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49"/>
        <w:rPr>
          <w:b/>
          <w:bCs/>
        </w:rPr>
      </w:pPr>
      <w:r>
        <w:rPr>
          <w:b/>
          <w:bCs/>
          <w:spacing w:val="-6"/>
        </w:rPr>
        <w:t>附件：</w:t>
      </w:r>
    </w:p>
    <w:p>
      <w:pPr>
        <w:pStyle w:val="2"/>
        <w:spacing w:before="82" w:line="219" w:lineRule="auto"/>
        <w:jc w:val="center"/>
        <w:outlineLvl w:val="0"/>
        <w:rPr>
          <w:rFonts w:hint="eastAsia" w:eastAsia="仿宋"/>
          <w:b/>
          <w:bCs/>
          <w:sz w:val="43"/>
          <w:szCs w:val="43"/>
          <w:lang w:val="en-US" w:eastAsia="zh-CN"/>
        </w:rPr>
      </w:pPr>
      <w:r>
        <w:rPr>
          <w:b/>
          <w:bCs/>
          <w:spacing w:val="8"/>
          <w:sz w:val="43"/>
          <w:szCs w:val="43"/>
        </w:rPr>
        <w:t>宜都市招标投标领域规范性制度文件清理</w:t>
      </w:r>
      <w:r>
        <w:rPr>
          <w:rFonts w:hint="eastAsia"/>
          <w:b/>
          <w:bCs/>
          <w:spacing w:val="8"/>
          <w:sz w:val="43"/>
          <w:szCs w:val="43"/>
          <w:lang w:val="en-US" w:eastAsia="zh-CN"/>
        </w:rPr>
        <w:t>结果</w:t>
      </w:r>
    </w:p>
    <w:tbl>
      <w:tblPr>
        <w:tblStyle w:val="6"/>
        <w:tblpPr w:leftFromText="180" w:rightFromText="180" w:vertAnchor="text" w:horzAnchor="page" w:tblpX="1868" w:tblpY="557"/>
        <w:tblOverlap w:val="never"/>
        <w:tblW w:w="131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5157"/>
        <w:gridCol w:w="1820"/>
        <w:gridCol w:w="1742"/>
        <w:gridCol w:w="2337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31" w:type="dxa"/>
            <w:vAlign w:val="center"/>
          </w:tcPr>
          <w:p>
            <w:pPr>
              <w:spacing w:before="179" w:line="226" w:lineRule="auto"/>
              <w:jc w:val="center"/>
              <w:rPr>
                <w:rFonts w:ascii="楷体" w:hAnsi="楷体" w:eastAsia="楷体" w:cs="楷体"/>
                <w:spacing w:val="3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3"/>
                <w:sz w:val="31"/>
                <w:szCs w:val="31"/>
              </w:rPr>
              <w:t>序</w:t>
            </w:r>
          </w:p>
          <w:p>
            <w:pPr>
              <w:spacing w:before="179" w:line="226" w:lineRule="auto"/>
              <w:jc w:val="center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3"/>
                <w:sz w:val="31"/>
                <w:szCs w:val="31"/>
              </w:rPr>
              <w:t>号</w:t>
            </w:r>
          </w:p>
        </w:tc>
        <w:tc>
          <w:tcPr>
            <w:tcW w:w="5157" w:type="dxa"/>
            <w:vAlign w:val="center"/>
          </w:tcPr>
          <w:p>
            <w:pPr>
              <w:spacing w:before="179" w:line="226" w:lineRule="auto"/>
              <w:jc w:val="center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6"/>
                <w:sz w:val="31"/>
                <w:szCs w:val="31"/>
              </w:rPr>
              <w:t>文件名称</w:t>
            </w:r>
          </w:p>
        </w:tc>
        <w:tc>
          <w:tcPr>
            <w:tcW w:w="1820" w:type="dxa"/>
            <w:vAlign w:val="center"/>
          </w:tcPr>
          <w:p>
            <w:pPr>
              <w:spacing w:before="179" w:line="226" w:lineRule="auto"/>
              <w:jc w:val="center"/>
              <w:rPr>
                <w:rFonts w:hint="eastAsia" w:ascii="楷体" w:hAnsi="楷体" w:eastAsia="楷体" w:cs="楷体"/>
                <w:sz w:val="31"/>
                <w:szCs w:val="3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lang w:val="en-US" w:eastAsia="zh-CN"/>
              </w:rPr>
              <w:t>文号</w:t>
            </w:r>
          </w:p>
        </w:tc>
        <w:tc>
          <w:tcPr>
            <w:tcW w:w="1742" w:type="dxa"/>
            <w:vAlign w:val="center"/>
          </w:tcPr>
          <w:p>
            <w:pPr>
              <w:spacing w:before="179" w:line="226" w:lineRule="auto"/>
              <w:jc w:val="center"/>
              <w:rPr>
                <w:rFonts w:ascii="楷体" w:hAnsi="楷体" w:eastAsia="楷体" w:cs="楷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ascii="楷体" w:hAnsi="楷体" w:eastAsia="楷体" w:cs="楷体"/>
                <w:spacing w:val="3"/>
                <w:sz w:val="31"/>
                <w:szCs w:val="31"/>
              </w:rPr>
              <w:t>发文日期</w:t>
            </w:r>
          </w:p>
        </w:tc>
        <w:tc>
          <w:tcPr>
            <w:tcW w:w="2337" w:type="dxa"/>
            <w:vAlign w:val="center"/>
          </w:tcPr>
          <w:p>
            <w:pPr>
              <w:spacing w:before="179" w:line="226" w:lineRule="auto"/>
              <w:jc w:val="center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ascii="楷体" w:hAnsi="楷体" w:eastAsia="楷体" w:cs="楷体"/>
                <w:spacing w:val="5"/>
                <w:sz w:val="31"/>
                <w:szCs w:val="31"/>
              </w:rPr>
              <w:t>制定机关</w:t>
            </w:r>
          </w:p>
        </w:tc>
        <w:tc>
          <w:tcPr>
            <w:tcW w:w="1439" w:type="dxa"/>
            <w:vAlign w:val="center"/>
          </w:tcPr>
          <w:p>
            <w:pPr>
              <w:spacing w:before="179" w:line="226" w:lineRule="auto"/>
              <w:jc w:val="center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2"/>
                <w:sz w:val="31"/>
                <w:szCs w:val="31"/>
              </w:rPr>
              <w:t>清理</w:t>
            </w:r>
            <w:r>
              <w:rPr>
                <w:rFonts w:hint="eastAsia" w:ascii="楷体" w:hAnsi="楷体" w:eastAsia="楷体" w:cs="楷体"/>
                <w:spacing w:val="2"/>
                <w:sz w:val="31"/>
                <w:szCs w:val="31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31" w:type="dxa"/>
            <w:vAlign w:val="center"/>
          </w:tcPr>
          <w:p>
            <w:pPr>
              <w:spacing w:before="179" w:line="226" w:lineRule="auto"/>
              <w:jc w:val="center"/>
              <w:rPr>
                <w:rFonts w:hint="eastAsia" w:ascii="楷体" w:hAnsi="楷体" w:eastAsia="楷体" w:cs="楷体"/>
                <w:spacing w:val="3"/>
                <w:sz w:val="31"/>
                <w:szCs w:val="3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157" w:type="dxa"/>
            <w:vAlign w:val="center"/>
          </w:tcPr>
          <w:p>
            <w:pPr>
              <w:pStyle w:val="7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宜都市公共资源交易监督管理部门联动暂行办法</w:t>
            </w:r>
          </w:p>
        </w:tc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都公共资源交易管委会〔2018〕1 号</w:t>
            </w:r>
          </w:p>
        </w:tc>
        <w:tc>
          <w:tcPr>
            <w:tcW w:w="1742" w:type="dxa"/>
            <w:vAlign w:val="center"/>
          </w:tcPr>
          <w:p>
            <w:pPr>
              <w:pStyle w:val="7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2018年12月3日</w:t>
            </w: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宜都市公共资源交易管理委员会</w:t>
            </w:r>
          </w:p>
        </w:tc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继续有效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5157" w:type="dxa"/>
            <w:vAlign w:val="center"/>
          </w:tcPr>
          <w:p>
            <w:pPr>
              <w:pStyle w:val="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宜都市公共资源交易现场监督工作规范</w:t>
            </w:r>
          </w:p>
        </w:tc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都公共资源交易局〔2019〕2 号</w:t>
            </w:r>
          </w:p>
        </w:tc>
        <w:tc>
          <w:tcPr>
            <w:tcW w:w="1742" w:type="dxa"/>
            <w:vAlign w:val="center"/>
          </w:tcPr>
          <w:p>
            <w:pPr>
              <w:pStyle w:val="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2019年9月6日</w:t>
            </w: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宜都市公共资源交易监督管理局</w:t>
            </w:r>
          </w:p>
        </w:tc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继续有效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31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5157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宜都市公共资源交易管理委员会成员单位权责清单</w:t>
            </w:r>
          </w:p>
        </w:tc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都公共资源交易管委会〔202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〕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742" w:type="dxa"/>
            <w:vAlign w:val="center"/>
          </w:tcPr>
          <w:p>
            <w:pPr>
              <w:pStyle w:val="7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2023年8月16日</w:t>
            </w: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宜都市公共资源交易管理委员会</w:t>
            </w:r>
          </w:p>
        </w:tc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继续有效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1" w:type="dxa"/>
            <w:vAlign w:val="center"/>
          </w:tcPr>
          <w:p>
            <w:pPr>
              <w:pStyle w:val="7"/>
              <w:jc w:val="center"/>
            </w:pPr>
          </w:p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5157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关于进一步规范公共资源交易项目质疑（异议）和投诉处理工作的通知</w:t>
            </w:r>
          </w:p>
        </w:tc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都公共资源交易局〔2020〕2号</w:t>
            </w:r>
          </w:p>
        </w:tc>
        <w:tc>
          <w:tcPr>
            <w:tcW w:w="1742" w:type="dxa"/>
            <w:vAlign w:val="center"/>
          </w:tcPr>
          <w:p>
            <w:pPr>
              <w:pStyle w:val="7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2020年6月15日</w:t>
            </w: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宜都市公共资源交易监督管理局</w:t>
            </w:r>
          </w:p>
        </w:tc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1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5157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关于进一步规范招标限额以下政府投资工程项目分级管理的通知</w:t>
            </w:r>
          </w:p>
        </w:tc>
        <w:tc>
          <w:tcPr>
            <w:tcW w:w="1820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都公共资源交易管委会〔2020〕1 号</w:t>
            </w:r>
          </w:p>
        </w:tc>
        <w:tc>
          <w:tcPr>
            <w:tcW w:w="1742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2020年11月3日</w:t>
            </w: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宜都市公共资源交易管理委员会</w:t>
            </w:r>
          </w:p>
        </w:tc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31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157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820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742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pStyle w:val="2"/>
        <w:spacing w:before="184" w:line="222" w:lineRule="auto"/>
        <w:ind w:left="150"/>
        <w:jc w:val="center"/>
      </w:pPr>
      <w:bookmarkStart w:id="0" w:name="_GoBack"/>
      <w:bookmarkEnd w:id="0"/>
    </w:p>
    <w:sectPr>
      <w:pgSz w:w="16839" w:h="11906"/>
      <w:pgMar w:top="1012" w:right="1761" w:bottom="1120" w:left="1871" w:header="0" w:footer="8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RjNGJjZWQ1NmRhZWE5NjU0MmJlNjliYTI3YmM4YmIifQ=="/>
    <w:docVar w:name="KSO_WPS_MARK_KEY" w:val="3d50ea11-be36-46b6-84f8-d8783e160fcd"/>
  </w:docVars>
  <w:rsids>
    <w:rsidRoot w:val="00000000"/>
    <w:rsid w:val="008322BB"/>
    <w:rsid w:val="02900CBF"/>
    <w:rsid w:val="02A824AD"/>
    <w:rsid w:val="052A2C07"/>
    <w:rsid w:val="05EA06E6"/>
    <w:rsid w:val="061D286A"/>
    <w:rsid w:val="072145DC"/>
    <w:rsid w:val="07A67FF5"/>
    <w:rsid w:val="082A74C0"/>
    <w:rsid w:val="0B6251C3"/>
    <w:rsid w:val="0BB91E75"/>
    <w:rsid w:val="0CE51C08"/>
    <w:rsid w:val="156C1118"/>
    <w:rsid w:val="177C13BA"/>
    <w:rsid w:val="19F85670"/>
    <w:rsid w:val="1EC024D4"/>
    <w:rsid w:val="1EF63216"/>
    <w:rsid w:val="21F52495"/>
    <w:rsid w:val="268B78C4"/>
    <w:rsid w:val="28577A06"/>
    <w:rsid w:val="2964687E"/>
    <w:rsid w:val="2E6C3ADF"/>
    <w:rsid w:val="303E14AB"/>
    <w:rsid w:val="320E382B"/>
    <w:rsid w:val="326F3B9E"/>
    <w:rsid w:val="387463B2"/>
    <w:rsid w:val="3D483969"/>
    <w:rsid w:val="405A40DF"/>
    <w:rsid w:val="41967399"/>
    <w:rsid w:val="42957D40"/>
    <w:rsid w:val="4577128F"/>
    <w:rsid w:val="46160AA8"/>
    <w:rsid w:val="465515D1"/>
    <w:rsid w:val="4B11410D"/>
    <w:rsid w:val="4B645E12"/>
    <w:rsid w:val="4D9A1FBF"/>
    <w:rsid w:val="4ED84B4D"/>
    <w:rsid w:val="4F3B332E"/>
    <w:rsid w:val="4F477F24"/>
    <w:rsid w:val="504601DC"/>
    <w:rsid w:val="58935F89"/>
    <w:rsid w:val="5BFE7BBD"/>
    <w:rsid w:val="5CDF354A"/>
    <w:rsid w:val="64C5571C"/>
    <w:rsid w:val="6A4C4CA3"/>
    <w:rsid w:val="6BA936A1"/>
    <w:rsid w:val="6E7014B6"/>
    <w:rsid w:val="71AD37BF"/>
    <w:rsid w:val="71CD3E62"/>
    <w:rsid w:val="734343DB"/>
    <w:rsid w:val="73C51294"/>
    <w:rsid w:val="75383CE8"/>
    <w:rsid w:val="76911902"/>
    <w:rsid w:val="76C53359"/>
    <w:rsid w:val="775D3592"/>
    <w:rsid w:val="7763329E"/>
    <w:rsid w:val="784D7AAA"/>
    <w:rsid w:val="78EA52F9"/>
    <w:rsid w:val="7DB008BF"/>
    <w:rsid w:val="7DBB5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388</Characters>
  <TotalTime>24</TotalTime>
  <ScaleCrop>false</ScaleCrop>
  <LinksUpToDate>false</LinksUpToDate>
  <CharactersWithSpaces>397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2024-05-22T14:53:00Z</dcterms:created>
  <dc:creator>Administrator</dc:creator>
  <cp:lastModifiedBy>WPS_1631543136</cp:lastModifiedBy>
  <cp:lastPrinted>2024-06-13T03:28:00Z</cp:lastPrinted>
  <dcterms:modified xsi:type="dcterms:W3CDTF">2024-06-18T06:44:31Z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2024-05-22T14:53:01Z</vt:filetime>
  </property>
  <property fmtid="{D5CDD505-2E9C-101B-9397-08002B2CF9AE}" pid="4" name="UsrData">
    <vt:lpwstr>664d964d524474001f0a6556wl</vt:lpwstr>
  </property>
  <property fmtid="{D5CDD505-2E9C-101B-9397-08002B2CF9AE}" pid="5" name="KSOProductBuildVer">
    <vt:lpwstr>2052-12.1.0.15712</vt:lpwstr>
  </property>
  <property fmtid="{D5CDD505-2E9C-101B-9397-08002B2CF9AE}" pid="6" name="ICV">
    <vt:lpwstr>6391C0D707CE4F7E90CE26A08670EBD3</vt:lpwstr>
  </property>
</Properties>
</file>