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52"/>
          <w:szCs w:val="52"/>
        </w:rPr>
      </w:pPr>
      <w:bookmarkStart w:id="0" w:name="_Toc221949492"/>
    </w:p>
    <w:bookmarkEnd w:id="0"/>
    <w:p>
      <w:pPr>
        <w:ind w:firstLine="437"/>
        <w:jc w:val="center"/>
        <w:rPr>
          <w:rFonts w:ascii="黑体" w:eastAsia="黑体"/>
          <w:sz w:val="52"/>
          <w:szCs w:val="52"/>
        </w:rPr>
      </w:pPr>
      <w:r>
        <w:rPr>
          <w:rFonts w:hint="eastAsia" w:ascii="黑体" w:eastAsia="黑体"/>
          <w:sz w:val="52"/>
          <w:szCs w:val="52"/>
        </w:rPr>
        <w:t>宜昌市水利水电工程</w:t>
      </w:r>
      <w:bookmarkStart w:id="1" w:name="_Toc221949493"/>
    </w:p>
    <w:p>
      <w:pPr>
        <w:ind w:firstLine="437"/>
        <w:jc w:val="center"/>
        <w:rPr>
          <w:rFonts w:ascii="黑体" w:eastAsia="黑体"/>
          <w:sz w:val="72"/>
          <w:szCs w:val="72"/>
        </w:rPr>
      </w:pPr>
      <w:r>
        <w:rPr>
          <w:rFonts w:hint="eastAsia" w:ascii="黑体" w:eastAsia="黑体"/>
          <w:sz w:val="72"/>
          <w:szCs w:val="72"/>
        </w:rPr>
        <w:t>施工招标文件</w:t>
      </w:r>
      <w:bookmarkEnd w:id="1"/>
      <w:r>
        <w:rPr>
          <w:rFonts w:hint="eastAsia" w:ascii="黑体" w:eastAsia="黑体"/>
          <w:sz w:val="72"/>
          <w:szCs w:val="72"/>
        </w:rPr>
        <w:t>示范文本</w:t>
      </w:r>
    </w:p>
    <w:p>
      <w:pPr>
        <w:spacing w:line="500" w:lineRule="exact"/>
        <w:jc w:val="center"/>
        <w:rPr>
          <w:rFonts w:ascii="楷体_GB2312" w:hAnsi="宋体" w:eastAsia="楷体_GB2312"/>
          <w:sz w:val="36"/>
          <w:szCs w:val="36"/>
        </w:rPr>
      </w:pPr>
    </w:p>
    <w:p>
      <w:pPr>
        <w:spacing w:line="500" w:lineRule="exact"/>
        <w:jc w:val="center"/>
        <w:rPr>
          <w:sz w:val="44"/>
          <w:szCs w:val="44"/>
        </w:rPr>
      </w:pPr>
    </w:p>
    <w:p>
      <w:pPr>
        <w:spacing w:line="500" w:lineRule="exact"/>
        <w:jc w:val="center"/>
        <w:rPr>
          <w:rFonts w:ascii="楷体" w:hAnsi="楷体" w:eastAsia="楷体"/>
          <w:sz w:val="44"/>
          <w:szCs w:val="44"/>
        </w:rPr>
      </w:pPr>
      <w:r>
        <w:rPr>
          <w:rFonts w:hint="eastAsia" w:ascii="楷体" w:hAnsi="楷体" w:eastAsia="楷体"/>
          <w:sz w:val="44"/>
          <w:szCs w:val="44"/>
        </w:rPr>
        <w:t>（2023年电子化第一版）</w:t>
      </w:r>
    </w:p>
    <w:p>
      <w:pPr>
        <w:jc w:val="center"/>
        <w:rPr>
          <w:rFonts w:ascii="宋体" w:hAnsi="宋体"/>
        </w:rPr>
      </w:pPr>
    </w:p>
    <w:p>
      <w:pPr>
        <w:spacing w:line="400" w:lineRule="exact"/>
        <w:jc w:val="center"/>
      </w:pPr>
    </w:p>
    <w:p>
      <w:pPr>
        <w:spacing w:line="400" w:lineRule="exact"/>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40"/>
        <w:tblW w:w="6946" w:type="dxa"/>
        <w:tblInd w:w="1380" w:type="dxa"/>
        <w:tblLayout w:type="fixed"/>
        <w:tblCellMar>
          <w:top w:w="0" w:type="dxa"/>
          <w:left w:w="108" w:type="dxa"/>
          <w:bottom w:w="0" w:type="dxa"/>
          <w:right w:w="108" w:type="dxa"/>
        </w:tblCellMar>
      </w:tblPr>
      <w:tblGrid>
        <w:gridCol w:w="6946"/>
      </w:tblGrid>
      <w:tr>
        <w:tc>
          <w:tcPr>
            <w:tcW w:w="6946" w:type="dxa"/>
          </w:tcPr>
          <w:p>
            <w:pPr>
              <w:jc w:val="distribute"/>
              <w:rPr>
                <w:b/>
                <w:spacing w:val="-8"/>
                <w:sz w:val="44"/>
                <w:szCs w:val="44"/>
              </w:rPr>
            </w:pPr>
            <w:r>
              <w:rPr>
                <w:rFonts w:hint="eastAsia"/>
                <w:b/>
                <w:spacing w:val="-8"/>
                <w:sz w:val="44"/>
                <w:szCs w:val="44"/>
              </w:rPr>
              <w:t>宜昌市公共资源交易监督管理局</w:t>
            </w:r>
          </w:p>
        </w:tc>
      </w:tr>
      <w:tr>
        <w:tblPrEx>
          <w:tblCellMar>
            <w:top w:w="0" w:type="dxa"/>
            <w:left w:w="108" w:type="dxa"/>
            <w:bottom w:w="0" w:type="dxa"/>
            <w:right w:w="108" w:type="dxa"/>
          </w:tblCellMar>
        </w:tblPrEx>
        <w:tc>
          <w:tcPr>
            <w:tcW w:w="6946" w:type="dxa"/>
          </w:tcPr>
          <w:p>
            <w:pPr>
              <w:jc w:val="distribute"/>
              <w:rPr>
                <w:b/>
                <w:spacing w:val="-8"/>
                <w:sz w:val="44"/>
                <w:szCs w:val="44"/>
              </w:rPr>
            </w:pPr>
            <w:r>
              <w:rPr>
                <w:rFonts w:hint="eastAsia"/>
                <w:b/>
                <w:spacing w:val="-8"/>
                <w:sz w:val="44"/>
                <w:szCs w:val="44"/>
              </w:rPr>
              <w:t xml:space="preserve">宜昌市水利和湖泊局  </w:t>
            </w:r>
          </w:p>
        </w:tc>
      </w:tr>
      <w:tr>
        <w:tblPrEx>
          <w:tblCellMar>
            <w:top w:w="0" w:type="dxa"/>
            <w:left w:w="108" w:type="dxa"/>
            <w:bottom w:w="0" w:type="dxa"/>
            <w:right w:w="108" w:type="dxa"/>
          </w:tblCellMar>
        </w:tblPrEx>
        <w:tc>
          <w:tcPr>
            <w:tcW w:w="6946" w:type="dxa"/>
          </w:tcPr>
          <w:p>
            <w:pPr>
              <w:jc w:val="distribute"/>
              <w:rPr>
                <w:b/>
                <w:spacing w:val="-8"/>
                <w:sz w:val="44"/>
                <w:szCs w:val="44"/>
              </w:rPr>
            </w:pPr>
            <w:r>
              <w:rPr>
                <w:rFonts w:hint="eastAsia"/>
                <w:b/>
                <w:spacing w:val="-8"/>
                <w:sz w:val="44"/>
                <w:szCs w:val="44"/>
              </w:rPr>
              <w:t>宜昌市公共资源交易中心</w:t>
            </w:r>
          </w:p>
        </w:tc>
      </w:tr>
    </w:tbl>
    <w:p>
      <w:pPr>
        <w:autoSpaceDE w:val="0"/>
        <w:autoSpaceDN w:val="0"/>
        <w:adjustRightInd w:val="0"/>
        <w:spacing w:line="800" w:lineRule="exact"/>
        <w:jc w:val="center"/>
        <w:rPr>
          <w:rFonts w:ascii="宋体" w:hAnsi="宋体" w:cs="宋体"/>
          <w:b/>
          <w:w w:val="91"/>
          <w:kern w:val="0"/>
          <w:sz w:val="36"/>
          <w:szCs w:val="36"/>
        </w:rPr>
      </w:pPr>
      <w:r>
        <w:rPr>
          <w:rFonts w:hint="eastAsia" w:ascii="宋体" w:hAnsi="宋体" w:cs="宋体"/>
          <w:b/>
          <w:w w:val="91"/>
          <w:kern w:val="0"/>
          <w:sz w:val="36"/>
          <w:szCs w:val="36"/>
        </w:rPr>
        <w:t>二〇二三年九月</w:t>
      </w:r>
    </w:p>
    <w:p>
      <w:pPr>
        <w:jc w:val="center"/>
        <w:rPr>
          <w:sz w:val="36"/>
          <w:szCs w:val="36"/>
        </w:rPr>
        <w:sectPr>
          <w:footerReference r:id="rId3" w:type="default"/>
          <w:footerReference r:id="rId4" w:type="even"/>
          <w:pgSz w:w="11906" w:h="16838"/>
          <w:pgMar w:top="1440" w:right="1286" w:bottom="1440" w:left="1080" w:header="851" w:footer="992" w:gutter="0"/>
          <w:pgNumType w:fmt="decimal" w:start="1"/>
          <w:cols w:space="720" w:num="1"/>
          <w:docGrid w:type="lines" w:linePitch="312" w:charSpace="0"/>
        </w:sectPr>
      </w:pPr>
    </w:p>
    <w:p>
      <w:pPr>
        <w:rPr>
          <w:highlight w:val="yellow"/>
        </w:rPr>
      </w:pPr>
    </w:p>
    <w:p>
      <w:pPr>
        <w:jc w:val="center"/>
        <w:rPr>
          <w:rFonts w:ascii="黑体" w:hAnsi="宋体" w:eastAsia="黑体" w:cs="黑体"/>
          <w:b/>
          <w:sz w:val="32"/>
          <w:szCs w:val="32"/>
        </w:rPr>
      </w:pPr>
      <w:bookmarkStart w:id="2" w:name="EB88dc1ba23c224b318dcb1d726fd84e94"/>
    </w:p>
    <w:p>
      <w:pPr>
        <w:jc w:val="center"/>
        <w:rPr>
          <w:rFonts w:ascii="黑体" w:hAnsi="宋体" w:eastAsia="黑体" w:cs="黑体"/>
          <w:b/>
          <w:sz w:val="32"/>
          <w:szCs w:val="32"/>
        </w:rPr>
      </w:pPr>
      <w:r>
        <w:rPr>
          <w:rFonts w:hint="eastAsia" w:ascii="黑体" w:hAnsi="宋体" w:eastAsia="黑体" w:cs="黑体"/>
          <w:b/>
          <w:sz w:val="32"/>
          <w:szCs w:val="32"/>
        </w:rPr>
        <w:t>标段名称</w:t>
      </w:r>
    </w:p>
    <w:bookmarkEnd w:id="2"/>
    <w:p>
      <w:pPr>
        <w:rPr>
          <w:color w:val="FF0000"/>
          <w:sz w:val="32"/>
          <w:szCs w:val="32"/>
        </w:rPr>
      </w:pPr>
    </w:p>
    <w:p/>
    <w:p>
      <w:pPr>
        <w:jc w:val="center"/>
        <w:rPr>
          <w:rFonts w:ascii="黑体" w:hAnsi="宋体" w:eastAsia="黑体" w:cs="黑体"/>
          <w:b/>
          <w:sz w:val="96"/>
          <w:szCs w:val="84"/>
        </w:rPr>
      </w:pPr>
      <w:r>
        <w:rPr>
          <w:rFonts w:hint="eastAsia" w:ascii="黑体" w:hAnsi="宋体" w:eastAsia="黑体" w:cs="黑体"/>
          <w:b/>
          <w:sz w:val="96"/>
          <w:szCs w:val="84"/>
          <w:highlight w:val="white"/>
          <w:lang w:bidi="ar"/>
        </w:rPr>
        <w:t>招  标  文  件</w:t>
      </w:r>
    </w:p>
    <w:p>
      <w:pPr>
        <w:jc w:val="center"/>
        <w:rPr>
          <w:sz w:val="32"/>
          <w:szCs w:val="32"/>
        </w:rPr>
      </w:pPr>
    </w:p>
    <w:tbl>
      <w:tblPr>
        <w:tblStyle w:val="40"/>
        <w:tblW w:w="8522" w:type="dxa"/>
        <w:tblInd w:w="0" w:type="dxa"/>
        <w:tblLayout w:type="fixed"/>
        <w:tblCellMar>
          <w:top w:w="0" w:type="dxa"/>
          <w:left w:w="108" w:type="dxa"/>
          <w:bottom w:w="0" w:type="dxa"/>
          <w:right w:w="108" w:type="dxa"/>
        </w:tblCellMar>
      </w:tblPr>
      <w:tblGrid>
        <w:gridCol w:w="3579"/>
        <w:gridCol w:w="4943"/>
      </w:tblGrid>
      <w:tr>
        <w:tblPrEx>
          <w:tblCellMar>
            <w:top w:w="0" w:type="dxa"/>
            <w:left w:w="108" w:type="dxa"/>
            <w:bottom w:w="0" w:type="dxa"/>
            <w:right w:w="108" w:type="dxa"/>
          </w:tblCellMar>
        </w:tblPrEx>
        <w:trPr>
          <w:trHeight w:val="523" w:hRule="atLeast"/>
        </w:trPr>
        <w:tc>
          <w:tcPr>
            <w:tcW w:w="3579" w:type="dxa"/>
          </w:tcPr>
          <w:p>
            <w:pPr>
              <w:jc w:val="right"/>
              <w:rPr>
                <w:b/>
                <w:sz w:val="32"/>
                <w:szCs w:val="32"/>
              </w:rPr>
            </w:pPr>
            <w:r>
              <w:rPr>
                <w:rFonts w:hint="eastAsia" w:ascii="黑体" w:hAnsi="宋体" w:eastAsia="黑体" w:cs="黑体"/>
                <w:b/>
                <w:sz w:val="32"/>
                <w:szCs w:val="32"/>
                <w:highlight w:val="white"/>
                <w:lang w:bidi="ar"/>
              </w:rPr>
              <w:t>标段编号：</w:t>
            </w:r>
          </w:p>
        </w:tc>
        <w:tc>
          <w:tcPr>
            <w:tcW w:w="4943" w:type="dxa"/>
          </w:tcPr>
          <w:p>
            <w:pPr>
              <w:rPr>
                <w:rFonts w:ascii="黑体" w:hAnsi="宋体" w:eastAsia="黑体" w:cs="黑体"/>
                <w:b/>
                <w:sz w:val="32"/>
                <w:szCs w:val="32"/>
                <w:highlight w:val="green"/>
              </w:rPr>
            </w:pPr>
          </w:p>
        </w:tc>
      </w:tr>
    </w:tbl>
    <w:p/>
    <w:p/>
    <w:p/>
    <w:p>
      <w:pPr>
        <w:pStyle w:val="2"/>
      </w:pPr>
    </w:p>
    <w:p/>
    <w:p/>
    <w:p/>
    <w:p/>
    <w:p/>
    <w:p/>
    <w:tbl>
      <w:tblPr>
        <w:tblStyle w:val="40"/>
        <w:tblW w:w="9038" w:type="dxa"/>
        <w:jc w:val="center"/>
        <w:tblLayout w:type="fixed"/>
        <w:tblCellMar>
          <w:top w:w="0" w:type="dxa"/>
          <w:left w:w="108" w:type="dxa"/>
          <w:bottom w:w="0" w:type="dxa"/>
          <w:right w:w="108" w:type="dxa"/>
        </w:tblCellMar>
      </w:tblPr>
      <w:tblGrid>
        <w:gridCol w:w="3227"/>
        <w:gridCol w:w="5811"/>
      </w:tblGrid>
      <w:tr>
        <w:tblPrEx>
          <w:tblCellMar>
            <w:top w:w="0" w:type="dxa"/>
            <w:left w:w="108" w:type="dxa"/>
            <w:bottom w:w="0" w:type="dxa"/>
            <w:right w:w="108" w:type="dxa"/>
          </w:tblCellMar>
        </w:tblPrEx>
        <w:trPr>
          <w:jc w:val="center"/>
        </w:trPr>
        <w:tc>
          <w:tcPr>
            <w:tcW w:w="3227" w:type="dxa"/>
          </w:tcPr>
          <w:p>
            <w:pPr>
              <w:rPr>
                <w:rFonts w:ascii="黑体" w:hAnsi="宋体" w:eastAsia="黑体" w:cs="黑体"/>
                <w:b/>
                <w:sz w:val="28"/>
                <w:szCs w:val="32"/>
              </w:rPr>
            </w:pPr>
            <w:r>
              <w:rPr>
                <w:rFonts w:hint="eastAsia" w:ascii="黑体" w:hAnsi="宋体" w:eastAsia="黑体" w:cs="黑体"/>
                <w:b/>
                <w:sz w:val="28"/>
                <w:szCs w:val="32"/>
                <w:highlight w:val="white"/>
                <w:lang w:bidi="ar"/>
              </w:rPr>
              <w:t xml:space="preserve">招标人／招标代理机构： </w:t>
            </w:r>
          </w:p>
        </w:tc>
        <w:tc>
          <w:tcPr>
            <w:tcW w:w="5811" w:type="dxa"/>
          </w:tcPr>
          <w:p>
            <w:pPr>
              <w:rPr>
                <w:rFonts w:ascii="黑体" w:hAnsi="宋体" w:eastAsia="黑体" w:cs="黑体"/>
                <w:b/>
                <w:sz w:val="28"/>
                <w:szCs w:val="32"/>
              </w:rPr>
            </w:pPr>
            <w:bookmarkStart w:id="3" w:name="EB05559218bb5d4c718528d96f5c67b886"/>
            <w:bookmarkEnd w:id="3"/>
          </w:p>
        </w:tc>
      </w:tr>
      <w:tr>
        <w:tblPrEx>
          <w:tblCellMar>
            <w:top w:w="0" w:type="dxa"/>
            <w:left w:w="108" w:type="dxa"/>
            <w:bottom w:w="0" w:type="dxa"/>
            <w:right w:w="108" w:type="dxa"/>
          </w:tblCellMar>
        </w:tblPrEx>
        <w:trPr>
          <w:jc w:val="center"/>
        </w:trPr>
        <w:tc>
          <w:tcPr>
            <w:tcW w:w="3227" w:type="dxa"/>
          </w:tcPr>
          <w:p>
            <w:pPr>
              <w:rPr>
                <w:rFonts w:ascii="黑体" w:hAnsi="宋体" w:eastAsia="黑体" w:cs="黑体"/>
                <w:b/>
                <w:sz w:val="28"/>
                <w:szCs w:val="32"/>
                <w:highlight w:val="green"/>
              </w:rPr>
            </w:pPr>
            <w:r>
              <w:rPr>
                <w:rFonts w:hint="eastAsia" w:ascii="黑体" w:hAnsi="宋体" w:eastAsia="黑体" w:cs="黑体"/>
                <w:b/>
                <w:sz w:val="28"/>
                <w:szCs w:val="32"/>
                <w:highlight w:val="white"/>
                <w:lang w:bidi="ar"/>
              </w:rPr>
              <w:t>日                期：</w:t>
            </w:r>
          </w:p>
        </w:tc>
        <w:tc>
          <w:tcPr>
            <w:tcW w:w="5811" w:type="dxa"/>
          </w:tcPr>
          <w:p>
            <w:pPr>
              <w:rPr>
                <w:rFonts w:ascii="黑体" w:hAnsi="宋体" w:eastAsia="黑体" w:cs="黑体"/>
                <w:b/>
                <w:sz w:val="28"/>
                <w:szCs w:val="32"/>
                <w:highlight w:val="green"/>
              </w:rPr>
            </w:pPr>
            <w:bookmarkStart w:id="4" w:name="EBf2a6fda9c1224f4b9595ae083b708cb4"/>
            <w:bookmarkEnd w:id="4"/>
          </w:p>
        </w:tc>
      </w:tr>
      <w:tr>
        <w:tblPrEx>
          <w:tblCellMar>
            <w:top w:w="0" w:type="dxa"/>
            <w:left w:w="108" w:type="dxa"/>
            <w:bottom w:w="0" w:type="dxa"/>
            <w:right w:w="108" w:type="dxa"/>
          </w:tblCellMar>
        </w:tblPrEx>
        <w:trPr>
          <w:jc w:val="center"/>
        </w:trPr>
        <w:tc>
          <w:tcPr>
            <w:tcW w:w="3227" w:type="dxa"/>
          </w:tcPr>
          <w:p>
            <w:pPr>
              <w:rPr>
                <w:rFonts w:ascii="黑体" w:hAnsi="宋体" w:eastAsia="黑体" w:cs="黑体"/>
                <w:b/>
                <w:sz w:val="28"/>
                <w:szCs w:val="32"/>
              </w:rPr>
            </w:pPr>
            <w:r>
              <w:rPr>
                <w:rFonts w:hint="eastAsia" w:ascii="黑体" w:hAnsi="宋体" w:eastAsia="黑体" w:cs="黑体"/>
                <w:b/>
                <w:sz w:val="28"/>
                <w:szCs w:val="32"/>
                <w:highlight w:val="white"/>
                <w:lang w:bidi="ar"/>
              </w:rPr>
              <w:t>项目所属电子交易平台：</w:t>
            </w:r>
          </w:p>
        </w:tc>
        <w:tc>
          <w:tcPr>
            <w:tcW w:w="5811" w:type="dxa"/>
          </w:tcPr>
          <w:p>
            <w:pPr>
              <w:rPr>
                <w:rFonts w:ascii="黑体" w:hAnsi="宋体" w:eastAsia="黑体" w:cs="黑体"/>
                <w:b/>
                <w:sz w:val="28"/>
                <w:szCs w:val="32"/>
              </w:rPr>
            </w:pPr>
          </w:p>
        </w:tc>
      </w:tr>
      <w:tr>
        <w:tblPrEx>
          <w:tblCellMar>
            <w:top w:w="0" w:type="dxa"/>
            <w:left w:w="108" w:type="dxa"/>
            <w:bottom w:w="0" w:type="dxa"/>
            <w:right w:w="108" w:type="dxa"/>
          </w:tblCellMar>
        </w:tblPrEx>
        <w:trPr>
          <w:jc w:val="center"/>
        </w:trPr>
        <w:tc>
          <w:tcPr>
            <w:tcW w:w="3227" w:type="dxa"/>
          </w:tcPr>
          <w:p>
            <w:pPr>
              <w:jc w:val="left"/>
              <w:rPr>
                <w:rFonts w:ascii="黑体" w:hAnsi="宋体" w:eastAsia="黑体" w:cs="黑体"/>
                <w:b/>
                <w:color w:val="0000FF"/>
                <w:sz w:val="28"/>
                <w:szCs w:val="32"/>
                <w:highlight w:val="green"/>
              </w:rPr>
            </w:pPr>
            <w:r>
              <w:rPr>
                <w:rFonts w:hint="eastAsia" w:ascii="黑体" w:hAnsi="宋体" w:eastAsia="黑体" w:cs="黑体"/>
                <w:b/>
                <w:sz w:val="28"/>
                <w:szCs w:val="32"/>
                <w:highlight w:val="white"/>
                <w:lang w:bidi="ar"/>
              </w:rPr>
              <w:t>定    标    方    式：</w:t>
            </w:r>
          </w:p>
        </w:tc>
        <w:tc>
          <w:tcPr>
            <w:tcW w:w="5811" w:type="dxa"/>
          </w:tcPr>
          <w:p>
            <w:pPr>
              <w:rPr>
                <w:rFonts w:ascii="黑体" w:hAnsi="宋体" w:eastAsia="黑体" w:cs="黑体"/>
                <w:b/>
                <w:color w:val="0000FF"/>
                <w:sz w:val="28"/>
                <w:szCs w:val="32"/>
                <w:highlight w:val="green"/>
              </w:rPr>
            </w:pPr>
          </w:p>
        </w:tc>
      </w:tr>
      <w:tr>
        <w:tblPrEx>
          <w:tblCellMar>
            <w:top w:w="0" w:type="dxa"/>
            <w:left w:w="108" w:type="dxa"/>
            <w:bottom w:w="0" w:type="dxa"/>
            <w:right w:w="108" w:type="dxa"/>
          </w:tblCellMar>
        </w:tblPrEx>
        <w:trPr>
          <w:jc w:val="center"/>
        </w:trPr>
        <w:tc>
          <w:tcPr>
            <w:tcW w:w="3227" w:type="dxa"/>
          </w:tcPr>
          <w:p>
            <w:pPr>
              <w:rPr>
                <w:rFonts w:ascii="黑体" w:hAnsi="宋体" w:eastAsia="黑体" w:cs="黑体"/>
                <w:b/>
                <w:sz w:val="28"/>
                <w:szCs w:val="32"/>
                <w:highlight w:val="white"/>
                <w:lang w:bidi="ar"/>
              </w:rPr>
            </w:pPr>
            <w:r>
              <w:rPr>
                <w:rFonts w:hint="eastAsia" w:ascii="黑体" w:hAnsi="宋体" w:eastAsia="黑体" w:cs="黑体"/>
                <w:b/>
                <w:sz w:val="28"/>
                <w:szCs w:val="32"/>
                <w:highlight w:val="white"/>
                <w:lang w:bidi="ar"/>
              </w:rPr>
              <w:t xml:space="preserve">招标人／招标代理机构： </w:t>
            </w:r>
          </w:p>
        </w:tc>
        <w:tc>
          <w:tcPr>
            <w:tcW w:w="5811" w:type="dxa"/>
          </w:tcPr>
          <w:p>
            <w:pPr>
              <w:rPr>
                <w:rFonts w:ascii="黑体" w:hAnsi="宋体" w:eastAsia="黑体" w:cs="黑体"/>
                <w:b/>
                <w:color w:val="0000FF"/>
                <w:sz w:val="28"/>
                <w:szCs w:val="32"/>
                <w:highlight w:val="white"/>
                <w:lang w:bidi="ar"/>
              </w:rPr>
            </w:pPr>
          </w:p>
        </w:tc>
      </w:tr>
    </w:tbl>
    <w:p>
      <w:pPr>
        <w:rPr>
          <w:highlight w:val="cyan"/>
        </w:rPr>
      </w:pPr>
    </w:p>
    <w:p>
      <w:pPr>
        <w:jc w:val="left"/>
        <w:rPr>
          <w:rFonts w:hAnsi="宋体"/>
          <w:b/>
          <w:snapToGrid w:val="0"/>
          <w:sz w:val="30"/>
          <w:szCs w:val="30"/>
          <w:highlight w:val="white"/>
        </w:rPr>
      </w:pPr>
      <w:r>
        <w:rPr>
          <w:rFonts w:hint="eastAsia" w:hAnsi="宋体"/>
          <w:b/>
          <w:snapToGrid w:val="0"/>
          <w:sz w:val="30"/>
          <w:szCs w:val="30"/>
          <w:highlight w:val="white"/>
        </w:rPr>
        <w:br w:type="page"/>
      </w:r>
    </w:p>
    <w:p>
      <w:pPr>
        <w:keepNext/>
        <w:keepLines/>
        <w:jc w:val="center"/>
        <w:rPr>
          <w:rStyle w:val="47"/>
          <w:rFonts w:ascii="宋体" w:hAnsi="宋体" w:eastAsia="宋体"/>
          <w:b/>
          <w:snapToGrid w:val="0"/>
          <w:color w:val="auto"/>
          <w:sz w:val="30"/>
          <w:szCs w:val="30"/>
          <w:u w:val="none"/>
        </w:rPr>
      </w:pPr>
      <w:r>
        <w:rPr>
          <w:rFonts w:hint="eastAsia" w:hAnsi="宋体"/>
          <w:b/>
          <w:snapToGrid w:val="0"/>
          <w:sz w:val="30"/>
          <w:szCs w:val="30"/>
          <w:highlight w:val="white"/>
        </w:rPr>
        <w:t>目    录</w:t>
      </w:r>
    </w:p>
    <w:p>
      <w:pPr>
        <w:pStyle w:val="28"/>
        <w:tabs>
          <w:tab w:val="right" w:leader="dot" w:pos="9070"/>
        </w:tabs>
      </w:pPr>
      <w:r>
        <w:fldChar w:fldCharType="begin"/>
      </w:r>
      <w:r>
        <w:instrText xml:space="preserve">TOC \o "1-3" \h \u </w:instrText>
      </w:r>
      <w:r>
        <w:fldChar w:fldCharType="separate"/>
      </w:r>
      <w:r>
        <w:fldChar w:fldCharType="begin"/>
      </w:r>
      <w:r>
        <w:instrText xml:space="preserve"> HYPERLINK \l _Toc2158 </w:instrText>
      </w:r>
      <w:r>
        <w:fldChar w:fldCharType="separate"/>
      </w:r>
      <w:r>
        <w:rPr>
          <w:rFonts w:hint="eastAsia"/>
          <w:szCs w:val="28"/>
          <w:highlight w:val="white"/>
        </w:rPr>
        <w:t>招标公告前附表</w:t>
      </w:r>
      <w:r>
        <w:tab/>
      </w:r>
      <w:r>
        <w:fldChar w:fldCharType="begin"/>
      </w:r>
      <w:r>
        <w:instrText xml:space="preserve"> PAGEREF _Toc2158 \h </w:instrText>
      </w:r>
      <w:r>
        <w:fldChar w:fldCharType="separate"/>
      </w:r>
      <w:r>
        <w:t>10</w:t>
      </w:r>
      <w:r>
        <w:fldChar w:fldCharType="end"/>
      </w:r>
      <w:r>
        <w:fldChar w:fldCharType="end"/>
      </w:r>
    </w:p>
    <w:p>
      <w:pPr>
        <w:pStyle w:val="28"/>
        <w:tabs>
          <w:tab w:val="right" w:leader="dot" w:pos="9070"/>
        </w:tabs>
      </w:pPr>
      <w:r>
        <w:fldChar w:fldCharType="begin"/>
      </w:r>
      <w:r>
        <w:instrText xml:space="preserve"> HYPERLINK \l _Toc8594 </w:instrText>
      </w:r>
      <w:r>
        <w:fldChar w:fldCharType="separate"/>
      </w:r>
      <w:r>
        <w:rPr>
          <w:rFonts w:hint="eastAsia" w:ascii="黑体" w:hAnsi="黑体" w:eastAsia="黑体"/>
        </w:rPr>
        <w:t>第一章  招标公告</w:t>
      </w:r>
      <w:r>
        <w:rPr>
          <w:rFonts w:hint="eastAsia"/>
          <w:szCs w:val="32"/>
        </w:rPr>
        <w:t>（</w:t>
      </w:r>
      <w:r>
        <w:rPr>
          <w:rFonts w:hint="eastAsia" w:ascii="黑体" w:hAnsi="黑体"/>
          <w:bCs/>
          <w:szCs w:val="32"/>
        </w:rPr>
        <w:t>适用于未进行资格预审</w:t>
      </w:r>
      <w:r>
        <w:rPr>
          <w:rFonts w:hint="eastAsia"/>
          <w:szCs w:val="32"/>
        </w:rPr>
        <w:t>）</w:t>
      </w:r>
      <w:r>
        <w:tab/>
      </w:r>
      <w:r>
        <w:fldChar w:fldCharType="begin"/>
      </w:r>
      <w:r>
        <w:instrText xml:space="preserve"> PAGEREF _Toc8594 \h </w:instrText>
      </w:r>
      <w:r>
        <w:fldChar w:fldCharType="separate"/>
      </w:r>
      <w:r>
        <w:t>11</w:t>
      </w:r>
      <w:r>
        <w:fldChar w:fldCharType="end"/>
      </w:r>
      <w:r>
        <w:fldChar w:fldCharType="end"/>
      </w:r>
    </w:p>
    <w:p>
      <w:pPr>
        <w:pStyle w:val="32"/>
        <w:tabs>
          <w:tab w:val="right" w:leader="dot" w:pos="9070"/>
        </w:tabs>
      </w:pPr>
      <w:r>
        <w:fldChar w:fldCharType="begin"/>
      </w:r>
      <w:r>
        <w:instrText xml:space="preserve"> HYPERLINK \l _Toc20379 </w:instrText>
      </w:r>
      <w:r>
        <w:fldChar w:fldCharType="separate"/>
      </w:r>
      <w:r>
        <w:rPr>
          <w:rFonts w:hint="eastAsia" w:eastAsia="黑体"/>
          <w:bCs w:val="0"/>
        </w:rPr>
        <w:t>1.招标条件</w:t>
      </w:r>
      <w:r>
        <w:tab/>
      </w:r>
      <w:r>
        <w:fldChar w:fldCharType="begin"/>
      </w:r>
      <w:r>
        <w:instrText xml:space="preserve"> PAGEREF _Toc20379 \h </w:instrText>
      </w:r>
      <w:r>
        <w:fldChar w:fldCharType="separate"/>
      </w:r>
      <w:r>
        <w:t>11</w:t>
      </w:r>
      <w:r>
        <w:fldChar w:fldCharType="end"/>
      </w:r>
      <w:r>
        <w:fldChar w:fldCharType="end"/>
      </w:r>
    </w:p>
    <w:p>
      <w:pPr>
        <w:pStyle w:val="32"/>
        <w:tabs>
          <w:tab w:val="right" w:leader="dot" w:pos="9070"/>
        </w:tabs>
      </w:pPr>
      <w:r>
        <w:fldChar w:fldCharType="begin"/>
      </w:r>
      <w:r>
        <w:instrText xml:space="preserve"> HYPERLINK \l _Toc11218 </w:instrText>
      </w:r>
      <w:r>
        <w:fldChar w:fldCharType="separate"/>
      </w:r>
      <w:r>
        <w:rPr>
          <w:rFonts w:hint="eastAsia" w:eastAsia="黑体"/>
          <w:bCs w:val="0"/>
        </w:rPr>
        <w:t>2.项目概况与招标范围</w:t>
      </w:r>
      <w:r>
        <w:tab/>
      </w:r>
      <w:r>
        <w:fldChar w:fldCharType="begin"/>
      </w:r>
      <w:r>
        <w:instrText xml:space="preserve"> PAGEREF _Toc11218 \h </w:instrText>
      </w:r>
      <w:r>
        <w:fldChar w:fldCharType="separate"/>
      </w:r>
      <w:r>
        <w:t>11</w:t>
      </w:r>
      <w:r>
        <w:fldChar w:fldCharType="end"/>
      </w:r>
      <w:r>
        <w:fldChar w:fldCharType="end"/>
      </w:r>
    </w:p>
    <w:p>
      <w:pPr>
        <w:pStyle w:val="32"/>
        <w:tabs>
          <w:tab w:val="right" w:leader="dot" w:pos="9070"/>
        </w:tabs>
      </w:pPr>
      <w:r>
        <w:fldChar w:fldCharType="begin"/>
      </w:r>
      <w:r>
        <w:instrText xml:space="preserve"> HYPERLINK \l _Toc11304 </w:instrText>
      </w:r>
      <w:r>
        <w:fldChar w:fldCharType="separate"/>
      </w:r>
      <w:r>
        <w:rPr>
          <w:rFonts w:hint="eastAsia" w:eastAsia="黑体"/>
          <w:bCs w:val="0"/>
        </w:rPr>
        <w:t>3.投标人资格要求</w:t>
      </w:r>
      <w:r>
        <w:tab/>
      </w:r>
      <w:r>
        <w:fldChar w:fldCharType="begin"/>
      </w:r>
      <w:r>
        <w:instrText xml:space="preserve"> PAGEREF _Toc11304 \h </w:instrText>
      </w:r>
      <w:r>
        <w:fldChar w:fldCharType="separate"/>
      </w:r>
      <w:r>
        <w:t>11</w:t>
      </w:r>
      <w:r>
        <w:fldChar w:fldCharType="end"/>
      </w:r>
      <w:r>
        <w:fldChar w:fldCharType="end"/>
      </w:r>
    </w:p>
    <w:p>
      <w:pPr>
        <w:pStyle w:val="32"/>
        <w:tabs>
          <w:tab w:val="right" w:leader="dot" w:pos="9070"/>
        </w:tabs>
      </w:pPr>
      <w:r>
        <w:fldChar w:fldCharType="begin"/>
      </w:r>
      <w:r>
        <w:instrText xml:space="preserve"> HYPERLINK \l _Toc21603 </w:instrText>
      </w:r>
      <w:r>
        <w:fldChar w:fldCharType="separate"/>
      </w:r>
      <w:r>
        <w:rPr>
          <w:rFonts w:hint="eastAsia" w:eastAsia="黑体"/>
          <w:bCs w:val="0"/>
        </w:rPr>
        <w:t>4.招标文件的获取</w:t>
      </w:r>
      <w:r>
        <w:tab/>
      </w:r>
      <w:r>
        <w:fldChar w:fldCharType="begin"/>
      </w:r>
      <w:r>
        <w:instrText xml:space="preserve"> PAGEREF _Toc21603 \h </w:instrText>
      </w:r>
      <w:r>
        <w:fldChar w:fldCharType="separate"/>
      </w:r>
      <w:r>
        <w:t>12</w:t>
      </w:r>
      <w:r>
        <w:fldChar w:fldCharType="end"/>
      </w:r>
      <w:r>
        <w:fldChar w:fldCharType="end"/>
      </w:r>
    </w:p>
    <w:p>
      <w:pPr>
        <w:pStyle w:val="32"/>
        <w:tabs>
          <w:tab w:val="right" w:leader="dot" w:pos="9070"/>
        </w:tabs>
      </w:pPr>
      <w:r>
        <w:fldChar w:fldCharType="begin"/>
      </w:r>
      <w:r>
        <w:instrText xml:space="preserve"> HYPERLINK \l _Toc26481 </w:instrText>
      </w:r>
      <w:r>
        <w:fldChar w:fldCharType="separate"/>
      </w:r>
      <w:r>
        <w:rPr>
          <w:rFonts w:hint="eastAsia" w:eastAsia="黑体"/>
          <w:bCs w:val="0"/>
        </w:rPr>
        <w:t>5.投标文件的递交</w:t>
      </w:r>
      <w:r>
        <w:tab/>
      </w:r>
      <w:r>
        <w:fldChar w:fldCharType="begin"/>
      </w:r>
      <w:r>
        <w:instrText xml:space="preserve"> PAGEREF _Toc26481 \h </w:instrText>
      </w:r>
      <w:r>
        <w:fldChar w:fldCharType="separate"/>
      </w:r>
      <w:r>
        <w:t>12</w:t>
      </w:r>
      <w:r>
        <w:fldChar w:fldCharType="end"/>
      </w:r>
      <w:r>
        <w:fldChar w:fldCharType="end"/>
      </w:r>
    </w:p>
    <w:p>
      <w:pPr>
        <w:pStyle w:val="32"/>
        <w:tabs>
          <w:tab w:val="right" w:leader="dot" w:pos="9070"/>
        </w:tabs>
      </w:pPr>
      <w:r>
        <w:fldChar w:fldCharType="begin"/>
      </w:r>
      <w:r>
        <w:instrText xml:space="preserve"> HYPERLINK \l _Toc13497 </w:instrText>
      </w:r>
      <w:r>
        <w:fldChar w:fldCharType="separate"/>
      </w:r>
      <w:r>
        <w:rPr>
          <w:rFonts w:hint="eastAsia" w:eastAsia="黑体"/>
          <w:bCs w:val="0"/>
        </w:rPr>
        <w:t>6.开标时间和地点</w:t>
      </w:r>
      <w:r>
        <w:tab/>
      </w:r>
      <w:r>
        <w:fldChar w:fldCharType="begin"/>
      </w:r>
      <w:r>
        <w:instrText xml:space="preserve"> PAGEREF _Toc13497 \h </w:instrText>
      </w:r>
      <w:r>
        <w:fldChar w:fldCharType="separate"/>
      </w:r>
      <w:r>
        <w:t>12</w:t>
      </w:r>
      <w:r>
        <w:fldChar w:fldCharType="end"/>
      </w:r>
      <w:r>
        <w:fldChar w:fldCharType="end"/>
      </w:r>
    </w:p>
    <w:p>
      <w:pPr>
        <w:pStyle w:val="32"/>
        <w:tabs>
          <w:tab w:val="right" w:leader="dot" w:pos="9070"/>
        </w:tabs>
      </w:pPr>
      <w:r>
        <w:fldChar w:fldCharType="begin"/>
      </w:r>
      <w:r>
        <w:instrText xml:space="preserve"> HYPERLINK \l _Toc31862 </w:instrText>
      </w:r>
      <w:r>
        <w:fldChar w:fldCharType="separate"/>
      </w:r>
      <w:r>
        <w:rPr>
          <w:rFonts w:hint="eastAsia" w:eastAsia="黑体"/>
          <w:bCs w:val="0"/>
        </w:rPr>
        <w:t>7.投标相关事宜</w:t>
      </w:r>
      <w:r>
        <w:tab/>
      </w:r>
      <w:r>
        <w:fldChar w:fldCharType="begin"/>
      </w:r>
      <w:r>
        <w:instrText xml:space="preserve"> PAGEREF _Toc31862 \h </w:instrText>
      </w:r>
      <w:r>
        <w:fldChar w:fldCharType="separate"/>
      </w:r>
      <w:r>
        <w:t>13</w:t>
      </w:r>
      <w:r>
        <w:fldChar w:fldCharType="end"/>
      </w:r>
      <w:r>
        <w:fldChar w:fldCharType="end"/>
      </w:r>
    </w:p>
    <w:p>
      <w:pPr>
        <w:pStyle w:val="32"/>
        <w:tabs>
          <w:tab w:val="right" w:leader="dot" w:pos="9070"/>
        </w:tabs>
      </w:pPr>
      <w:r>
        <w:fldChar w:fldCharType="begin"/>
      </w:r>
      <w:r>
        <w:instrText xml:space="preserve"> HYPERLINK \l _Toc3508 </w:instrText>
      </w:r>
      <w:r>
        <w:fldChar w:fldCharType="separate"/>
      </w:r>
      <w:r>
        <w:rPr>
          <w:rFonts w:hint="eastAsia" w:eastAsia="黑体"/>
          <w:bCs w:val="0"/>
        </w:rPr>
        <w:t>8.评标办法</w:t>
      </w:r>
      <w:r>
        <w:tab/>
      </w:r>
      <w:r>
        <w:fldChar w:fldCharType="begin"/>
      </w:r>
      <w:r>
        <w:instrText xml:space="preserve"> PAGEREF _Toc3508 \h </w:instrText>
      </w:r>
      <w:r>
        <w:fldChar w:fldCharType="separate"/>
      </w:r>
      <w:r>
        <w:t>13</w:t>
      </w:r>
      <w:r>
        <w:fldChar w:fldCharType="end"/>
      </w:r>
      <w:r>
        <w:fldChar w:fldCharType="end"/>
      </w:r>
    </w:p>
    <w:p>
      <w:pPr>
        <w:pStyle w:val="32"/>
        <w:tabs>
          <w:tab w:val="right" w:leader="dot" w:pos="9070"/>
        </w:tabs>
      </w:pPr>
      <w:r>
        <w:fldChar w:fldCharType="begin"/>
      </w:r>
      <w:r>
        <w:instrText xml:space="preserve"> HYPERLINK \l _Toc31501 </w:instrText>
      </w:r>
      <w:r>
        <w:fldChar w:fldCharType="separate"/>
      </w:r>
      <w:r>
        <w:rPr>
          <w:rFonts w:hint="eastAsia" w:eastAsia="黑体"/>
          <w:bCs w:val="0"/>
        </w:rPr>
        <w:t>9.发布公告的媒介</w:t>
      </w:r>
      <w:r>
        <w:tab/>
      </w:r>
      <w:r>
        <w:fldChar w:fldCharType="begin"/>
      </w:r>
      <w:r>
        <w:instrText xml:space="preserve"> PAGEREF _Toc31501 \h </w:instrText>
      </w:r>
      <w:r>
        <w:fldChar w:fldCharType="separate"/>
      </w:r>
      <w:r>
        <w:t>13</w:t>
      </w:r>
      <w:r>
        <w:fldChar w:fldCharType="end"/>
      </w:r>
      <w:r>
        <w:fldChar w:fldCharType="end"/>
      </w:r>
    </w:p>
    <w:p>
      <w:pPr>
        <w:pStyle w:val="32"/>
        <w:tabs>
          <w:tab w:val="right" w:leader="dot" w:pos="9070"/>
        </w:tabs>
      </w:pPr>
      <w:r>
        <w:fldChar w:fldCharType="begin"/>
      </w:r>
      <w:r>
        <w:instrText xml:space="preserve"> HYPERLINK \l _Toc117 </w:instrText>
      </w:r>
      <w:r>
        <w:fldChar w:fldCharType="separate"/>
      </w:r>
      <w:r>
        <w:rPr>
          <w:rFonts w:hint="eastAsia" w:eastAsia="黑体"/>
          <w:bCs w:val="0"/>
        </w:rPr>
        <w:t>10.联系方式</w:t>
      </w:r>
      <w:r>
        <w:tab/>
      </w:r>
      <w:r>
        <w:fldChar w:fldCharType="begin"/>
      </w:r>
      <w:r>
        <w:instrText xml:space="preserve"> PAGEREF _Toc117 \h </w:instrText>
      </w:r>
      <w:r>
        <w:fldChar w:fldCharType="separate"/>
      </w:r>
      <w:r>
        <w:t>13</w:t>
      </w:r>
      <w:r>
        <w:fldChar w:fldCharType="end"/>
      </w:r>
      <w:r>
        <w:fldChar w:fldCharType="end"/>
      </w:r>
    </w:p>
    <w:p>
      <w:pPr>
        <w:pStyle w:val="28"/>
        <w:tabs>
          <w:tab w:val="right" w:leader="dot" w:pos="9070"/>
        </w:tabs>
      </w:pPr>
      <w:r>
        <w:fldChar w:fldCharType="begin"/>
      </w:r>
      <w:r>
        <w:instrText xml:space="preserve"> HYPERLINK \l _Toc13781 </w:instrText>
      </w:r>
      <w:r>
        <w:fldChar w:fldCharType="separate"/>
      </w:r>
      <w:r>
        <w:rPr>
          <w:rFonts w:hint="default" w:ascii="黑体" w:hAnsi="黑体" w:eastAsia="黑体"/>
          <w:szCs w:val="28"/>
        </w:rPr>
        <w:t xml:space="preserve">第一章 </w:t>
      </w:r>
      <w:r>
        <w:rPr>
          <w:rFonts w:hint="eastAsia" w:ascii="黑体" w:hAnsi="黑体" w:eastAsia="黑体"/>
        </w:rPr>
        <w:t>投标邀请书</w:t>
      </w:r>
      <w:r>
        <w:rPr>
          <w:rFonts w:hint="eastAsia"/>
          <w:szCs w:val="28"/>
        </w:rPr>
        <w:t>(适用于已进行资格预审)</w:t>
      </w:r>
      <w:r>
        <w:tab/>
      </w:r>
      <w:r>
        <w:fldChar w:fldCharType="begin"/>
      </w:r>
      <w:r>
        <w:instrText xml:space="preserve"> PAGEREF _Toc13781 \h </w:instrText>
      </w:r>
      <w:r>
        <w:fldChar w:fldCharType="separate"/>
      </w:r>
      <w:r>
        <w:t>14</w:t>
      </w:r>
      <w:r>
        <w:fldChar w:fldCharType="end"/>
      </w:r>
      <w:r>
        <w:fldChar w:fldCharType="end"/>
      </w:r>
    </w:p>
    <w:p>
      <w:pPr>
        <w:pStyle w:val="28"/>
        <w:tabs>
          <w:tab w:val="right" w:leader="dot" w:pos="9070"/>
        </w:tabs>
      </w:pPr>
      <w:r>
        <w:fldChar w:fldCharType="begin"/>
      </w:r>
      <w:r>
        <w:instrText xml:space="preserve"> HYPERLINK \l _Toc31518 </w:instrText>
      </w:r>
      <w:r>
        <w:fldChar w:fldCharType="separate"/>
      </w:r>
      <w:r>
        <w:rPr>
          <w:rFonts w:hint="eastAsia" w:ascii="黑体" w:hAnsi="黑体" w:eastAsia="黑体"/>
        </w:rPr>
        <w:t>第一章  投标邀请书</w:t>
      </w:r>
      <w:r>
        <w:rPr>
          <w:rFonts w:hint="eastAsia"/>
          <w:szCs w:val="28"/>
        </w:rPr>
        <w:t>(适用于邀请招标)</w:t>
      </w:r>
      <w:r>
        <w:tab/>
      </w:r>
      <w:r>
        <w:fldChar w:fldCharType="begin"/>
      </w:r>
      <w:r>
        <w:instrText xml:space="preserve"> PAGEREF _Toc31518 \h </w:instrText>
      </w:r>
      <w:r>
        <w:fldChar w:fldCharType="separate"/>
      </w:r>
      <w:r>
        <w:t>16</w:t>
      </w:r>
      <w:r>
        <w:fldChar w:fldCharType="end"/>
      </w:r>
      <w:r>
        <w:fldChar w:fldCharType="end"/>
      </w:r>
    </w:p>
    <w:p>
      <w:pPr>
        <w:pStyle w:val="32"/>
        <w:tabs>
          <w:tab w:val="right" w:leader="dot" w:pos="9070"/>
        </w:tabs>
      </w:pPr>
      <w:r>
        <w:fldChar w:fldCharType="begin"/>
      </w:r>
      <w:r>
        <w:instrText xml:space="preserve"> HYPERLINK \l _Toc6264 </w:instrText>
      </w:r>
      <w:r>
        <w:fldChar w:fldCharType="separate"/>
      </w:r>
      <w:r>
        <w:rPr>
          <w:rFonts w:hint="eastAsia" w:eastAsia="黑体"/>
          <w:bCs w:val="0"/>
        </w:rPr>
        <w:t>1.招标条件</w:t>
      </w:r>
      <w:r>
        <w:tab/>
      </w:r>
      <w:r>
        <w:fldChar w:fldCharType="begin"/>
      </w:r>
      <w:r>
        <w:instrText xml:space="preserve"> PAGEREF _Toc6264 \h </w:instrText>
      </w:r>
      <w:r>
        <w:fldChar w:fldCharType="separate"/>
      </w:r>
      <w:r>
        <w:t>16</w:t>
      </w:r>
      <w:r>
        <w:fldChar w:fldCharType="end"/>
      </w:r>
      <w:r>
        <w:fldChar w:fldCharType="end"/>
      </w:r>
    </w:p>
    <w:p>
      <w:pPr>
        <w:pStyle w:val="32"/>
        <w:tabs>
          <w:tab w:val="right" w:leader="dot" w:pos="9070"/>
        </w:tabs>
      </w:pPr>
      <w:r>
        <w:fldChar w:fldCharType="begin"/>
      </w:r>
      <w:r>
        <w:instrText xml:space="preserve"> HYPERLINK \l _Toc24697 </w:instrText>
      </w:r>
      <w:r>
        <w:fldChar w:fldCharType="separate"/>
      </w:r>
      <w:r>
        <w:rPr>
          <w:rFonts w:hint="eastAsia" w:eastAsia="黑体"/>
          <w:bCs w:val="0"/>
        </w:rPr>
        <w:t>2.项目概况与招标范围</w:t>
      </w:r>
      <w:r>
        <w:tab/>
      </w:r>
      <w:r>
        <w:fldChar w:fldCharType="begin"/>
      </w:r>
      <w:r>
        <w:instrText xml:space="preserve"> PAGEREF _Toc24697 \h </w:instrText>
      </w:r>
      <w:r>
        <w:fldChar w:fldCharType="separate"/>
      </w:r>
      <w:r>
        <w:t>16</w:t>
      </w:r>
      <w:r>
        <w:fldChar w:fldCharType="end"/>
      </w:r>
      <w:r>
        <w:fldChar w:fldCharType="end"/>
      </w:r>
    </w:p>
    <w:p>
      <w:pPr>
        <w:pStyle w:val="32"/>
        <w:tabs>
          <w:tab w:val="right" w:leader="dot" w:pos="9070"/>
        </w:tabs>
      </w:pPr>
      <w:r>
        <w:fldChar w:fldCharType="begin"/>
      </w:r>
      <w:r>
        <w:instrText xml:space="preserve"> HYPERLINK \l _Toc12604 </w:instrText>
      </w:r>
      <w:r>
        <w:fldChar w:fldCharType="separate"/>
      </w:r>
      <w:r>
        <w:rPr>
          <w:rFonts w:hint="eastAsia" w:eastAsia="黑体"/>
          <w:bCs w:val="0"/>
        </w:rPr>
        <w:t>3.投标人资格要求</w:t>
      </w:r>
      <w:r>
        <w:tab/>
      </w:r>
      <w:r>
        <w:fldChar w:fldCharType="begin"/>
      </w:r>
      <w:r>
        <w:instrText xml:space="preserve"> PAGEREF _Toc12604 \h </w:instrText>
      </w:r>
      <w:r>
        <w:fldChar w:fldCharType="separate"/>
      </w:r>
      <w:r>
        <w:t>16</w:t>
      </w:r>
      <w:r>
        <w:fldChar w:fldCharType="end"/>
      </w:r>
      <w:r>
        <w:fldChar w:fldCharType="end"/>
      </w:r>
    </w:p>
    <w:p>
      <w:pPr>
        <w:pStyle w:val="32"/>
        <w:tabs>
          <w:tab w:val="right" w:leader="dot" w:pos="9070"/>
        </w:tabs>
      </w:pPr>
      <w:r>
        <w:fldChar w:fldCharType="begin"/>
      </w:r>
      <w:r>
        <w:instrText xml:space="preserve"> HYPERLINK \l _Toc27085 </w:instrText>
      </w:r>
      <w:r>
        <w:fldChar w:fldCharType="separate"/>
      </w:r>
      <w:r>
        <w:rPr>
          <w:rFonts w:hint="eastAsia" w:eastAsia="黑体"/>
          <w:bCs w:val="0"/>
        </w:rPr>
        <w:t>4.招标文件的获取</w:t>
      </w:r>
      <w:r>
        <w:tab/>
      </w:r>
      <w:r>
        <w:fldChar w:fldCharType="begin"/>
      </w:r>
      <w:r>
        <w:instrText xml:space="preserve"> PAGEREF _Toc27085 \h </w:instrText>
      </w:r>
      <w:r>
        <w:fldChar w:fldCharType="separate"/>
      </w:r>
      <w:r>
        <w:t>17</w:t>
      </w:r>
      <w:r>
        <w:fldChar w:fldCharType="end"/>
      </w:r>
      <w:r>
        <w:fldChar w:fldCharType="end"/>
      </w:r>
    </w:p>
    <w:p>
      <w:pPr>
        <w:pStyle w:val="32"/>
        <w:tabs>
          <w:tab w:val="right" w:leader="dot" w:pos="9070"/>
        </w:tabs>
      </w:pPr>
      <w:r>
        <w:fldChar w:fldCharType="begin"/>
      </w:r>
      <w:r>
        <w:instrText xml:space="preserve"> HYPERLINK \l _Toc4094 </w:instrText>
      </w:r>
      <w:r>
        <w:fldChar w:fldCharType="separate"/>
      </w:r>
      <w:r>
        <w:rPr>
          <w:rFonts w:hint="eastAsia" w:eastAsia="黑体"/>
          <w:bCs w:val="0"/>
        </w:rPr>
        <w:t>5.投标文件的递交</w:t>
      </w:r>
      <w:r>
        <w:tab/>
      </w:r>
      <w:r>
        <w:fldChar w:fldCharType="begin"/>
      </w:r>
      <w:r>
        <w:instrText xml:space="preserve"> PAGEREF _Toc4094 \h </w:instrText>
      </w:r>
      <w:r>
        <w:fldChar w:fldCharType="separate"/>
      </w:r>
      <w:r>
        <w:t>17</w:t>
      </w:r>
      <w:r>
        <w:fldChar w:fldCharType="end"/>
      </w:r>
      <w:r>
        <w:fldChar w:fldCharType="end"/>
      </w:r>
    </w:p>
    <w:p>
      <w:pPr>
        <w:pStyle w:val="32"/>
        <w:tabs>
          <w:tab w:val="right" w:leader="dot" w:pos="9070"/>
        </w:tabs>
      </w:pPr>
      <w:r>
        <w:fldChar w:fldCharType="begin"/>
      </w:r>
      <w:r>
        <w:instrText xml:space="preserve"> HYPERLINK \l _Toc31855 </w:instrText>
      </w:r>
      <w:r>
        <w:fldChar w:fldCharType="separate"/>
      </w:r>
      <w:r>
        <w:rPr>
          <w:rFonts w:hint="eastAsia" w:eastAsia="黑体"/>
          <w:bCs w:val="0"/>
        </w:rPr>
        <w:t>6.开标时间和地点</w:t>
      </w:r>
      <w:r>
        <w:tab/>
      </w:r>
      <w:r>
        <w:fldChar w:fldCharType="begin"/>
      </w:r>
      <w:r>
        <w:instrText xml:space="preserve"> PAGEREF _Toc31855 \h </w:instrText>
      </w:r>
      <w:r>
        <w:fldChar w:fldCharType="separate"/>
      </w:r>
      <w:r>
        <w:t>17</w:t>
      </w:r>
      <w:r>
        <w:fldChar w:fldCharType="end"/>
      </w:r>
      <w:r>
        <w:fldChar w:fldCharType="end"/>
      </w:r>
    </w:p>
    <w:p>
      <w:pPr>
        <w:pStyle w:val="32"/>
        <w:tabs>
          <w:tab w:val="right" w:leader="dot" w:pos="9070"/>
        </w:tabs>
      </w:pPr>
      <w:r>
        <w:fldChar w:fldCharType="begin"/>
      </w:r>
      <w:r>
        <w:instrText xml:space="preserve"> HYPERLINK \l _Toc28160 </w:instrText>
      </w:r>
      <w:r>
        <w:fldChar w:fldCharType="separate"/>
      </w:r>
      <w:r>
        <w:rPr>
          <w:rFonts w:hint="eastAsia" w:eastAsia="黑体"/>
          <w:bCs w:val="0"/>
        </w:rPr>
        <w:t>7.投标相关事宜</w:t>
      </w:r>
      <w:r>
        <w:tab/>
      </w:r>
      <w:r>
        <w:fldChar w:fldCharType="begin"/>
      </w:r>
      <w:r>
        <w:instrText xml:space="preserve"> PAGEREF _Toc28160 \h </w:instrText>
      </w:r>
      <w:r>
        <w:fldChar w:fldCharType="separate"/>
      </w:r>
      <w:r>
        <w:t>18</w:t>
      </w:r>
      <w:r>
        <w:fldChar w:fldCharType="end"/>
      </w:r>
      <w:r>
        <w:fldChar w:fldCharType="end"/>
      </w:r>
    </w:p>
    <w:p>
      <w:pPr>
        <w:pStyle w:val="32"/>
        <w:tabs>
          <w:tab w:val="right" w:leader="dot" w:pos="9070"/>
        </w:tabs>
      </w:pPr>
      <w:r>
        <w:fldChar w:fldCharType="begin"/>
      </w:r>
      <w:r>
        <w:instrText xml:space="preserve"> HYPERLINK \l _Toc14548 </w:instrText>
      </w:r>
      <w:r>
        <w:fldChar w:fldCharType="separate"/>
      </w:r>
      <w:r>
        <w:rPr>
          <w:rFonts w:hint="eastAsia" w:eastAsia="黑体"/>
          <w:bCs w:val="0"/>
        </w:rPr>
        <w:t>8.评标办法</w:t>
      </w:r>
      <w:r>
        <w:tab/>
      </w:r>
      <w:r>
        <w:fldChar w:fldCharType="begin"/>
      </w:r>
      <w:r>
        <w:instrText xml:space="preserve"> PAGEREF _Toc14548 \h </w:instrText>
      </w:r>
      <w:r>
        <w:fldChar w:fldCharType="separate"/>
      </w:r>
      <w:r>
        <w:t>18</w:t>
      </w:r>
      <w:r>
        <w:fldChar w:fldCharType="end"/>
      </w:r>
      <w:r>
        <w:fldChar w:fldCharType="end"/>
      </w:r>
    </w:p>
    <w:p>
      <w:pPr>
        <w:pStyle w:val="32"/>
        <w:tabs>
          <w:tab w:val="right" w:leader="dot" w:pos="9070"/>
        </w:tabs>
      </w:pPr>
      <w:r>
        <w:fldChar w:fldCharType="begin"/>
      </w:r>
      <w:r>
        <w:instrText xml:space="preserve"> HYPERLINK \l _Toc27956 </w:instrText>
      </w:r>
      <w:r>
        <w:fldChar w:fldCharType="separate"/>
      </w:r>
      <w:r>
        <w:rPr>
          <w:rFonts w:hint="eastAsia" w:eastAsia="黑体"/>
          <w:bCs w:val="0"/>
        </w:rPr>
        <w:t>9.联系方式</w:t>
      </w:r>
      <w:r>
        <w:tab/>
      </w:r>
      <w:r>
        <w:fldChar w:fldCharType="begin"/>
      </w:r>
      <w:r>
        <w:instrText xml:space="preserve"> PAGEREF _Toc27956 \h </w:instrText>
      </w:r>
      <w:r>
        <w:fldChar w:fldCharType="separate"/>
      </w:r>
      <w:r>
        <w:t>18</w:t>
      </w:r>
      <w:r>
        <w:fldChar w:fldCharType="end"/>
      </w:r>
      <w:r>
        <w:fldChar w:fldCharType="end"/>
      </w:r>
    </w:p>
    <w:p>
      <w:pPr>
        <w:pStyle w:val="28"/>
        <w:tabs>
          <w:tab w:val="right" w:leader="dot" w:pos="9070"/>
        </w:tabs>
      </w:pPr>
      <w:r>
        <w:fldChar w:fldCharType="begin"/>
      </w:r>
      <w:r>
        <w:instrText xml:space="preserve"> HYPERLINK \l _Toc30506 </w:instrText>
      </w:r>
      <w:r>
        <w:fldChar w:fldCharType="separate"/>
      </w:r>
      <w:r>
        <w:rPr>
          <w:rFonts w:hint="eastAsia" w:ascii="黑体" w:hAnsi="黑体" w:eastAsia="黑体" w:cs="黑体"/>
          <w:szCs w:val="32"/>
          <w:highlight w:val="white"/>
        </w:rPr>
        <w:t>第二章  投标人须知</w:t>
      </w:r>
      <w:r>
        <w:tab/>
      </w:r>
      <w:r>
        <w:fldChar w:fldCharType="begin"/>
      </w:r>
      <w:r>
        <w:instrText xml:space="preserve"> PAGEREF _Toc30506 \h </w:instrText>
      </w:r>
      <w:r>
        <w:fldChar w:fldCharType="separate"/>
      </w:r>
      <w:r>
        <w:t>19</w:t>
      </w:r>
      <w:r>
        <w:fldChar w:fldCharType="end"/>
      </w:r>
      <w:r>
        <w:fldChar w:fldCharType="end"/>
      </w:r>
    </w:p>
    <w:p>
      <w:pPr>
        <w:pStyle w:val="32"/>
        <w:tabs>
          <w:tab w:val="right" w:leader="dot" w:pos="9070"/>
        </w:tabs>
      </w:pPr>
      <w:r>
        <w:fldChar w:fldCharType="begin"/>
      </w:r>
      <w:r>
        <w:instrText xml:space="preserve"> HYPERLINK \l _Toc29429 </w:instrText>
      </w:r>
      <w:r>
        <w:fldChar w:fldCharType="separate"/>
      </w:r>
      <w:r>
        <w:rPr>
          <w:rFonts w:hint="eastAsia" w:hAnsi="宋体"/>
          <w:highlight w:val="white"/>
        </w:rPr>
        <w:t>投标人须知前附表</w:t>
      </w:r>
      <w:r>
        <w:tab/>
      </w:r>
      <w:r>
        <w:fldChar w:fldCharType="begin"/>
      </w:r>
      <w:r>
        <w:instrText xml:space="preserve"> PAGEREF _Toc29429 \h </w:instrText>
      </w:r>
      <w:r>
        <w:fldChar w:fldCharType="separate"/>
      </w:r>
      <w:r>
        <w:t>19</w:t>
      </w:r>
      <w:r>
        <w:fldChar w:fldCharType="end"/>
      </w:r>
      <w:r>
        <w:fldChar w:fldCharType="end"/>
      </w:r>
    </w:p>
    <w:p>
      <w:pPr>
        <w:pStyle w:val="32"/>
        <w:tabs>
          <w:tab w:val="right" w:leader="dot" w:pos="9070"/>
        </w:tabs>
      </w:pPr>
      <w:r>
        <w:fldChar w:fldCharType="begin"/>
      </w:r>
      <w:r>
        <w:instrText xml:space="preserve"> HYPERLINK \l _Toc17859 </w:instrText>
      </w:r>
      <w:r>
        <w:fldChar w:fldCharType="separate"/>
      </w:r>
      <w:r>
        <w:rPr>
          <w:rFonts w:hint="eastAsia" w:hAnsi="宋体"/>
          <w:highlight w:val="white"/>
        </w:rPr>
        <w:t>1. 总则</w:t>
      </w:r>
      <w:r>
        <w:tab/>
      </w:r>
      <w:r>
        <w:fldChar w:fldCharType="begin"/>
      </w:r>
      <w:r>
        <w:instrText xml:space="preserve"> PAGEREF _Toc17859 \h </w:instrText>
      </w:r>
      <w:r>
        <w:fldChar w:fldCharType="separate"/>
      </w:r>
      <w:r>
        <w:t>27</w:t>
      </w:r>
      <w:r>
        <w:fldChar w:fldCharType="end"/>
      </w:r>
      <w:r>
        <w:fldChar w:fldCharType="end"/>
      </w:r>
    </w:p>
    <w:p>
      <w:pPr>
        <w:pStyle w:val="20"/>
        <w:tabs>
          <w:tab w:val="right" w:leader="dot" w:pos="9070"/>
          <w:tab w:val="clear" w:pos="9060"/>
        </w:tabs>
      </w:pPr>
      <w:r>
        <w:fldChar w:fldCharType="begin"/>
      </w:r>
      <w:r>
        <w:instrText xml:space="preserve"> HYPERLINK \l _Toc314 </w:instrText>
      </w:r>
      <w:r>
        <w:fldChar w:fldCharType="separate"/>
      </w:r>
      <w:r>
        <w:rPr>
          <w:rFonts w:hint="eastAsia"/>
          <w:highlight w:val="white"/>
        </w:rPr>
        <w:t>1.1 项目概况</w:t>
      </w:r>
      <w:r>
        <w:tab/>
      </w:r>
      <w:r>
        <w:fldChar w:fldCharType="begin"/>
      </w:r>
      <w:r>
        <w:instrText xml:space="preserve"> PAGEREF _Toc314 \h </w:instrText>
      </w:r>
      <w:r>
        <w:fldChar w:fldCharType="separate"/>
      </w:r>
      <w:r>
        <w:t>27</w:t>
      </w:r>
      <w:r>
        <w:fldChar w:fldCharType="end"/>
      </w:r>
      <w:r>
        <w:fldChar w:fldCharType="end"/>
      </w:r>
    </w:p>
    <w:p>
      <w:pPr>
        <w:pStyle w:val="20"/>
        <w:tabs>
          <w:tab w:val="right" w:leader="dot" w:pos="9070"/>
          <w:tab w:val="clear" w:pos="9060"/>
        </w:tabs>
      </w:pPr>
      <w:r>
        <w:fldChar w:fldCharType="begin"/>
      </w:r>
      <w:r>
        <w:instrText xml:space="preserve"> HYPERLINK \l _Toc24540 </w:instrText>
      </w:r>
      <w:r>
        <w:fldChar w:fldCharType="separate"/>
      </w:r>
      <w:r>
        <w:rPr>
          <w:rFonts w:hint="eastAsia"/>
          <w:highlight w:val="white"/>
        </w:rPr>
        <w:t>1.2 资金来源和落实情况</w:t>
      </w:r>
      <w:r>
        <w:tab/>
      </w:r>
      <w:r>
        <w:fldChar w:fldCharType="begin"/>
      </w:r>
      <w:r>
        <w:instrText xml:space="preserve"> PAGEREF _Toc24540 \h </w:instrText>
      </w:r>
      <w:r>
        <w:fldChar w:fldCharType="separate"/>
      </w:r>
      <w:r>
        <w:t>27</w:t>
      </w:r>
      <w:r>
        <w:fldChar w:fldCharType="end"/>
      </w:r>
      <w:r>
        <w:fldChar w:fldCharType="end"/>
      </w:r>
    </w:p>
    <w:p>
      <w:pPr>
        <w:pStyle w:val="20"/>
        <w:tabs>
          <w:tab w:val="right" w:leader="dot" w:pos="9070"/>
          <w:tab w:val="clear" w:pos="9060"/>
        </w:tabs>
      </w:pPr>
      <w:r>
        <w:fldChar w:fldCharType="begin"/>
      </w:r>
      <w:r>
        <w:instrText xml:space="preserve"> HYPERLINK \l _Toc19158 </w:instrText>
      </w:r>
      <w:r>
        <w:fldChar w:fldCharType="separate"/>
      </w:r>
      <w:r>
        <w:rPr>
          <w:rFonts w:hint="eastAsia"/>
          <w:highlight w:val="white"/>
        </w:rPr>
        <w:t>1.3 招标范围、计划工期、质量要求、招标方式、资格审查方式</w:t>
      </w:r>
      <w:r>
        <w:rPr>
          <w:rFonts w:hint="eastAsia"/>
        </w:rPr>
        <w:t>和执行政府采购促进中小企业发展政策</w:t>
      </w:r>
      <w:r>
        <w:tab/>
      </w:r>
      <w:r>
        <w:fldChar w:fldCharType="begin"/>
      </w:r>
      <w:r>
        <w:instrText xml:space="preserve"> PAGEREF _Toc19158 \h </w:instrText>
      </w:r>
      <w:r>
        <w:fldChar w:fldCharType="separate"/>
      </w:r>
      <w:r>
        <w:t>27</w:t>
      </w:r>
      <w:r>
        <w:fldChar w:fldCharType="end"/>
      </w:r>
      <w:r>
        <w:fldChar w:fldCharType="end"/>
      </w:r>
    </w:p>
    <w:p>
      <w:pPr>
        <w:pStyle w:val="20"/>
        <w:tabs>
          <w:tab w:val="right" w:leader="dot" w:pos="9070"/>
          <w:tab w:val="clear" w:pos="9060"/>
        </w:tabs>
      </w:pPr>
      <w:r>
        <w:fldChar w:fldCharType="begin"/>
      </w:r>
      <w:r>
        <w:instrText xml:space="preserve"> HYPERLINK \l _Toc1916 </w:instrText>
      </w:r>
      <w:r>
        <w:fldChar w:fldCharType="separate"/>
      </w:r>
      <w:r>
        <w:rPr>
          <w:rFonts w:hint="eastAsia"/>
          <w:highlight w:val="white"/>
        </w:rPr>
        <w:t>1.4 投标人资格要求</w:t>
      </w:r>
      <w:r>
        <w:tab/>
      </w:r>
      <w:r>
        <w:fldChar w:fldCharType="begin"/>
      </w:r>
      <w:r>
        <w:instrText xml:space="preserve"> PAGEREF _Toc1916 \h </w:instrText>
      </w:r>
      <w:r>
        <w:fldChar w:fldCharType="separate"/>
      </w:r>
      <w:r>
        <w:t>27</w:t>
      </w:r>
      <w:r>
        <w:fldChar w:fldCharType="end"/>
      </w:r>
      <w:r>
        <w:fldChar w:fldCharType="end"/>
      </w:r>
    </w:p>
    <w:p>
      <w:pPr>
        <w:pStyle w:val="20"/>
        <w:tabs>
          <w:tab w:val="right" w:leader="dot" w:pos="9070"/>
          <w:tab w:val="clear" w:pos="9060"/>
        </w:tabs>
      </w:pPr>
      <w:r>
        <w:fldChar w:fldCharType="begin"/>
      </w:r>
      <w:r>
        <w:instrText xml:space="preserve"> HYPERLINK \l _Toc25150 </w:instrText>
      </w:r>
      <w:r>
        <w:fldChar w:fldCharType="separate"/>
      </w:r>
      <w:r>
        <w:rPr>
          <w:rFonts w:hint="eastAsia"/>
          <w:highlight w:val="white"/>
        </w:rPr>
        <w:t>1.5 费用承担</w:t>
      </w:r>
      <w:r>
        <w:tab/>
      </w:r>
      <w:r>
        <w:fldChar w:fldCharType="begin"/>
      </w:r>
      <w:r>
        <w:instrText xml:space="preserve"> PAGEREF _Toc25150 \h </w:instrText>
      </w:r>
      <w:r>
        <w:fldChar w:fldCharType="separate"/>
      </w:r>
      <w:r>
        <w:t>28</w:t>
      </w:r>
      <w:r>
        <w:fldChar w:fldCharType="end"/>
      </w:r>
      <w:r>
        <w:fldChar w:fldCharType="end"/>
      </w:r>
    </w:p>
    <w:p>
      <w:pPr>
        <w:pStyle w:val="20"/>
        <w:tabs>
          <w:tab w:val="right" w:leader="dot" w:pos="9070"/>
          <w:tab w:val="clear" w:pos="9060"/>
        </w:tabs>
      </w:pPr>
      <w:r>
        <w:fldChar w:fldCharType="begin"/>
      </w:r>
      <w:r>
        <w:instrText xml:space="preserve"> HYPERLINK \l _Toc17289 </w:instrText>
      </w:r>
      <w:r>
        <w:fldChar w:fldCharType="separate"/>
      </w:r>
      <w:r>
        <w:rPr>
          <w:rFonts w:hint="eastAsia"/>
          <w:highlight w:val="white"/>
        </w:rPr>
        <w:t>1.6 保密</w:t>
      </w:r>
      <w:r>
        <w:tab/>
      </w:r>
      <w:r>
        <w:fldChar w:fldCharType="begin"/>
      </w:r>
      <w:r>
        <w:instrText xml:space="preserve"> PAGEREF _Toc17289 \h </w:instrText>
      </w:r>
      <w:r>
        <w:fldChar w:fldCharType="separate"/>
      </w:r>
      <w:r>
        <w:t>28</w:t>
      </w:r>
      <w:r>
        <w:fldChar w:fldCharType="end"/>
      </w:r>
      <w:r>
        <w:fldChar w:fldCharType="end"/>
      </w:r>
    </w:p>
    <w:p>
      <w:pPr>
        <w:pStyle w:val="20"/>
        <w:tabs>
          <w:tab w:val="right" w:leader="dot" w:pos="9070"/>
          <w:tab w:val="clear" w:pos="9060"/>
        </w:tabs>
      </w:pPr>
      <w:r>
        <w:fldChar w:fldCharType="begin"/>
      </w:r>
      <w:r>
        <w:instrText xml:space="preserve"> HYPERLINK \l _Toc8166 </w:instrText>
      </w:r>
      <w:r>
        <w:fldChar w:fldCharType="separate"/>
      </w:r>
      <w:r>
        <w:rPr>
          <w:rFonts w:hint="eastAsia"/>
          <w:highlight w:val="white"/>
        </w:rPr>
        <w:t>1.7 语言文字</w:t>
      </w:r>
      <w:r>
        <w:tab/>
      </w:r>
      <w:r>
        <w:fldChar w:fldCharType="begin"/>
      </w:r>
      <w:r>
        <w:instrText xml:space="preserve"> PAGEREF _Toc8166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_Toc19266 </w:instrText>
      </w:r>
      <w:r>
        <w:fldChar w:fldCharType="separate"/>
      </w:r>
      <w:r>
        <w:rPr>
          <w:rFonts w:hint="eastAsia"/>
          <w:highlight w:val="white"/>
        </w:rPr>
        <w:t>1.8 计量单位</w:t>
      </w:r>
      <w:r>
        <w:tab/>
      </w:r>
      <w:r>
        <w:fldChar w:fldCharType="begin"/>
      </w:r>
      <w:r>
        <w:instrText xml:space="preserve"> PAGEREF _Toc19266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_Toc1089 </w:instrText>
      </w:r>
      <w:r>
        <w:fldChar w:fldCharType="separate"/>
      </w:r>
      <w:r>
        <w:rPr>
          <w:rFonts w:hint="eastAsia"/>
          <w:highlight w:val="white"/>
        </w:rPr>
        <w:t>1.9 踏勘现场</w:t>
      </w:r>
      <w:r>
        <w:tab/>
      </w:r>
      <w:r>
        <w:fldChar w:fldCharType="begin"/>
      </w:r>
      <w:r>
        <w:instrText xml:space="preserve"> PAGEREF _Toc1089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_Toc29371 </w:instrText>
      </w:r>
      <w:r>
        <w:fldChar w:fldCharType="separate"/>
      </w:r>
      <w:r>
        <w:rPr>
          <w:rFonts w:hint="eastAsia"/>
          <w:highlight w:val="white"/>
        </w:rPr>
        <w:t>1.10 投标预备会</w:t>
      </w:r>
      <w:r>
        <w:tab/>
      </w:r>
      <w:r>
        <w:fldChar w:fldCharType="begin"/>
      </w:r>
      <w:r>
        <w:instrText xml:space="preserve"> PAGEREF _Toc29371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_Toc15064 </w:instrText>
      </w:r>
      <w:r>
        <w:fldChar w:fldCharType="separate"/>
      </w:r>
      <w:r>
        <w:rPr>
          <w:rFonts w:hint="eastAsia"/>
          <w:highlight w:val="white"/>
        </w:rPr>
        <w:t>1.11 分包</w:t>
      </w:r>
      <w:r>
        <w:tab/>
      </w:r>
      <w:r>
        <w:fldChar w:fldCharType="begin"/>
      </w:r>
      <w:r>
        <w:instrText xml:space="preserve"> PAGEREF _Toc15064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_Toc18451 </w:instrText>
      </w:r>
      <w:r>
        <w:fldChar w:fldCharType="separate"/>
      </w:r>
      <w:r>
        <w:rPr>
          <w:rFonts w:hint="eastAsia"/>
          <w:highlight w:val="white"/>
        </w:rPr>
        <w:t>1.12 偏离</w:t>
      </w:r>
      <w:r>
        <w:tab/>
      </w:r>
      <w:r>
        <w:fldChar w:fldCharType="begin"/>
      </w:r>
      <w:r>
        <w:instrText xml:space="preserve"> PAGEREF _Toc18451 \h </w:instrText>
      </w:r>
      <w:r>
        <w:fldChar w:fldCharType="separate"/>
      </w:r>
      <w:r>
        <w:t>29</w:t>
      </w:r>
      <w:r>
        <w:fldChar w:fldCharType="end"/>
      </w:r>
      <w:r>
        <w:fldChar w:fldCharType="end"/>
      </w:r>
    </w:p>
    <w:p>
      <w:pPr>
        <w:pStyle w:val="32"/>
        <w:tabs>
          <w:tab w:val="right" w:leader="dot" w:pos="9070"/>
        </w:tabs>
      </w:pPr>
      <w:r>
        <w:fldChar w:fldCharType="begin"/>
      </w:r>
      <w:r>
        <w:instrText xml:space="preserve"> HYPERLINK \l _Toc20254 </w:instrText>
      </w:r>
      <w:r>
        <w:fldChar w:fldCharType="separate"/>
      </w:r>
      <w:r>
        <w:rPr>
          <w:rFonts w:hint="eastAsia" w:hAnsi="宋体"/>
          <w:highlight w:val="white"/>
        </w:rPr>
        <w:t>2. 招标文件</w:t>
      </w:r>
      <w:r>
        <w:tab/>
      </w:r>
      <w:r>
        <w:fldChar w:fldCharType="begin"/>
      </w:r>
      <w:r>
        <w:instrText xml:space="preserve"> PAGEREF _Toc20254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_Toc20344 </w:instrText>
      </w:r>
      <w:r>
        <w:fldChar w:fldCharType="separate"/>
      </w:r>
      <w:r>
        <w:rPr>
          <w:rFonts w:hint="eastAsia"/>
          <w:highlight w:val="white"/>
        </w:rPr>
        <w:t>2.1 招标文件的组成</w:t>
      </w:r>
      <w:r>
        <w:tab/>
      </w:r>
      <w:r>
        <w:fldChar w:fldCharType="begin"/>
      </w:r>
      <w:r>
        <w:instrText xml:space="preserve"> PAGEREF _Toc20344 \h </w:instrText>
      </w:r>
      <w:r>
        <w:fldChar w:fldCharType="separate"/>
      </w:r>
      <w:r>
        <w:t>29</w:t>
      </w:r>
      <w:r>
        <w:fldChar w:fldCharType="end"/>
      </w:r>
      <w:r>
        <w:fldChar w:fldCharType="end"/>
      </w:r>
    </w:p>
    <w:p>
      <w:pPr>
        <w:pStyle w:val="20"/>
        <w:tabs>
          <w:tab w:val="right" w:leader="dot" w:pos="9070"/>
          <w:tab w:val="clear" w:pos="9060"/>
        </w:tabs>
      </w:pPr>
      <w:r>
        <w:fldChar w:fldCharType="begin"/>
      </w:r>
      <w:r>
        <w:instrText xml:space="preserve"> HYPERLINK \l _Toc26860 </w:instrText>
      </w:r>
      <w:r>
        <w:fldChar w:fldCharType="separate"/>
      </w:r>
      <w:r>
        <w:rPr>
          <w:rFonts w:hint="eastAsia"/>
          <w:highlight w:val="white"/>
        </w:rPr>
        <w:t>2.2 招标文件的澄清和修改</w:t>
      </w:r>
      <w:r>
        <w:tab/>
      </w:r>
      <w:r>
        <w:fldChar w:fldCharType="begin"/>
      </w:r>
      <w:r>
        <w:instrText xml:space="preserve"> PAGEREF _Toc26860 \h </w:instrText>
      </w:r>
      <w:r>
        <w:fldChar w:fldCharType="separate"/>
      </w:r>
      <w:r>
        <w:t>30</w:t>
      </w:r>
      <w:r>
        <w:fldChar w:fldCharType="end"/>
      </w:r>
      <w:r>
        <w:fldChar w:fldCharType="end"/>
      </w:r>
    </w:p>
    <w:p>
      <w:pPr>
        <w:pStyle w:val="20"/>
        <w:tabs>
          <w:tab w:val="right" w:leader="dot" w:pos="9070"/>
          <w:tab w:val="clear" w:pos="9060"/>
        </w:tabs>
      </w:pPr>
      <w:r>
        <w:fldChar w:fldCharType="begin"/>
      </w:r>
      <w:r>
        <w:instrText xml:space="preserve"> HYPERLINK \l _Toc31800 </w:instrText>
      </w:r>
      <w:r>
        <w:fldChar w:fldCharType="separate"/>
      </w:r>
      <w:r>
        <w:rPr>
          <w:rFonts w:hint="eastAsia"/>
          <w:highlight w:val="white"/>
        </w:rPr>
        <w:t>2.3 对招标文件的异议</w:t>
      </w:r>
      <w:r>
        <w:tab/>
      </w:r>
      <w:r>
        <w:fldChar w:fldCharType="begin"/>
      </w:r>
      <w:r>
        <w:instrText xml:space="preserve"> PAGEREF _Toc31800 \h </w:instrText>
      </w:r>
      <w:r>
        <w:fldChar w:fldCharType="separate"/>
      </w:r>
      <w:r>
        <w:t>30</w:t>
      </w:r>
      <w:r>
        <w:fldChar w:fldCharType="end"/>
      </w:r>
      <w:r>
        <w:fldChar w:fldCharType="end"/>
      </w:r>
    </w:p>
    <w:p>
      <w:pPr>
        <w:pStyle w:val="32"/>
        <w:tabs>
          <w:tab w:val="right" w:leader="dot" w:pos="9070"/>
        </w:tabs>
      </w:pPr>
      <w:r>
        <w:fldChar w:fldCharType="begin"/>
      </w:r>
      <w:r>
        <w:instrText xml:space="preserve"> HYPERLINK \l _Toc21960 </w:instrText>
      </w:r>
      <w:r>
        <w:fldChar w:fldCharType="separate"/>
      </w:r>
      <w:r>
        <w:rPr>
          <w:rFonts w:hint="eastAsia" w:hAnsi="宋体"/>
          <w:highlight w:val="white"/>
        </w:rPr>
        <w:t>3. 投标文件</w:t>
      </w:r>
      <w:r>
        <w:tab/>
      </w:r>
      <w:r>
        <w:fldChar w:fldCharType="begin"/>
      </w:r>
      <w:r>
        <w:instrText xml:space="preserve"> PAGEREF _Toc21960 \h </w:instrText>
      </w:r>
      <w:r>
        <w:fldChar w:fldCharType="separate"/>
      </w:r>
      <w:r>
        <w:t>30</w:t>
      </w:r>
      <w:r>
        <w:fldChar w:fldCharType="end"/>
      </w:r>
      <w:r>
        <w:fldChar w:fldCharType="end"/>
      </w:r>
    </w:p>
    <w:p>
      <w:pPr>
        <w:pStyle w:val="20"/>
        <w:tabs>
          <w:tab w:val="right" w:leader="dot" w:pos="9070"/>
          <w:tab w:val="clear" w:pos="9060"/>
        </w:tabs>
      </w:pPr>
      <w:r>
        <w:fldChar w:fldCharType="begin"/>
      </w:r>
      <w:r>
        <w:instrText xml:space="preserve"> HYPERLINK \l _Toc14193 </w:instrText>
      </w:r>
      <w:r>
        <w:fldChar w:fldCharType="separate"/>
      </w:r>
      <w:r>
        <w:rPr>
          <w:rFonts w:hint="eastAsia"/>
          <w:highlight w:val="white"/>
        </w:rPr>
        <w:t>3.1 投标文件的组成</w:t>
      </w:r>
      <w:r>
        <w:tab/>
      </w:r>
      <w:r>
        <w:fldChar w:fldCharType="begin"/>
      </w:r>
      <w:r>
        <w:instrText xml:space="preserve"> PAGEREF _Toc14193 \h </w:instrText>
      </w:r>
      <w:r>
        <w:fldChar w:fldCharType="separate"/>
      </w:r>
      <w:r>
        <w:t>30</w:t>
      </w:r>
      <w:r>
        <w:fldChar w:fldCharType="end"/>
      </w:r>
      <w:r>
        <w:fldChar w:fldCharType="end"/>
      </w:r>
    </w:p>
    <w:p>
      <w:pPr>
        <w:pStyle w:val="20"/>
        <w:tabs>
          <w:tab w:val="right" w:leader="dot" w:pos="9070"/>
          <w:tab w:val="clear" w:pos="9060"/>
        </w:tabs>
      </w:pPr>
      <w:r>
        <w:fldChar w:fldCharType="begin"/>
      </w:r>
      <w:r>
        <w:instrText xml:space="preserve"> HYPERLINK \l _Toc3420 </w:instrText>
      </w:r>
      <w:r>
        <w:fldChar w:fldCharType="separate"/>
      </w:r>
      <w:r>
        <w:rPr>
          <w:rFonts w:hint="eastAsia"/>
          <w:highlight w:val="white"/>
        </w:rPr>
        <w:t>3.2 投标报价</w:t>
      </w:r>
      <w:r>
        <w:tab/>
      </w:r>
      <w:r>
        <w:fldChar w:fldCharType="begin"/>
      </w:r>
      <w:r>
        <w:instrText xml:space="preserve"> PAGEREF _Toc3420 \h </w:instrText>
      </w:r>
      <w:r>
        <w:fldChar w:fldCharType="separate"/>
      </w:r>
      <w:r>
        <w:t>31</w:t>
      </w:r>
      <w:r>
        <w:fldChar w:fldCharType="end"/>
      </w:r>
      <w:r>
        <w:fldChar w:fldCharType="end"/>
      </w:r>
    </w:p>
    <w:p>
      <w:pPr>
        <w:pStyle w:val="20"/>
        <w:tabs>
          <w:tab w:val="right" w:leader="dot" w:pos="9070"/>
          <w:tab w:val="clear" w:pos="9060"/>
        </w:tabs>
      </w:pPr>
      <w:r>
        <w:fldChar w:fldCharType="begin"/>
      </w:r>
      <w:r>
        <w:instrText xml:space="preserve"> HYPERLINK \l _Toc2330 </w:instrText>
      </w:r>
      <w:r>
        <w:fldChar w:fldCharType="separate"/>
      </w:r>
      <w:r>
        <w:rPr>
          <w:rFonts w:hint="eastAsia"/>
          <w:highlight w:val="white"/>
        </w:rPr>
        <w:t>3.3 投标有效期</w:t>
      </w:r>
      <w:r>
        <w:tab/>
      </w:r>
      <w:r>
        <w:fldChar w:fldCharType="begin"/>
      </w:r>
      <w:r>
        <w:instrText xml:space="preserve"> PAGEREF _Toc2330 \h </w:instrText>
      </w:r>
      <w:r>
        <w:fldChar w:fldCharType="separate"/>
      </w:r>
      <w:r>
        <w:t>31</w:t>
      </w:r>
      <w:r>
        <w:fldChar w:fldCharType="end"/>
      </w:r>
      <w:r>
        <w:fldChar w:fldCharType="end"/>
      </w:r>
    </w:p>
    <w:p>
      <w:pPr>
        <w:pStyle w:val="20"/>
        <w:tabs>
          <w:tab w:val="right" w:leader="dot" w:pos="9070"/>
          <w:tab w:val="clear" w:pos="9060"/>
        </w:tabs>
      </w:pPr>
      <w:r>
        <w:fldChar w:fldCharType="begin"/>
      </w:r>
      <w:r>
        <w:instrText xml:space="preserve"> HYPERLINK \l _Toc4819 </w:instrText>
      </w:r>
      <w:r>
        <w:fldChar w:fldCharType="separate"/>
      </w:r>
      <w:r>
        <w:rPr>
          <w:rFonts w:hint="eastAsia"/>
          <w:highlight w:val="white"/>
        </w:rPr>
        <w:t>3.4 投标保证金</w:t>
      </w:r>
      <w:r>
        <w:tab/>
      </w:r>
      <w:r>
        <w:fldChar w:fldCharType="begin"/>
      </w:r>
      <w:r>
        <w:instrText xml:space="preserve"> PAGEREF _Toc4819 \h </w:instrText>
      </w:r>
      <w:r>
        <w:fldChar w:fldCharType="separate"/>
      </w:r>
      <w:r>
        <w:t>31</w:t>
      </w:r>
      <w:r>
        <w:fldChar w:fldCharType="end"/>
      </w:r>
      <w:r>
        <w:fldChar w:fldCharType="end"/>
      </w:r>
    </w:p>
    <w:p>
      <w:pPr>
        <w:pStyle w:val="20"/>
        <w:tabs>
          <w:tab w:val="right" w:leader="dot" w:pos="9070"/>
          <w:tab w:val="clear" w:pos="9060"/>
        </w:tabs>
      </w:pPr>
      <w:r>
        <w:fldChar w:fldCharType="begin"/>
      </w:r>
      <w:r>
        <w:instrText xml:space="preserve"> HYPERLINK \l _Toc24188 </w:instrText>
      </w:r>
      <w:r>
        <w:fldChar w:fldCharType="separate"/>
      </w:r>
      <w:r>
        <w:rPr>
          <w:rFonts w:hint="eastAsia"/>
          <w:highlight w:val="white"/>
        </w:rPr>
        <w:t>3.5 资格审查资料</w:t>
      </w:r>
      <w:r>
        <w:rPr>
          <w:rFonts w:hint="eastAsia"/>
        </w:rPr>
        <w:t>（适用于资格后审的）</w:t>
      </w:r>
      <w:r>
        <w:tab/>
      </w:r>
      <w:r>
        <w:fldChar w:fldCharType="begin"/>
      </w:r>
      <w:r>
        <w:instrText xml:space="preserve"> PAGEREF _Toc24188 \h </w:instrText>
      </w:r>
      <w:r>
        <w:fldChar w:fldCharType="separate"/>
      </w:r>
      <w:r>
        <w:t>31</w:t>
      </w:r>
      <w:r>
        <w:fldChar w:fldCharType="end"/>
      </w:r>
      <w:r>
        <w:fldChar w:fldCharType="end"/>
      </w:r>
    </w:p>
    <w:p>
      <w:pPr>
        <w:pStyle w:val="20"/>
        <w:tabs>
          <w:tab w:val="right" w:leader="dot" w:pos="9070"/>
          <w:tab w:val="clear" w:pos="9060"/>
        </w:tabs>
      </w:pPr>
      <w:r>
        <w:fldChar w:fldCharType="begin"/>
      </w:r>
      <w:r>
        <w:instrText xml:space="preserve"> HYPERLINK \l _Toc25078 </w:instrText>
      </w:r>
      <w:r>
        <w:fldChar w:fldCharType="separate"/>
      </w:r>
      <w:r>
        <w:rPr>
          <w:rFonts w:hint="eastAsia"/>
        </w:rPr>
        <w:t>3.5 资格审查资料（适用于已进行资格预审的）</w:t>
      </w:r>
      <w:r>
        <w:tab/>
      </w:r>
      <w:r>
        <w:fldChar w:fldCharType="begin"/>
      </w:r>
      <w:r>
        <w:instrText xml:space="preserve"> PAGEREF _Toc25078 \h </w:instrText>
      </w:r>
      <w:r>
        <w:fldChar w:fldCharType="separate"/>
      </w:r>
      <w:r>
        <w:t>31</w:t>
      </w:r>
      <w:r>
        <w:fldChar w:fldCharType="end"/>
      </w:r>
      <w:r>
        <w:fldChar w:fldCharType="end"/>
      </w:r>
    </w:p>
    <w:p>
      <w:pPr>
        <w:pStyle w:val="20"/>
        <w:tabs>
          <w:tab w:val="right" w:leader="dot" w:pos="9070"/>
          <w:tab w:val="clear" w:pos="9060"/>
        </w:tabs>
      </w:pPr>
      <w:r>
        <w:fldChar w:fldCharType="begin"/>
      </w:r>
      <w:r>
        <w:instrText xml:space="preserve"> HYPERLINK \l _Toc343 </w:instrText>
      </w:r>
      <w:r>
        <w:fldChar w:fldCharType="separate"/>
      </w:r>
      <w:r>
        <w:rPr>
          <w:rFonts w:hint="eastAsia"/>
          <w:highlight w:val="white"/>
        </w:rPr>
        <w:t>3.6 备选投标方案</w:t>
      </w:r>
      <w:r>
        <w:tab/>
      </w:r>
      <w:r>
        <w:fldChar w:fldCharType="begin"/>
      </w:r>
      <w:r>
        <w:instrText xml:space="preserve"> PAGEREF _Toc343 \h </w:instrText>
      </w:r>
      <w:r>
        <w:fldChar w:fldCharType="separate"/>
      </w:r>
      <w:r>
        <w:t>32</w:t>
      </w:r>
      <w:r>
        <w:fldChar w:fldCharType="end"/>
      </w:r>
      <w:r>
        <w:fldChar w:fldCharType="end"/>
      </w:r>
    </w:p>
    <w:p>
      <w:pPr>
        <w:pStyle w:val="20"/>
        <w:tabs>
          <w:tab w:val="right" w:leader="dot" w:pos="9070"/>
          <w:tab w:val="clear" w:pos="9060"/>
        </w:tabs>
      </w:pPr>
      <w:r>
        <w:fldChar w:fldCharType="begin"/>
      </w:r>
      <w:r>
        <w:instrText xml:space="preserve"> HYPERLINK \l _Toc20022 </w:instrText>
      </w:r>
      <w:r>
        <w:fldChar w:fldCharType="separate"/>
      </w:r>
      <w:r>
        <w:rPr>
          <w:rFonts w:hint="eastAsia"/>
          <w:highlight w:val="white"/>
        </w:rPr>
        <w:t>3.7 投标文件的编制</w:t>
      </w:r>
      <w:r>
        <w:tab/>
      </w:r>
      <w:r>
        <w:fldChar w:fldCharType="begin"/>
      </w:r>
      <w:r>
        <w:instrText xml:space="preserve"> PAGEREF _Toc20022 \h </w:instrText>
      </w:r>
      <w:r>
        <w:fldChar w:fldCharType="separate"/>
      </w:r>
      <w:r>
        <w:t>32</w:t>
      </w:r>
      <w:r>
        <w:fldChar w:fldCharType="end"/>
      </w:r>
      <w:r>
        <w:fldChar w:fldCharType="end"/>
      </w:r>
    </w:p>
    <w:p>
      <w:pPr>
        <w:pStyle w:val="32"/>
        <w:tabs>
          <w:tab w:val="right" w:leader="dot" w:pos="9070"/>
        </w:tabs>
      </w:pPr>
      <w:r>
        <w:fldChar w:fldCharType="begin"/>
      </w:r>
      <w:r>
        <w:instrText xml:space="preserve"> HYPERLINK \l _Toc11588 </w:instrText>
      </w:r>
      <w:r>
        <w:fldChar w:fldCharType="separate"/>
      </w:r>
      <w:r>
        <w:rPr>
          <w:rFonts w:hint="eastAsia" w:hAnsi="宋体"/>
          <w:highlight w:val="white"/>
        </w:rPr>
        <w:t>4. 投标</w:t>
      </w:r>
      <w:r>
        <w:tab/>
      </w:r>
      <w:r>
        <w:fldChar w:fldCharType="begin"/>
      </w:r>
      <w:r>
        <w:instrText xml:space="preserve"> PAGEREF _Toc11588 \h </w:instrText>
      </w:r>
      <w:r>
        <w:fldChar w:fldCharType="separate"/>
      </w:r>
      <w:r>
        <w:t>33</w:t>
      </w:r>
      <w:r>
        <w:fldChar w:fldCharType="end"/>
      </w:r>
      <w:r>
        <w:fldChar w:fldCharType="end"/>
      </w:r>
    </w:p>
    <w:p>
      <w:pPr>
        <w:pStyle w:val="20"/>
        <w:tabs>
          <w:tab w:val="right" w:leader="dot" w:pos="9070"/>
          <w:tab w:val="clear" w:pos="9060"/>
        </w:tabs>
      </w:pPr>
      <w:r>
        <w:fldChar w:fldCharType="begin"/>
      </w:r>
      <w:r>
        <w:instrText xml:space="preserve"> HYPERLINK \l _Toc11018 </w:instrText>
      </w:r>
      <w:r>
        <w:fldChar w:fldCharType="separate"/>
      </w:r>
      <w:r>
        <w:rPr>
          <w:rFonts w:hint="eastAsia"/>
          <w:highlight w:val="white"/>
        </w:rPr>
        <w:t>4.1 投标文件的加密</w:t>
      </w:r>
      <w:r>
        <w:tab/>
      </w:r>
      <w:r>
        <w:fldChar w:fldCharType="begin"/>
      </w:r>
      <w:r>
        <w:instrText xml:space="preserve"> PAGEREF _Toc11018 \h </w:instrText>
      </w:r>
      <w:r>
        <w:fldChar w:fldCharType="separate"/>
      </w:r>
      <w:r>
        <w:t>33</w:t>
      </w:r>
      <w:r>
        <w:fldChar w:fldCharType="end"/>
      </w:r>
      <w:r>
        <w:fldChar w:fldCharType="end"/>
      </w:r>
    </w:p>
    <w:p>
      <w:pPr>
        <w:pStyle w:val="20"/>
        <w:tabs>
          <w:tab w:val="right" w:leader="dot" w:pos="9070"/>
          <w:tab w:val="clear" w:pos="9060"/>
        </w:tabs>
      </w:pPr>
      <w:r>
        <w:fldChar w:fldCharType="begin"/>
      </w:r>
      <w:r>
        <w:instrText xml:space="preserve"> HYPERLINK \l _Toc23829 </w:instrText>
      </w:r>
      <w:r>
        <w:fldChar w:fldCharType="separate"/>
      </w:r>
      <w:r>
        <w:rPr>
          <w:rFonts w:hint="eastAsia"/>
          <w:highlight w:val="white"/>
        </w:rPr>
        <w:t>4.2 投标文件的递交</w:t>
      </w:r>
      <w:r>
        <w:tab/>
      </w:r>
      <w:r>
        <w:fldChar w:fldCharType="begin"/>
      </w:r>
      <w:r>
        <w:instrText xml:space="preserve"> PAGEREF _Toc23829 \h </w:instrText>
      </w:r>
      <w:r>
        <w:fldChar w:fldCharType="separate"/>
      </w:r>
      <w:r>
        <w:t>33</w:t>
      </w:r>
      <w:r>
        <w:fldChar w:fldCharType="end"/>
      </w:r>
      <w:r>
        <w:fldChar w:fldCharType="end"/>
      </w:r>
    </w:p>
    <w:p>
      <w:pPr>
        <w:pStyle w:val="20"/>
        <w:tabs>
          <w:tab w:val="right" w:leader="dot" w:pos="9070"/>
          <w:tab w:val="clear" w:pos="9060"/>
        </w:tabs>
      </w:pPr>
      <w:r>
        <w:fldChar w:fldCharType="begin"/>
      </w:r>
      <w:r>
        <w:instrText xml:space="preserve"> HYPERLINK \l _Toc4175 </w:instrText>
      </w:r>
      <w:r>
        <w:fldChar w:fldCharType="separate"/>
      </w:r>
      <w:r>
        <w:rPr>
          <w:rFonts w:hint="eastAsia"/>
          <w:highlight w:val="white"/>
        </w:rPr>
        <w:t>4.3 投标文件的修改与撤回</w:t>
      </w:r>
      <w:r>
        <w:tab/>
      </w:r>
      <w:r>
        <w:fldChar w:fldCharType="begin"/>
      </w:r>
      <w:r>
        <w:instrText xml:space="preserve"> PAGEREF _Toc4175 \h </w:instrText>
      </w:r>
      <w:r>
        <w:fldChar w:fldCharType="separate"/>
      </w:r>
      <w:r>
        <w:t>34</w:t>
      </w:r>
      <w:r>
        <w:fldChar w:fldCharType="end"/>
      </w:r>
      <w:r>
        <w:fldChar w:fldCharType="end"/>
      </w:r>
    </w:p>
    <w:p>
      <w:pPr>
        <w:pStyle w:val="32"/>
        <w:tabs>
          <w:tab w:val="right" w:leader="dot" w:pos="9070"/>
        </w:tabs>
      </w:pPr>
      <w:r>
        <w:fldChar w:fldCharType="begin"/>
      </w:r>
      <w:r>
        <w:instrText xml:space="preserve"> HYPERLINK \l _Toc30783 </w:instrText>
      </w:r>
      <w:r>
        <w:fldChar w:fldCharType="separate"/>
      </w:r>
      <w:r>
        <w:rPr>
          <w:rFonts w:hint="eastAsia" w:hAnsi="宋体"/>
          <w:highlight w:val="white"/>
        </w:rPr>
        <w:t>5. 开标</w:t>
      </w:r>
      <w:r>
        <w:tab/>
      </w:r>
      <w:r>
        <w:fldChar w:fldCharType="begin"/>
      </w:r>
      <w:r>
        <w:instrText xml:space="preserve"> PAGEREF _Toc30783 \h </w:instrText>
      </w:r>
      <w:r>
        <w:fldChar w:fldCharType="separate"/>
      </w:r>
      <w:r>
        <w:t>34</w:t>
      </w:r>
      <w:r>
        <w:fldChar w:fldCharType="end"/>
      </w:r>
      <w:r>
        <w:fldChar w:fldCharType="end"/>
      </w:r>
    </w:p>
    <w:p>
      <w:pPr>
        <w:pStyle w:val="20"/>
        <w:tabs>
          <w:tab w:val="right" w:leader="dot" w:pos="9070"/>
          <w:tab w:val="clear" w:pos="9060"/>
        </w:tabs>
      </w:pPr>
      <w:r>
        <w:fldChar w:fldCharType="begin"/>
      </w:r>
      <w:r>
        <w:instrText xml:space="preserve"> HYPERLINK \l _Toc25222 </w:instrText>
      </w:r>
      <w:r>
        <w:fldChar w:fldCharType="separate"/>
      </w:r>
      <w:r>
        <w:rPr>
          <w:rFonts w:hint="eastAsia"/>
          <w:highlight w:val="white"/>
        </w:rPr>
        <w:t>5.1 开标时间和地点</w:t>
      </w:r>
      <w:r>
        <w:tab/>
      </w:r>
      <w:r>
        <w:fldChar w:fldCharType="begin"/>
      </w:r>
      <w:r>
        <w:instrText xml:space="preserve"> PAGEREF _Toc25222 \h </w:instrText>
      </w:r>
      <w:r>
        <w:fldChar w:fldCharType="separate"/>
      </w:r>
      <w:r>
        <w:t>34</w:t>
      </w:r>
      <w:r>
        <w:fldChar w:fldCharType="end"/>
      </w:r>
      <w:r>
        <w:fldChar w:fldCharType="end"/>
      </w:r>
    </w:p>
    <w:p>
      <w:pPr>
        <w:pStyle w:val="20"/>
        <w:tabs>
          <w:tab w:val="right" w:leader="dot" w:pos="9070"/>
          <w:tab w:val="clear" w:pos="9060"/>
        </w:tabs>
      </w:pPr>
      <w:r>
        <w:fldChar w:fldCharType="begin"/>
      </w:r>
      <w:r>
        <w:instrText xml:space="preserve"> HYPERLINK \l _Toc2199 </w:instrText>
      </w:r>
      <w:r>
        <w:fldChar w:fldCharType="separate"/>
      </w:r>
      <w:r>
        <w:rPr>
          <w:rFonts w:hint="eastAsia"/>
          <w:highlight w:val="white"/>
        </w:rPr>
        <w:t>5.2 开标程序</w:t>
      </w:r>
      <w:r>
        <w:tab/>
      </w:r>
      <w:r>
        <w:fldChar w:fldCharType="begin"/>
      </w:r>
      <w:r>
        <w:instrText xml:space="preserve"> PAGEREF _Toc2199 \h </w:instrText>
      </w:r>
      <w:r>
        <w:fldChar w:fldCharType="separate"/>
      </w:r>
      <w:r>
        <w:t>34</w:t>
      </w:r>
      <w:r>
        <w:fldChar w:fldCharType="end"/>
      </w:r>
      <w:r>
        <w:fldChar w:fldCharType="end"/>
      </w:r>
    </w:p>
    <w:p>
      <w:pPr>
        <w:pStyle w:val="20"/>
        <w:tabs>
          <w:tab w:val="right" w:leader="dot" w:pos="9070"/>
          <w:tab w:val="clear" w:pos="9060"/>
        </w:tabs>
      </w:pPr>
      <w:r>
        <w:fldChar w:fldCharType="begin"/>
      </w:r>
      <w:r>
        <w:instrText xml:space="preserve"> HYPERLINK \l _Toc17959 </w:instrText>
      </w:r>
      <w:r>
        <w:fldChar w:fldCharType="separate"/>
      </w:r>
      <w:r>
        <w:rPr>
          <w:rFonts w:hint="eastAsia"/>
        </w:rPr>
        <w:t>5.3 开标异议</w:t>
      </w:r>
      <w:r>
        <w:tab/>
      </w:r>
      <w:r>
        <w:fldChar w:fldCharType="begin"/>
      </w:r>
      <w:r>
        <w:instrText xml:space="preserve"> PAGEREF _Toc17959 \h </w:instrText>
      </w:r>
      <w:r>
        <w:fldChar w:fldCharType="separate"/>
      </w:r>
      <w:r>
        <w:t>35</w:t>
      </w:r>
      <w:r>
        <w:fldChar w:fldCharType="end"/>
      </w:r>
      <w:r>
        <w:fldChar w:fldCharType="end"/>
      </w:r>
    </w:p>
    <w:p>
      <w:pPr>
        <w:pStyle w:val="20"/>
        <w:tabs>
          <w:tab w:val="right" w:leader="dot" w:pos="9070"/>
          <w:tab w:val="clear" w:pos="9060"/>
        </w:tabs>
      </w:pPr>
      <w:r>
        <w:fldChar w:fldCharType="begin"/>
      </w:r>
      <w:r>
        <w:instrText xml:space="preserve"> HYPERLINK \l _Toc8929 </w:instrText>
      </w:r>
      <w:r>
        <w:fldChar w:fldCharType="separate"/>
      </w:r>
      <w:r>
        <w:rPr>
          <w:rFonts w:hint="eastAsia"/>
        </w:rPr>
        <w:t>5.4 特殊情况的处置</w:t>
      </w:r>
      <w:r>
        <w:tab/>
      </w:r>
      <w:r>
        <w:fldChar w:fldCharType="begin"/>
      </w:r>
      <w:r>
        <w:instrText xml:space="preserve"> PAGEREF _Toc8929 \h </w:instrText>
      </w:r>
      <w:r>
        <w:fldChar w:fldCharType="separate"/>
      </w:r>
      <w:r>
        <w:t>35</w:t>
      </w:r>
      <w:r>
        <w:fldChar w:fldCharType="end"/>
      </w:r>
      <w:r>
        <w:fldChar w:fldCharType="end"/>
      </w:r>
    </w:p>
    <w:p>
      <w:pPr>
        <w:pStyle w:val="32"/>
        <w:tabs>
          <w:tab w:val="right" w:leader="dot" w:pos="9070"/>
        </w:tabs>
      </w:pPr>
      <w:r>
        <w:fldChar w:fldCharType="begin"/>
      </w:r>
      <w:r>
        <w:instrText xml:space="preserve"> HYPERLINK \l _Toc7776 </w:instrText>
      </w:r>
      <w:r>
        <w:fldChar w:fldCharType="separate"/>
      </w:r>
      <w:r>
        <w:rPr>
          <w:rFonts w:hint="eastAsia" w:hAnsi="宋体"/>
          <w:highlight w:val="white"/>
        </w:rPr>
        <w:t>6. 评标</w:t>
      </w:r>
      <w:r>
        <w:tab/>
      </w:r>
      <w:r>
        <w:fldChar w:fldCharType="begin"/>
      </w:r>
      <w:r>
        <w:instrText xml:space="preserve"> PAGEREF _Toc7776 \h </w:instrText>
      </w:r>
      <w:r>
        <w:fldChar w:fldCharType="separate"/>
      </w:r>
      <w:r>
        <w:t>35</w:t>
      </w:r>
      <w:r>
        <w:fldChar w:fldCharType="end"/>
      </w:r>
      <w:r>
        <w:fldChar w:fldCharType="end"/>
      </w:r>
    </w:p>
    <w:p>
      <w:pPr>
        <w:pStyle w:val="20"/>
        <w:tabs>
          <w:tab w:val="right" w:leader="dot" w:pos="9070"/>
          <w:tab w:val="clear" w:pos="9060"/>
        </w:tabs>
      </w:pPr>
      <w:r>
        <w:fldChar w:fldCharType="begin"/>
      </w:r>
      <w:r>
        <w:instrText xml:space="preserve"> HYPERLINK \l _Toc16654 </w:instrText>
      </w:r>
      <w:r>
        <w:fldChar w:fldCharType="separate"/>
      </w:r>
      <w:r>
        <w:rPr>
          <w:rFonts w:hint="eastAsia"/>
          <w:highlight w:val="white"/>
        </w:rPr>
        <w:t>6.1 评标委员会</w:t>
      </w:r>
      <w:r>
        <w:tab/>
      </w:r>
      <w:r>
        <w:fldChar w:fldCharType="begin"/>
      </w:r>
      <w:r>
        <w:instrText xml:space="preserve"> PAGEREF _Toc16654 \h </w:instrText>
      </w:r>
      <w:r>
        <w:fldChar w:fldCharType="separate"/>
      </w:r>
      <w:r>
        <w:t>35</w:t>
      </w:r>
      <w:r>
        <w:fldChar w:fldCharType="end"/>
      </w:r>
      <w:r>
        <w:fldChar w:fldCharType="end"/>
      </w:r>
    </w:p>
    <w:p>
      <w:pPr>
        <w:pStyle w:val="20"/>
        <w:tabs>
          <w:tab w:val="right" w:leader="dot" w:pos="9070"/>
          <w:tab w:val="clear" w:pos="9060"/>
        </w:tabs>
      </w:pPr>
      <w:r>
        <w:fldChar w:fldCharType="begin"/>
      </w:r>
      <w:r>
        <w:instrText xml:space="preserve"> HYPERLINK \l _Toc31480 </w:instrText>
      </w:r>
      <w:r>
        <w:fldChar w:fldCharType="separate"/>
      </w:r>
      <w:r>
        <w:rPr>
          <w:rFonts w:hint="eastAsia"/>
          <w:highlight w:val="white"/>
        </w:rPr>
        <w:t>6.2 评标原则</w:t>
      </w:r>
      <w:r>
        <w:tab/>
      </w:r>
      <w:r>
        <w:fldChar w:fldCharType="begin"/>
      </w:r>
      <w:r>
        <w:instrText xml:space="preserve"> PAGEREF _Toc31480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_Toc784 </w:instrText>
      </w:r>
      <w:r>
        <w:fldChar w:fldCharType="separate"/>
      </w:r>
      <w:r>
        <w:rPr>
          <w:rFonts w:hint="eastAsia"/>
          <w:highlight w:val="white"/>
        </w:rPr>
        <w:t>6.3 评标</w:t>
      </w:r>
      <w:r>
        <w:tab/>
      </w:r>
      <w:r>
        <w:fldChar w:fldCharType="begin"/>
      </w:r>
      <w:r>
        <w:instrText xml:space="preserve"> PAGEREF _Toc784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_Toc13876 </w:instrText>
      </w:r>
      <w:r>
        <w:fldChar w:fldCharType="separate"/>
      </w:r>
      <w:r>
        <w:rPr>
          <w:rFonts w:hint="eastAsia"/>
        </w:rPr>
        <w:t>6.4 中标候选人推荐（适用于非评定分离）</w:t>
      </w:r>
      <w:r>
        <w:tab/>
      </w:r>
      <w:r>
        <w:fldChar w:fldCharType="begin"/>
      </w:r>
      <w:r>
        <w:instrText xml:space="preserve"> PAGEREF _Toc13876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_Toc13233 </w:instrText>
      </w:r>
      <w:r>
        <w:fldChar w:fldCharType="separate"/>
      </w:r>
      <w:r>
        <w:rPr>
          <w:rFonts w:hint="eastAsia"/>
        </w:rPr>
        <w:t>6.4 中标候选人推荐（适用于评定分离）</w:t>
      </w:r>
      <w:r>
        <w:tab/>
      </w:r>
      <w:r>
        <w:fldChar w:fldCharType="begin"/>
      </w:r>
      <w:r>
        <w:instrText xml:space="preserve"> PAGEREF _Toc13233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_Toc19180 </w:instrText>
      </w:r>
      <w:r>
        <w:fldChar w:fldCharType="separate"/>
      </w:r>
      <w:r>
        <w:rPr>
          <w:rFonts w:hint="eastAsia"/>
        </w:rPr>
        <w:t>6.5 中标候选人公示</w:t>
      </w:r>
      <w:r>
        <w:tab/>
      </w:r>
      <w:r>
        <w:fldChar w:fldCharType="begin"/>
      </w:r>
      <w:r>
        <w:instrText xml:space="preserve"> PAGEREF _Toc19180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_Toc6359 </w:instrText>
      </w:r>
      <w:r>
        <w:fldChar w:fldCharType="separate"/>
      </w:r>
      <w:r>
        <w:rPr>
          <w:rFonts w:hint="eastAsia"/>
        </w:rPr>
        <w:t>6</w:t>
      </w:r>
      <w:r>
        <w:t>.</w:t>
      </w:r>
      <w:r>
        <w:rPr>
          <w:rFonts w:hint="eastAsia"/>
        </w:rPr>
        <w:t>6</w:t>
      </w:r>
      <w:r>
        <w:t xml:space="preserve"> </w:t>
      </w:r>
      <w:r>
        <w:rPr>
          <w:rFonts w:hint="eastAsia"/>
        </w:rPr>
        <w:t>履约能力的审查（如有）</w:t>
      </w:r>
      <w:r>
        <w:tab/>
      </w:r>
      <w:r>
        <w:fldChar w:fldCharType="begin"/>
      </w:r>
      <w:r>
        <w:instrText xml:space="preserve"> PAGEREF _Toc6359 \h </w:instrText>
      </w:r>
      <w:r>
        <w:fldChar w:fldCharType="separate"/>
      </w:r>
      <w:r>
        <w:t>36</w:t>
      </w:r>
      <w:r>
        <w:fldChar w:fldCharType="end"/>
      </w:r>
      <w:r>
        <w:fldChar w:fldCharType="end"/>
      </w:r>
    </w:p>
    <w:p>
      <w:pPr>
        <w:pStyle w:val="32"/>
        <w:tabs>
          <w:tab w:val="right" w:leader="dot" w:pos="9070"/>
        </w:tabs>
      </w:pPr>
      <w:r>
        <w:fldChar w:fldCharType="begin"/>
      </w:r>
      <w:r>
        <w:instrText xml:space="preserve"> HYPERLINK \l _Toc27695 </w:instrText>
      </w:r>
      <w:r>
        <w:fldChar w:fldCharType="separate"/>
      </w:r>
      <w:r>
        <w:rPr>
          <w:rFonts w:hint="eastAsia" w:hAnsi="宋体"/>
          <w:highlight w:val="white"/>
        </w:rPr>
        <w:t>7. 合同授予</w:t>
      </w:r>
      <w:r>
        <w:tab/>
      </w:r>
      <w:r>
        <w:fldChar w:fldCharType="begin"/>
      </w:r>
      <w:r>
        <w:instrText xml:space="preserve"> PAGEREF _Toc27695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_Toc4879 </w:instrText>
      </w:r>
      <w:r>
        <w:fldChar w:fldCharType="separate"/>
      </w:r>
      <w:r>
        <w:rPr>
          <w:rFonts w:hint="eastAsia"/>
        </w:rPr>
        <w:t>7.1 定标方式（适用于非评定分离）</w:t>
      </w:r>
      <w:r>
        <w:tab/>
      </w:r>
      <w:r>
        <w:fldChar w:fldCharType="begin"/>
      </w:r>
      <w:r>
        <w:instrText xml:space="preserve"> PAGEREF _Toc4879 \h </w:instrText>
      </w:r>
      <w:r>
        <w:fldChar w:fldCharType="separate"/>
      </w:r>
      <w:r>
        <w:t>36</w:t>
      </w:r>
      <w:r>
        <w:fldChar w:fldCharType="end"/>
      </w:r>
      <w:r>
        <w:fldChar w:fldCharType="end"/>
      </w:r>
    </w:p>
    <w:p>
      <w:pPr>
        <w:pStyle w:val="20"/>
        <w:tabs>
          <w:tab w:val="right" w:leader="dot" w:pos="9070"/>
          <w:tab w:val="clear" w:pos="9060"/>
        </w:tabs>
      </w:pPr>
      <w:r>
        <w:fldChar w:fldCharType="begin"/>
      </w:r>
      <w:r>
        <w:instrText xml:space="preserve"> HYPERLINK \l _Toc29480 </w:instrText>
      </w:r>
      <w:r>
        <w:fldChar w:fldCharType="separate"/>
      </w:r>
      <w:r>
        <w:rPr>
          <w:rFonts w:hint="eastAsia"/>
        </w:rPr>
        <w:t>7.1 定标方式（适用于评定分离）</w:t>
      </w:r>
      <w:r>
        <w:tab/>
      </w:r>
      <w:r>
        <w:fldChar w:fldCharType="begin"/>
      </w:r>
      <w:r>
        <w:instrText xml:space="preserve"> PAGEREF _Toc29480 \h </w:instrText>
      </w:r>
      <w:r>
        <w:fldChar w:fldCharType="separate"/>
      </w:r>
      <w:r>
        <w:t>37</w:t>
      </w:r>
      <w:r>
        <w:fldChar w:fldCharType="end"/>
      </w:r>
      <w:r>
        <w:fldChar w:fldCharType="end"/>
      </w:r>
    </w:p>
    <w:p>
      <w:pPr>
        <w:pStyle w:val="20"/>
        <w:tabs>
          <w:tab w:val="right" w:leader="dot" w:pos="9070"/>
          <w:tab w:val="clear" w:pos="9060"/>
        </w:tabs>
      </w:pPr>
      <w:r>
        <w:fldChar w:fldCharType="begin"/>
      </w:r>
      <w:r>
        <w:instrText xml:space="preserve"> HYPERLINK \l _Toc28254 </w:instrText>
      </w:r>
      <w:r>
        <w:fldChar w:fldCharType="separate"/>
      </w:r>
      <w:r>
        <w:rPr>
          <w:rFonts w:hint="eastAsia"/>
          <w:highlight w:val="white"/>
        </w:rPr>
        <w:t xml:space="preserve">7.2 </w:t>
      </w:r>
      <w:r>
        <w:rPr>
          <w:highlight w:val="white"/>
        </w:rPr>
        <w:t>中标通知</w:t>
      </w:r>
      <w:r>
        <w:tab/>
      </w:r>
      <w:r>
        <w:fldChar w:fldCharType="begin"/>
      </w:r>
      <w:r>
        <w:instrText xml:space="preserve"> PAGEREF _Toc28254 \h </w:instrText>
      </w:r>
      <w:r>
        <w:fldChar w:fldCharType="separate"/>
      </w:r>
      <w:r>
        <w:t>38</w:t>
      </w:r>
      <w:r>
        <w:fldChar w:fldCharType="end"/>
      </w:r>
      <w:r>
        <w:fldChar w:fldCharType="end"/>
      </w:r>
    </w:p>
    <w:p>
      <w:pPr>
        <w:pStyle w:val="20"/>
        <w:tabs>
          <w:tab w:val="right" w:leader="dot" w:pos="9070"/>
          <w:tab w:val="clear" w:pos="9060"/>
        </w:tabs>
      </w:pPr>
      <w:r>
        <w:fldChar w:fldCharType="begin"/>
      </w:r>
      <w:r>
        <w:instrText xml:space="preserve"> HYPERLINK \l _Toc7467 </w:instrText>
      </w:r>
      <w:r>
        <w:fldChar w:fldCharType="separate"/>
      </w:r>
      <w:r>
        <w:rPr>
          <w:rFonts w:hint="eastAsia"/>
        </w:rPr>
        <w:t>7.3 履约保证金</w:t>
      </w:r>
      <w:r>
        <w:tab/>
      </w:r>
      <w:r>
        <w:fldChar w:fldCharType="begin"/>
      </w:r>
      <w:r>
        <w:instrText xml:space="preserve"> PAGEREF _Toc7467 \h </w:instrText>
      </w:r>
      <w:r>
        <w:fldChar w:fldCharType="separate"/>
      </w:r>
      <w:r>
        <w:t>39</w:t>
      </w:r>
      <w:r>
        <w:fldChar w:fldCharType="end"/>
      </w:r>
      <w:r>
        <w:fldChar w:fldCharType="end"/>
      </w:r>
    </w:p>
    <w:p>
      <w:pPr>
        <w:pStyle w:val="20"/>
        <w:tabs>
          <w:tab w:val="right" w:leader="dot" w:pos="9070"/>
          <w:tab w:val="clear" w:pos="9060"/>
        </w:tabs>
      </w:pPr>
      <w:r>
        <w:fldChar w:fldCharType="begin"/>
      </w:r>
      <w:r>
        <w:instrText xml:space="preserve"> HYPERLINK \l _Toc5796 </w:instrText>
      </w:r>
      <w:r>
        <w:fldChar w:fldCharType="separate"/>
      </w:r>
      <w:r>
        <w:rPr>
          <w:rFonts w:hint="eastAsia"/>
          <w:highlight w:val="white"/>
        </w:rPr>
        <w:t>7.4 签订合同</w:t>
      </w:r>
      <w:r>
        <w:tab/>
      </w:r>
      <w:r>
        <w:fldChar w:fldCharType="begin"/>
      </w:r>
      <w:r>
        <w:instrText xml:space="preserve"> PAGEREF _Toc5796 \h </w:instrText>
      </w:r>
      <w:r>
        <w:fldChar w:fldCharType="separate"/>
      </w:r>
      <w:r>
        <w:t>39</w:t>
      </w:r>
      <w:r>
        <w:fldChar w:fldCharType="end"/>
      </w:r>
      <w:r>
        <w:fldChar w:fldCharType="end"/>
      </w:r>
    </w:p>
    <w:p>
      <w:pPr>
        <w:pStyle w:val="32"/>
        <w:tabs>
          <w:tab w:val="right" w:leader="dot" w:pos="9070"/>
        </w:tabs>
      </w:pPr>
      <w:r>
        <w:fldChar w:fldCharType="begin"/>
      </w:r>
      <w:r>
        <w:instrText xml:space="preserve"> HYPERLINK \l _Toc8969 </w:instrText>
      </w:r>
      <w:r>
        <w:fldChar w:fldCharType="separate"/>
      </w:r>
      <w:r>
        <w:rPr>
          <w:rFonts w:hint="eastAsia" w:hAnsi="宋体"/>
          <w:highlight w:val="white"/>
        </w:rPr>
        <w:t>8. 重新招标、不再招标和终止招标</w:t>
      </w:r>
      <w:r>
        <w:tab/>
      </w:r>
      <w:r>
        <w:fldChar w:fldCharType="begin"/>
      </w:r>
      <w:r>
        <w:instrText xml:space="preserve"> PAGEREF _Toc8969 \h </w:instrText>
      </w:r>
      <w:r>
        <w:fldChar w:fldCharType="separate"/>
      </w:r>
      <w:r>
        <w:t>39</w:t>
      </w:r>
      <w:r>
        <w:fldChar w:fldCharType="end"/>
      </w:r>
      <w:r>
        <w:fldChar w:fldCharType="end"/>
      </w:r>
    </w:p>
    <w:p>
      <w:pPr>
        <w:pStyle w:val="20"/>
        <w:tabs>
          <w:tab w:val="right" w:leader="dot" w:pos="9070"/>
          <w:tab w:val="clear" w:pos="9060"/>
        </w:tabs>
      </w:pPr>
      <w:r>
        <w:fldChar w:fldCharType="begin"/>
      </w:r>
      <w:r>
        <w:instrText xml:space="preserve"> HYPERLINK \l _Toc13338 </w:instrText>
      </w:r>
      <w:r>
        <w:fldChar w:fldCharType="separate"/>
      </w:r>
      <w:r>
        <w:rPr>
          <w:rFonts w:hint="eastAsia"/>
          <w:highlight w:val="white"/>
        </w:rPr>
        <w:t>8.1 重新招标</w:t>
      </w:r>
      <w:r>
        <w:tab/>
      </w:r>
      <w:r>
        <w:fldChar w:fldCharType="begin"/>
      </w:r>
      <w:r>
        <w:instrText xml:space="preserve"> PAGEREF _Toc13338 \h </w:instrText>
      </w:r>
      <w:r>
        <w:fldChar w:fldCharType="separate"/>
      </w:r>
      <w:r>
        <w:t>39</w:t>
      </w:r>
      <w:r>
        <w:fldChar w:fldCharType="end"/>
      </w:r>
      <w:r>
        <w:fldChar w:fldCharType="end"/>
      </w:r>
    </w:p>
    <w:p>
      <w:pPr>
        <w:pStyle w:val="20"/>
        <w:tabs>
          <w:tab w:val="right" w:leader="dot" w:pos="9070"/>
          <w:tab w:val="clear" w:pos="9060"/>
        </w:tabs>
      </w:pPr>
      <w:r>
        <w:fldChar w:fldCharType="begin"/>
      </w:r>
      <w:r>
        <w:instrText xml:space="preserve"> HYPERLINK \l _Toc15387 </w:instrText>
      </w:r>
      <w:r>
        <w:fldChar w:fldCharType="separate"/>
      </w:r>
      <w:r>
        <w:rPr>
          <w:rFonts w:hint="eastAsia"/>
          <w:highlight w:val="white"/>
        </w:rPr>
        <w:t>8.2 不再招标</w:t>
      </w:r>
      <w:r>
        <w:tab/>
      </w:r>
      <w:r>
        <w:fldChar w:fldCharType="begin"/>
      </w:r>
      <w:r>
        <w:instrText xml:space="preserve"> PAGEREF _Toc15387 \h </w:instrText>
      </w:r>
      <w:r>
        <w:fldChar w:fldCharType="separate"/>
      </w:r>
      <w:r>
        <w:t>39</w:t>
      </w:r>
      <w:r>
        <w:fldChar w:fldCharType="end"/>
      </w:r>
      <w:r>
        <w:fldChar w:fldCharType="end"/>
      </w:r>
    </w:p>
    <w:p>
      <w:pPr>
        <w:pStyle w:val="20"/>
        <w:tabs>
          <w:tab w:val="right" w:leader="dot" w:pos="9070"/>
          <w:tab w:val="clear" w:pos="9060"/>
        </w:tabs>
      </w:pPr>
      <w:r>
        <w:fldChar w:fldCharType="begin"/>
      </w:r>
      <w:r>
        <w:instrText xml:space="preserve"> HYPERLINK \l _Toc6315 </w:instrText>
      </w:r>
      <w:r>
        <w:fldChar w:fldCharType="separate"/>
      </w:r>
      <w:r>
        <w:rPr>
          <w:rFonts w:hint="eastAsia"/>
          <w:highlight w:val="white"/>
        </w:rPr>
        <w:t>8.3 终止招标</w:t>
      </w:r>
      <w:r>
        <w:tab/>
      </w:r>
      <w:r>
        <w:fldChar w:fldCharType="begin"/>
      </w:r>
      <w:r>
        <w:instrText xml:space="preserve"> PAGEREF _Toc6315 \h </w:instrText>
      </w:r>
      <w:r>
        <w:fldChar w:fldCharType="separate"/>
      </w:r>
      <w:r>
        <w:t>39</w:t>
      </w:r>
      <w:r>
        <w:fldChar w:fldCharType="end"/>
      </w:r>
      <w:r>
        <w:fldChar w:fldCharType="end"/>
      </w:r>
    </w:p>
    <w:p>
      <w:pPr>
        <w:pStyle w:val="32"/>
        <w:tabs>
          <w:tab w:val="right" w:leader="dot" w:pos="9070"/>
        </w:tabs>
      </w:pPr>
      <w:r>
        <w:fldChar w:fldCharType="begin"/>
      </w:r>
      <w:r>
        <w:instrText xml:space="preserve"> HYPERLINK \l _Toc29357 </w:instrText>
      </w:r>
      <w:r>
        <w:fldChar w:fldCharType="separate"/>
      </w:r>
      <w:r>
        <w:rPr>
          <w:rFonts w:hint="eastAsia" w:hAnsi="宋体"/>
          <w:highlight w:val="white"/>
        </w:rPr>
        <w:t>9. 纪律和监督</w:t>
      </w:r>
      <w:r>
        <w:tab/>
      </w:r>
      <w:r>
        <w:fldChar w:fldCharType="begin"/>
      </w:r>
      <w:r>
        <w:instrText xml:space="preserve"> PAGEREF _Toc29357 \h </w:instrText>
      </w:r>
      <w:r>
        <w:fldChar w:fldCharType="separate"/>
      </w:r>
      <w:r>
        <w:t>39</w:t>
      </w:r>
      <w:r>
        <w:fldChar w:fldCharType="end"/>
      </w:r>
      <w:r>
        <w:fldChar w:fldCharType="end"/>
      </w:r>
    </w:p>
    <w:p>
      <w:pPr>
        <w:pStyle w:val="20"/>
        <w:tabs>
          <w:tab w:val="right" w:leader="dot" w:pos="9070"/>
          <w:tab w:val="clear" w:pos="9060"/>
        </w:tabs>
      </w:pPr>
      <w:r>
        <w:fldChar w:fldCharType="begin"/>
      </w:r>
      <w:r>
        <w:instrText xml:space="preserve"> HYPERLINK \l _Toc27969 </w:instrText>
      </w:r>
      <w:r>
        <w:fldChar w:fldCharType="separate"/>
      </w:r>
      <w:r>
        <w:rPr>
          <w:rFonts w:hint="eastAsia"/>
          <w:highlight w:val="white"/>
        </w:rPr>
        <w:t>9.1 对招标人的纪律要求</w:t>
      </w:r>
      <w:r>
        <w:tab/>
      </w:r>
      <w:r>
        <w:fldChar w:fldCharType="begin"/>
      </w:r>
      <w:r>
        <w:instrText xml:space="preserve"> PAGEREF _Toc27969 \h </w:instrText>
      </w:r>
      <w:r>
        <w:fldChar w:fldCharType="separate"/>
      </w:r>
      <w:r>
        <w:t>40</w:t>
      </w:r>
      <w:r>
        <w:fldChar w:fldCharType="end"/>
      </w:r>
      <w:r>
        <w:fldChar w:fldCharType="end"/>
      </w:r>
    </w:p>
    <w:p>
      <w:pPr>
        <w:pStyle w:val="20"/>
        <w:tabs>
          <w:tab w:val="right" w:leader="dot" w:pos="9070"/>
          <w:tab w:val="clear" w:pos="9060"/>
        </w:tabs>
      </w:pPr>
      <w:r>
        <w:fldChar w:fldCharType="begin"/>
      </w:r>
      <w:r>
        <w:instrText xml:space="preserve"> HYPERLINK \l _Toc7338 </w:instrText>
      </w:r>
      <w:r>
        <w:fldChar w:fldCharType="separate"/>
      </w:r>
      <w:r>
        <w:rPr>
          <w:rFonts w:hint="eastAsia"/>
          <w:highlight w:val="white"/>
        </w:rPr>
        <w:t>9.2 对投标人的纪律要求</w:t>
      </w:r>
      <w:r>
        <w:tab/>
      </w:r>
      <w:r>
        <w:fldChar w:fldCharType="begin"/>
      </w:r>
      <w:r>
        <w:instrText xml:space="preserve"> PAGEREF _Toc7338 \h </w:instrText>
      </w:r>
      <w:r>
        <w:fldChar w:fldCharType="separate"/>
      </w:r>
      <w:r>
        <w:t>40</w:t>
      </w:r>
      <w:r>
        <w:fldChar w:fldCharType="end"/>
      </w:r>
      <w:r>
        <w:fldChar w:fldCharType="end"/>
      </w:r>
    </w:p>
    <w:p>
      <w:pPr>
        <w:pStyle w:val="20"/>
        <w:tabs>
          <w:tab w:val="right" w:leader="dot" w:pos="9070"/>
          <w:tab w:val="clear" w:pos="9060"/>
        </w:tabs>
      </w:pPr>
      <w:r>
        <w:fldChar w:fldCharType="begin"/>
      </w:r>
      <w:r>
        <w:instrText xml:space="preserve"> HYPERLINK \l _Toc17972 </w:instrText>
      </w:r>
      <w:r>
        <w:fldChar w:fldCharType="separate"/>
      </w:r>
      <w:r>
        <w:rPr>
          <w:rFonts w:hint="eastAsia"/>
          <w:highlight w:val="white"/>
        </w:rPr>
        <w:t>9.3 对评标委员会成员的纪律要求</w:t>
      </w:r>
      <w:r>
        <w:tab/>
      </w:r>
      <w:r>
        <w:fldChar w:fldCharType="begin"/>
      </w:r>
      <w:r>
        <w:instrText xml:space="preserve"> PAGEREF _Toc17972 \h </w:instrText>
      </w:r>
      <w:r>
        <w:fldChar w:fldCharType="separate"/>
      </w:r>
      <w:r>
        <w:t>41</w:t>
      </w:r>
      <w:r>
        <w:fldChar w:fldCharType="end"/>
      </w:r>
      <w:r>
        <w:fldChar w:fldCharType="end"/>
      </w:r>
    </w:p>
    <w:p>
      <w:pPr>
        <w:pStyle w:val="20"/>
        <w:tabs>
          <w:tab w:val="right" w:leader="dot" w:pos="9070"/>
          <w:tab w:val="clear" w:pos="9060"/>
        </w:tabs>
      </w:pPr>
      <w:r>
        <w:fldChar w:fldCharType="begin"/>
      </w:r>
      <w:r>
        <w:instrText xml:space="preserve"> HYPERLINK \l _Toc8886 </w:instrText>
      </w:r>
      <w:r>
        <w:fldChar w:fldCharType="separate"/>
      </w:r>
      <w:r>
        <w:rPr>
          <w:rFonts w:hint="eastAsia"/>
          <w:highlight w:val="white"/>
        </w:rPr>
        <w:t>9.4 对与评标活动有关的工作人员的纪律要求</w:t>
      </w:r>
      <w:r>
        <w:tab/>
      </w:r>
      <w:r>
        <w:fldChar w:fldCharType="begin"/>
      </w:r>
      <w:r>
        <w:instrText xml:space="preserve"> PAGEREF _Toc8886 \h </w:instrText>
      </w:r>
      <w:r>
        <w:fldChar w:fldCharType="separate"/>
      </w:r>
      <w:r>
        <w:t>41</w:t>
      </w:r>
      <w:r>
        <w:fldChar w:fldCharType="end"/>
      </w:r>
      <w:r>
        <w:fldChar w:fldCharType="end"/>
      </w:r>
    </w:p>
    <w:p>
      <w:pPr>
        <w:pStyle w:val="20"/>
        <w:tabs>
          <w:tab w:val="right" w:leader="dot" w:pos="9070"/>
          <w:tab w:val="clear" w:pos="9060"/>
        </w:tabs>
      </w:pPr>
      <w:r>
        <w:fldChar w:fldCharType="begin"/>
      </w:r>
      <w:r>
        <w:instrText xml:space="preserve"> HYPERLINK \l _Toc16513 </w:instrText>
      </w:r>
      <w:r>
        <w:fldChar w:fldCharType="separate"/>
      </w:r>
      <w:r>
        <w:rPr>
          <w:rFonts w:hint="eastAsia"/>
          <w:highlight w:val="white"/>
        </w:rPr>
        <w:t>9.5 投诉</w:t>
      </w:r>
      <w:r>
        <w:tab/>
      </w:r>
      <w:r>
        <w:fldChar w:fldCharType="begin"/>
      </w:r>
      <w:r>
        <w:instrText xml:space="preserve"> PAGEREF _Toc16513 \h </w:instrText>
      </w:r>
      <w:r>
        <w:fldChar w:fldCharType="separate"/>
      </w:r>
      <w:r>
        <w:t>41</w:t>
      </w:r>
      <w:r>
        <w:fldChar w:fldCharType="end"/>
      </w:r>
      <w:r>
        <w:fldChar w:fldCharType="end"/>
      </w:r>
    </w:p>
    <w:p>
      <w:pPr>
        <w:pStyle w:val="32"/>
        <w:tabs>
          <w:tab w:val="right" w:leader="dot" w:pos="9070"/>
        </w:tabs>
      </w:pPr>
      <w:r>
        <w:fldChar w:fldCharType="begin"/>
      </w:r>
      <w:r>
        <w:instrText xml:space="preserve"> HYPERLINK \l _Toc20767 </w:instrText>
      </w:r>
      <w:r>
        <w:fldChar w:fldCharType="separate"/>
      </w:r>
      <w:r>
        <w:rPr>
          <w:rFonts w:hint="eastAsia" w:hAnsi="宋体"/>
          <w:highlight w:val="white"/>
        </w:rPr>
        <w:t>10. 需要补充的其他内容</w:t>
      </w:r>
      <w:r>
        <w:tab/>
      </w:r>
      <w:r>
        <w:fldChar w:fldCharType="begin"/>
      </w:r>
      <w:r>
        <w:instrText xml:space="preserve"> PAGEREF _Toc20767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_Toc5494 </w:instrText>
      </w:r>
      <w:r>
        <w:fldChar w:fldCharType="separate"/>
      </w:r>
      <w:r>
        <w:rPr>
          <w:rFonts w:hint="eastAsia"/>
          <w:highlight w:val="white"/>
        </w:rPr>
        <w:t>10.1 同类工程和类似工程定义</w:t>
      </w:r>
      <w:r>
        <w:tab/>
      </w:r>
      <w:r>
        <w:fldChar w:fldCharType="begin"/>
      </w:r>
      <w:r>
        <w:instrText xml:space="preserve"> PAGEREF _Toc5494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_Toc2378 </w:instrText>
      </w:r>
      <w:r>
        <w:fldChar w:fldCharType="separate"/>
      </w:r>
      <w:r>
        <w:rPr>
          <w:rFonts w:hint="eastAsia"/>
          <w:highlight w:val="white"/>
        </w:rPr>
        <w:t>10.2 最高投标限价</w:t>
      </w:r>
      <w:r>
        <w:tab/>
      </w:r>
      <w:r>
        <w:fldChar w:fldCharType="begin"/>
      </w:r>
      <w:r>
        <w:instrText xml:space="preserve"> PAGEREF _Toc2378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_Toc16625 </w:instrText>
      </w:r>
      <w:r>
        <w:fldChar w:fldCharType="separate"/>
      </w:r>
      <w:r>
        <w:rPr>
          <w:rFonts w:hint="eastAsia"/>
          <w:highlight w:val="white"/>
        </w:rPr>
        <w:t>10.3 多标段投标</w:t>
      </w:r>
      <w:r>
        <w:tab/>
      </w:r>
      <w:r>
        <w:fldChar w:fldCharType="begin"/>
      </w:r>
      <w:r>
        <w:instrText xml:space="preserve"> PAGEREF _Toc16625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_Toc8068 </w:instrText>
      </w:r>
      <w:r>
        <w:fldChar w:fldCharType="separate"/>
      </w:r>
      <w:r>
        <w:rPr>
          <w:rFonts w:hint="eastAsia"/>
          <w:highlight w:val="white"/>
        </w:rPr>
        <w:t>10.4 中标人的投标文件</w:t>
      </w:r>
      <w:r>
        <w:tab/>
      </w:r>
      <w:r>
        <w:fldChar w:fldCharType="begin"/>
      </w:r>
      <w:r>
        <w:instrText xml:space="preserve"> PAGEREF _Toc8068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_Toc30310 </w:instrText>
      </w:r>
      <w:r>
        <w:fldChar w:fldCharType="separate"/>
      </w:r>
      <w:r>
        <w:rPr>
          <w:rFonts w:hint="eastAsia"/>
        </w:rPr>
        <w:t>10.5 同义词语</w:t>
      </w:r>
      <w:r>
        <w:tab/>
      </w:r>
      <w:r>
        <w:fldChar w:fldCharType="begin"/>
      </w:r>
      <w:r>
        <w:instrText xml:space="preserve"> PAGEREF _Toc30310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_Toc20574 </w:instrText>
      </w:r>
      <w:r>
        <w:fldChar w:fldCharType="separate"/>
      </w:r>
      <w:r>
        <w:rPr>
          <w:rFonts w:hint="eastAsia" w:eastAsia="宋体" w:cs="Times New Roman"/>
          <w:bCs/>
          <w:szCs w:val="22"/>
          <w:highlight w:val="white"/>
        </w:rPr>
        <w:t>10.6 招标代理服务费</w:t>
      </w:r>
      <w:r>
        <w:tab/>
      </w:r>
      <w:r>
        <w:fldChar w:fldCharType="begin"/>
      </w:r>
      <w:r>
        <w:instrText xml:space="preserve"> PAGEREF _Toc20574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_Toc17224 </w:instrText>
      </w:r>
      <w:r>
        <w:fldChar w:fldCharType="separate"/>
      </w:r>
      <w:r>
        <w:rPr>
          <w:rFonts w:hint="eastAsia" w:eastAsia="宋体" w:cs="Times New Roman"/>
          <w:bCs/>
          <w:szCs w:val="22"/>
          <w:highlight w:val="white"/>
        </w:rPr>
        <w:t>10.7政府采购合同融资政策</w:t>
      </w:r>
      <w:r>
        <w:tab/>
      </w:r>
      <w:r>
        <w:fldChar w:fldCharType="begin"/>
      </w:r>
      <w:r>
        <w:instrText xml:space="preserve"> PAGEREF _Toc17224 \h </w:instrText>
      </w:r>
      <w:r>
        <w:fldChar w:fldCharType="separate"/>
      </w:r>
      <w:r>
        <w:t>42</w:t>
      </w:r>
      <w:r>
        <w:fldChar w:fldCharType="end"/>
      </w:r>
      <w:r>
        <w:fldChar w:fldCharType="end"/>
      </w:r>
    </w:p>
    <w:p>
      <w:pPr>
        <w:pStyle w:val="20"/>
        <w:tabs>
          <w:tab w:val="right" w:leader="dot" w:pos="9070"/>
          <w:tab w:val="clear" w:pos="9060"/>
        </w:tabs>
      </w:pPr>
      <w:r>
        <w:fldChar w:fldCharType="begin"/>
      </w:r>
      <w:r>
        <w:instrText xml:space="preserve"> HYPERLINK \l _Toc20999 </w:instrText>
      </w:r>
      <w:r>
        <w:fldChar w:fldCharType="separate"/>
      </w:r>
      <w:r>
        <w:rPr>
          <w:rFonts w:hint="eastAsia"/>
          <w:highlight w:val="white"/>
        </w:rPr>
        <w:t>10.8 招标人补充的其他内容</w:t>
      </w:r>
      <w:r>
        <w:tab/>
      </w:r>
      <w:r>
        <w:fldChar w:fldCharType="begin"/>
      </w:r>
      <w:r>
        <w:instrText xml:space="preserve"> PAGEREF _Toc20999 \h </w:instrText>
      </w:r>
      <w:r>
        <w:fldChar w:fldCharType="separate"/>
      </w:r>
      <w:r>
        <w:t>42</w:t>
      </w:r>
      <w:r>
        <w:fldChar w:fldCharType="end"/>
      </w:r>
      <w:r>
        <w:fldChar w:fldCharType="end"/>
      </w:r>
    </w:p>
    <w:p>
      <w:pPr>
        <w:pStyle w:val="32"/>
        <w:tabs>
          <w:tab w:val="right" w:leader="dot" w:pos="9070"/>
        </w:tabs>
      </w:pPr>
      <w:r>
        <w:fldChar w:fldCharType="begin"/>
      </w:r>
      <w:r>
        <w:instrText xml:space="preserve"> HYPERLINK \l _Toc29065 </w:instrText>
      </w:r>
      <w:r>
        <w:fldChar w:fldCharType="separate"/>
      </w:r>
      <w:r>
        <w:rPr>
          <w:rFonts w:hint="eastAsia" w:ascii="Arial" w:hAnsi="Arial" w:eastAsia="黑体"/>
          <w:bCs/>
          <w:szCs w:val="28"/>
        </w:rPr>
        <w:t>附件一：</w:t>
      </w:r>
      <w:r>
        <w:tab/>
      </w:r>
      <w:r>
        <w:fldChar w:fldCharType="begin"/>
      </w:r>
      <w:r>
        <w:instrText xml:space="preserve"> PAGEREF _Toc29065 \h </w:instrText>
      </w:r>
      <w:r>
        <w:fldChar w:fldCharType="separate"/>
      </w:r>
      <w:r>
        <w:t>43</w:t>
      </w:r>
      <w:r>
        <w:fldChar w:fldCharType="end"/>
      </w:r>
      <w:r>
        <w:fldChar w:fldCharType="end"/>
      </w:r>
    </w:p>
    <w:p>
      <w:pPr>
        <w:pStyle w:val="32"/>
        <w:tabs>
          <w:tab w:val="right" w:leader="dot" w:pos="9070"/>
        </w:tabs>
      </w:pPr>
      <w:r>
        <w:fldChar w:fldCharType="begin"/>
      </w:r>
      <w:r>
        <w:instrText xml:space="preserve"> HYPERLINK \l _Toc26933 </w:instrText>
      </w:r>
      <w:r>
        <w:fldChar w:fldCharType="separate"/>
      </w:r>
      <w:r>
        <w:rPr>
          <w:rFonts w:hint="eastAsia" w:ascii="Arial" w:hAnsi="Arial" w:eastAsia="黑体"/>
          <w:bCs/>
          <w:szCs w:val="28"/>
        </w:rPr>
        <w:t>附件二：</w:t>
      </w:r>
      <w:r>
        <w:tab/>
      </w:r>
      <w:r>
        <w:fldChar w:fldCharType="begin"/>
      </w:r>
      <w:r>
        <w:instrText xml:space="preserve"> PAGEREF _Toc26933 \h </w:instrText>
      </w:r>
      <w:r>
        <w:fldChar w:fldCharType="separate"/>
      </w:r>
      <w:r>
        <w:t>44</w:t>
      </w:r>
      <w:r>
        <w:fldChar w:fldCharType="end"/>
      </w:r>
      <w:r>
        <w:fldChar w:fldCharType="end"/>
      </w:r>
    </w:p>
    <w:p>
      <w:pPr>
        <w:pStyle w:val="32"/>
        <w:tabs>
          <w:tab w:val="right" w:leader="dot" w:pos="9070"/>
        </w:tabs>
      </w:pPr>
      <w:r>
        <w:fldChar w:fldCharType="begin"/>
      </w:r>
      <w:r>
        <w:instrText xml:space="preserve"> HYPERLINK \l _Toc4941 </w:instrText>
      </w:r>
      <w:r>
        <w:fldChar w:fldCharType="separate"/>
      </w:r>
      <w:r>
        <w:rPr>
          <w:rFonts w:hint="eastAsia"/>
          <w:szCs w:val="28"/>
        </w:rPr>
        <w:t>附件三：</w:t>
      </w:r>
      <w:r>
        <w:tab/>
      </w:r>
      <w:r>
        <w:fldChar w:fldCharType="begin"/>
      </w:r>
      <w:r>
        <w:instrText xml:space="preserve"> PAGEREF _Toc4941 \h </w:instrText>
      </w:r>
      <w:r>
        <w:fldChar w:fldCharType="separate"/>
      </w:r>
      <w:r>
        <w:t>45</w:t>
      </w:r>
      <w:r>
        <w:fldChar w:fldCharType="end"/>
      </w:r>
      <w:r>
        <w:fldChar w:fldCharType="end"/>
      </w:r>
    </w:p>
    <w:p>
      <w:pPr>
        <w:pStyle w:val="28"/>
        <w:tabs>
          <w:tab w:val="right" w:leader="dot" w:pos="9070"/>
        </w:tabs>
      </w:pPr>
      <w:r>
        <w:fldChar w:fldCharType="begin"/>
      </w:r>
      <w:r>
        <w:instrText xml:space="preserve"> HYPERLINK \l _Toc26272 </w:instrText>
      </w:r>
      <w:r>
        <w:fldChar w:fldCharType="separate"/>
      </w:r>
      <w:r>
        <w:rPr>
          <w:rFonts w:hint="eastAsia"/>
          <w:highlight w:val="white"/>
        </w:rPr>
        <w:t>第三章  评标办法</w:t>
      </w:r>
      <w:r>
        <w:tab/>
      </w:r>
      <w:r>
        <w:fldChar w:fldCharType="begin"/>
      </w:r>
      <w:r>
        <w:instrText xml:space="preserve"> PAGEREF _Toc26272 \h </w:instrText>
      </w:r>
      <w:r>
        <w:fldChar w:fldCharType="separate"/>
      </w:r>
      <w:r>
        <w:t>46</w:t>
      </w:r>
      <w:r>
        <w:fldChar w:fldCharType="end"/>
      </w:r>
      <w:r>
        <w:fldChar w:fldCharType="end"/>
      </w:r>
    </w:p>
    <w:p>
      <w:pPr>
        <w:pStyle w:val="32"/>
        <w:tabs>
          <w:tab w:val="right" w:leader="dot" w:pos="9070"/>
        </w:tabs>
      </w:pPr>
      <w:r>
        <w:fldChar w:fldCharType="begin"/>
      </w:r>
      <w:r>
        <w:instrText xml:space="preserve"> HYPERLINK \l _Toc10502 </w:instrText>
      </w:r>
      <w:r>
        <w:fldChar w:fldCharType="separate"/>
      </w:r>
      <w:r>
        <w:rPr>
          <w:rFonts w:hint="eastAsia"/>
          <w:szCs w:val="32"/>
          <w:highlight w:val="white"/>
        </w:rPr>
        <w:t>宜昌市水利水电枢纽工程评标办法</w:t>
      </w:r>
      <w:r>
        <w:tab/>
      </w:r>
      <w:r>
        <w:fldChar w:fldCharType="begin"/>
      </w:r>
      <w:r>
        <w:instrText xml:space="preserve"> PAGEREF _Toc10502 \h </w:instrText>
      </w:r>
      <w:r>
        <w:fldChar w:fldCharType="separate"/>
      </w:r>
      <w:r>
        <w:t>46</w:t>
      </w:r>
      <w:r>
        <w:fldChar w:fldCharType="end"/>
      </w:r>
      <w:r>
        <w:fldChar w:fldCharType="end"/>
      </w:r>
    </w:p>
    <w:p>
      <w:pPr>
        <w:pStyle w:val="32"/>
        <w:tabs>
          <w:tab w:val="right" w:leader="dot" w:pos="9070"/>
        </w:tabs>
      </w:pPr>
      <w:r>
        <w:fldChar w:fldCharType="begin"/>
      </w:r>
      <w:r>
        <w:instrText xml:space="preserve"> HYPERLINK \l _Toc22819 </w:instrText>
      </w:r>
      <w:r>
        <w:fldChar w:fldCharType="separate"/>
      </w:r>
      <w:r>
        <w:rPr>
          <w:rFonts w:hint="eastAsia" w:ascii="宋体" w:hAnsi="宋体"/>
          <w:szCs w:val="21"/>
          <w:highlight w:val="white"/>
        </w:rPr>
        <w:t>评标办法前附表</w:t>
      </w:r>
      <w:r>
        <w:tab/>
      </w:r>
      <w:r>
        <w:fldChar w:fldCharType="begin"/>
      </w:r>
      <w:r>
        <w:instrText xml:space="preserve"> PAGEREF _Toc22819 \h </w:instrText>
      </w:r>
      <w:r>
        <w:fldChar w:fldCharType="separate"/>
      </w:r>
      <w:r>
        <w:t>46</w:t>
      </w:r>
      <w:r>
        <w:fldChar w:fldCharType="end"/>
      </w:r>
      <w:r>
        <w:fldChar w:fldCharType="end"/>
      </w:r>
    </w:p>
    <w:p>
      <w:pPr>
        <w:pStyle w:val="32"/>
        <w:tabs>
          <w:tab w:val="right" w:leader="dot" w:pos="9070"/>
        </w:tabs>
      </w:pPr>
      <w:r>
        <w:fldChar w:fldCharType="begin"/>
      </w:r>
      <w:r>
        <w:instrText xml:space="preserve"> HYPERLINK \l _Toc7566 </w:instrText>
      </w:r>
      <w:r>
        <w:fldChar w:fldCharType="separate"/>
      </w:r>
      <w:r>
        <w:rPr>
          <w:rFonts w:hint="eastAsia" w:ascii="宋体" w:hAnsi="宋体"/>
          <w:szCs w:val="21"/>
          <w:highlight w:val="white"/>
        </w:rPr>
        <w:t>1. 评标方法</w:t>
      </w:r>
      <w:r>
        <w:tab/>
      </w:r>
      <w:r>
        <w:fldChar w:fldCharType="begin"/>
      </w:r>
      <w:r>
        <w:instrText xml:space="preserve"> PAGEREF _Toc7566 \h </w:instrText>
      </w:r>
      <w:r>
        <w:fldChar w:fldCharType="separate"/>
      </w:r>
      <w:r>
        <w:t>52</w:t>
      </w:r>
      <w:r>
        <w:fldChar w:fldCharType="end"/>
      </w:r>
      <w:r>
        <w:fldChar w:fldCharType="end"/>
      </w:r>
    </w:p>
    <w:p>
      <w:pPr>
        <w:pStyle w:val="32"/>
        <w:tabs>
          <w:tab w:val="right" w:leader="dot" w:pos="9070"/>
        </w:tabs>
      </w:pPr>
      <w:r>
        <w:fldChar w:fldCharType="begin"/>
      </w:r>
      <w:r>
        <w:instrText xml:space="preserve"> HYPERLINK \l _Toc25076 </w:instrText>
      </w:r>
      <w:r>
        <w:fldChar w:fldCharType="separate"/>
      </w:r>
      <w:r>
        <w:rPr>
          <w:rFonts w:hint="eastAsia" w:ascii="宋体" w:hAnsi="宋体"/>
          <w:szCs w:val="21"/>
          <w:highlight w:val="white"/>
        </w:rPr>
        <w:t>2. 评审标准</w:t>
      </w:r>
      <w:r>
        <w:tab/>
      </w:r>
      <w:r>
        <w:fldChar w:fldCharType="begin"/>
      </w:r>
      <w:r>
        <w:instrText xml:space="preserve"> PAGEREF _Toc25076 \h </w:instrText>
      </w:r>
      <w:r>
        <w:fldChar w:fldCharType="separate"/>
      </w:r>
      <w:r>
        <w:t>53</w:t>
      </w:r>
      <w:r>
        <w:fldChar w:fldCharType="end"/>
      </w:r>
      <w:r>
        <w:fldChar w:fldCharType="end"/>
      </w:r>
    </w:p>
    <w:p>
      <w:pPr>
        <w:pStyle w:val="20"/>
        <w:tabs>
          <w:tab w:val="right" w:leader="dot" w:pos="9070"/>
          <w:tab w:val="clear" w:pos="9060"/>
        </w:tabs>
      </w:pPr>
      <w:r>
        <w:fldChar w:fldCharType="begin"/>
      </w:r>
      <w:r>
        <w:instrText xml:space="preserve"> HYPERLINK \l _Toc28671 </w:instrText>
      </w:r>
      <w:r>
        <w:fldChar w:fldCharType="separate"/>
      </w:r>
      <w:r>
        <w:rPr>
          <w:rFonts w:hint="eastAsia" w:ascii="宋体"/>
          <w:bCs/>
          <w:szCs w:val="21"/>
          <w:highlight w:val="white"/>
        </w:rPr>
        <w:t>2.1 初步评审标准</w:t>
      </w:r>
      <w:r>
        <w:tab/>
      </w:r>
      <w:r>
        <w:fldChar w:fldCharType="begin"/>
      </w:r>
      <w:r>
        <w:instrText xml:space="preserve"> PAGEREF _Toc28671 \h </w:instrText>
      </w:r>
      <w:r>
        <w:fldChar w:fldCharType="separate"/>
      </w:r>
      <w:r>
        <w:t>53</w:t>
      </w:r>
      <w:r>
        <w:fldChar w:fldCharType="end"/>
      </w:r>
      <w:r>
        <w:fldChar w:fldCharType="end"/>
      </w:r>
    </w:p>
    <w:p>
      <w:pPr>
        <w:pStyle w:val="20"/>
        <w:tabs>
          <w:tab w:val="right" w:leader="dot" w:pos="9070"/>
          <w:tab w:val="clear" w:pos="9060"/>
        </w:tabs>
      </w:pPr>
      <w:r>
        <w:fldChar w:fldCharType="begin"/>
      </w:r>
      <w:r>
        <w:instrText xml:space="preserve"> HYPERLINK \l _Toc24917 </w:instrText>
      </w:r>
      <w:r>
        <w:fldChar w:fldCharType="separate"/>
      </w:r>
      <w:r>
        <w:rPr>
          <w:rFonts w:hint="eastAsia" w:ascii="宋体"/>
          <w:bCs/>
          <w:szCs w:val="21"/>
          <w:highlight w:val="white"/>
        </w:rPr>
        <w:t>2.2 分值构成与评分标准</w:t>
      </w:r>
      <w:r>
        <w:tab/>
      </w:r>
      <w:r>
        <w:fldChar w:fldCharType="begin"/>
      </w:r>
      <w:r>
        <w:instrText xml:space="preserve"> PAGEREF _Toc24917 \h </w:instrText>
      </w:r>
      <w:r>
        <w:fldChar w:fldCharType="separate"/>
      </w:r>
      <w:r>
        <w:t>53</w:t>
      </w:r>
      <w:r>
        <w:fldChar w:fldCharType="end"/>
      </w:r>
      <w:r>
        <w:fldChar w:fldCharType="end"/>
      </w:r>
    </w:p>
    <w:p>
      <w:pPr>
        <w:pStyle w:val="32"/>
        <w:tabs>
          <w:tab w:val="right" w:leader="dot" w:pos="9070"/>
        </w:tabs>
      </w:pPr>
      <w:r>
        <w:fldChar w:fldCharType="begin"/>
      </w:r>
      <w:r>
        <w:instrText xml:space="preserve"> HYPERLINK \l _Toc18810 </w:instrText>
      </w:r>
      <w:r>
        <w:fldChar w:fldCharType="separate"/>
      </w:r>
      <w:r>
        <w:rPr>
          <w:rFonts w:hint="eastAsia" w:ascii="宋体" w:hAnsi="宋体"/>
          <w:szCs w:val="21"/>
          <w:highlight w:val="white"/>
        </w:rPr>
        <w:t>3. 评标程序</w:t>
      </w:r>
      <w:r>
        <w:tab/>
      </w:r>
      <w:r>
        <w:fldChar w:fldCharType="begin"/>
      </w:r>
      <w:r>
        <w:instrText xml:space="preserve"> PAGEREF _Toc18810 \h </w:instrText>
      </w:r>
      <w:r>
        <w:fldChar w:fldCharType="separate"/>
      </w:r>
      <w:r>
        <w:t>53</w:t>
      </w:r>
      <w:r>
        <w:fldChar w:fldCharType="end"/>
      </w:r>
      <w:r>
        <w:fldChar w:fldCharType="end"/>
      </w:r>
    </w:p>
    <w:p>
      <w:pPr>
        <w:pStyle w:val="20"/>
        <w:tabs>
          <w:tab w:val="right" w:leader="dot" w:pos="9070"/>
          <w:tab w:val="clear" w:pos="9060"/>
        </w:tabs>
      </w:pPr>
      <w:r>
        <w:fldChar w:fldCharType="begin"/>
      </w:r>
      <w:r>
        <w:instrText xml:space="preserve"> HYPERLINK \l _Toc27681 </w:instrText>
      </w:r>
      <w:r>
        <w:fldChar w:fldCharType="separate"/>
      </w:r>
      <w:r>
        <w:rPr>
          <w:highlight w:val="white"/>
        </w:rPr>
        <w:t>3.1</w:t>
      </w:r>
      <w:r>
        <w:rPr>
          <w:rFonts w:hint="eastAsia"/>
          <w:highlight w:val="white"/>
        </w:rPr>
        <w:t xml:space="preserve"> </w:t>
      </w:r>
      <w:r>
        <w:rPr>
          <w:highlight w:val="white"/>
        </w:rPr>
        <w:t>评标准备</w:t>
      </w:r>
      <w:r>
        <w:tab/>
      </w:r>
      <w:r>
        <w:fldChar w:fldCharType="begin"/>
      </w:r>
      <w:r>
        <w:instrText xml:space="preserve"> PAGEREF _Toc27681 \h </w:instrText>
      </w:r>
      <w:r>
        <w:fldChar w:fldCharType="separate"/>
      </w:r>
      <w:r>
        <w:t>53</w:t>
      </w:r>
      <w:r>
        <w:fldChar w:fldCharType="end"/>
      </w:r>
      <w:r>
        <w:fldChar w:fldCharType="end"/>
      </w:r>
    </w:p>
    <w:p>
      <w:pPr>
        <w:pStyle w:val="20"/>
        <w:tabs>
          <w:tab w:val="right" w:leader="dot" w:pos="9070"/>
          <w:tab w:val="clear" w:pos="9060"/>
        </w:tabs>
      </w:pPr>
      <w:r>
        <w:fldChar w:fldCharType="begin"/>
      </w:r>
      <w:r>
        <w:instrText xml:space="preserve"> HYPERLINK \l _Toc21849 </w:instrText>
      </w:r>
      <w:r>
        <w:fldChar w:fldCharType="separate"/>
      </w:r>
      <w:r>
        <w:rPr>
          <w:rFonts w:hint="eastAsia" w:ascii="宋体"/>
          <w:bCs/>
          <w:szCs w:val="21"/>
          <w:highlight w:val="white"/>
        </w:rPr>
        <w:t>3.2 初步评审</w:t>
      </w:r>
      <w:r>
        <w:tab/>
      </w:r>
      <w:r>
        <w:fldChar w:fldCharType="begin"/>
      </w:r>
      <w:r>
        <w:instrText xml:space="preserve"> PAGEREF _Toc21849 \h </w:instrText>
      </w:r>
      <w:r>
        <w:fldChar w:fldCharType="separate"/>
      </w:r>
      <w:r>
        <w:t>54</w:t>
      </w:r>
      <w:r>
        <w:fldChar w:fldCharType="end"/>
      </w:r>
      <w:r>
        <w:fldChar w:fldCharType="end"/>
      </w:r>
    </w:p>
    <w:p>
      <w:pPr>
        <w:pStyle w:val="20"/>
        <w:tabs>
          <w:tab w:val="right" w:leader="dot" w:pos="9070"/>
          <w:tab w:val="clear" w:pos="9060"/>
        </w:tabs>
      </w:pPr>
      <w:r>
        <w:fldChar w:fldCharType="begin"/>
      </w:r>
      <w:r>
        <w:instrText xml:space="preserve"> HYPERLINK \l _Toc16088 </w:instrText>
      </w:r>
      <w:r>
        <w:fldChar w:fldCharType="separate"/>
      </w:r>
      <w:r>
        <w:rPr>
          <w:rFonts w:hint="eastAsia" w:ascii="宋体"/>
          <w:bCs/>
          <w:szCs w:val="21"/>
          <w:highlight w:val="white"/>
        </w:rPr>
        <w:t>3.3 详细评审</w:t>
      </w:r>
      <w:r>
        <w:tab/>
      </w:r>
      <w:r>
        <w:fldChar w:fldCharType="begin"/>
      </w:r>
      <w:r>
        <w:instrText xml:space="preserve"> PAGEREF _Toc16088 \h </w:instrText>
      </w:r>
      <w:r>
        <w:fldChar w:fldCharType="separate"/>
      </w:r>
      <w:r>
        <w:t>54</w:t>
      </w:r>
      <w:r>
        <w:fldChar w:fldCharType="end"/>
      </w:r>
      <w:r>
        <w:fldChar w:fldCharType="end"/>
      </w:r>
    </w:p>
    <w:p>
      <w:pPr>
        <w:pStyle w:val="20"/>
        <w:tabs>
          <w:tab w:val="right" w:leader="dot" w:pos="9070"/>
          <w:tab w:val="clear" w:pos="9060"/>
        </w:tabs>
      </w:pPr>
      <w:r>
        <w:fldChar w:fldCharType="begin"/>
      </w:r>
      <w:r>
        <w:instrText xml:space="preserve"> HYPERLINK \l _Toc2268 </w:instrText>
      </w:r>
      <w:r>
        <w:fldChar w:fldCharType="separate"/>
      </w:r>
      <w:r>
        <w:rPr>
          <w:rFonts w:hint="eastAsia" w:ascii="宋体"/>
          <w:bCs/>
          <w:szCs w:val="21"/>
          <w:highlight w:val="white"/>
        </w:rPr>
        <w:t>3.4 投标文件的澄清和补正</w:t>
      </w:r>
      <w:r>
        <w:tab/>
      </w:r>
      <w:r>
        <w:fldChar w:fldCharType="begin"/>
      </w:r>
      <w:r>
        <w:instrText xml:space="preserve"> PAGEREF _Toc2268 \h </w:instrText>
      </w:r>
      <w:r>
        <w:fldChar w:fldCharType="separate"/>
      </w:r>
      <w:r>
        <w:t>55</w:t>
      </w:r>
      <w:r>
        <w:fldChar w:fldCharType="end"/>
      </w:r>
      <w:r>
        <w:fldChar w:fldCharType="end"/>
      </w:r>
    </w:p>
    <w:p>
      <w:pPr>
        <w:pStyle w:val="20"/>
        <w:tabs>
          <w:tab w:val="right" w:leader="dot" w:pos="9070"/>
          <w:tab w:val="clear" w:pos="9060"/>
        </w:tabs>
      </w:pPr>
      <w:r>
        <w:fldChar w:fldCharType="begin"/>
      </w:r>
      <w:r>
        <w:instrText xml:space="preserve"> HYPERLINK \l _Toc30074 </w:instrText>
      </w:r>
      <w:r>
        <w:fldChar w:fldCharType="separate"/>
      </w:r>
      <w:r>
        <w:rPr>
          <w:rFonts w:hint="eastAsia" w:ascii="宋体"/>
          <w:bCs/>
          <w:szCs w:val="21"/>
          <w:highlight w:val="white"/>
        </w:rPr>
        <w:t>3.5 评标结果</w:t>
      </w:r>
      <w:r>
        <w:tab/>
      </w:r>
      <w:r>
        <w:fldChar w:fldCharType="begin"/>
      </w:r>
      <w:r>
        <w:instrText xml:space="preserve"> PAGEREF _Toc30074 \h </w:instrText>
      </w:r>
      <w:r>
        <w:fldChar w:fldCharType="separate"/>
      </w:r>
      <w:r>
        <w:t>55</w:t>
      </w:r>
      <w:r>
        <w:fldChar w:fldCharType="end"/>
      </w:r>
      <w:r>
        <w:fldChar w:fldCharType="end"/>
      </w:r>
    </w:p>
    <w:p>
      <w:pPr>
        <w:pStyle w:val="32"/>
        <w:tabs>
          <w:tab w:val="right" w:leader="dot" w:pos="9070"/>
        </w:tabs>
      </w:pPr>
      <w:r>
        <w:fldChar w:fldCharType="begin"/>
      </w:r>
      <w:r>
        <w:instrText xml:space="preserve"> HYPERLINK \l _Toc29967 </w:instrText>
      </w:r>
      <w:r>
        <w:fldChar w:fldCharType="separate"/>
      </w:r>
      <w:r>
        <w:rPr>
          <w:szCs w:val="21"/>
          <w:highlight w:val="white"/>
        </w:rPr>
        <w:t xml:space="preserve">4. </w:t>
      </w:r>
      <w:r>
        <w:rPr>
          <w:rFonts w:hint="eastAsia"/>
          <w:szCs w:val="21"/>
          <w:highlight w:val="white"/>
        </w:rPr>
        <w:t>特殊情况的处置程序</w:t>
      </w:r>
      <w:r>
        <w:tab/>
      </w:r>
      <w:r>
        <w:fldChar w:fldCharType="begin"/>
      </w:r>
      <w:r>
        <w:instrText xml:space="preserve"> PAGEREF _Toc29967 \h </w:instrText>
      </w:r>
      <w:r>
        <w:fldChar w:fldCharType="separate"/>
      </w:r>
      <w:r>
        <w:t>55</w:t>
      </w:r>
      <w:r>
        <w:fldChar w:fldCharType="end"/>
      </w:r>
      <w:r>
        <w:fldChar w:fldCharType="end"/>
      </w:r>
    </w:p>
    <w:p>
      <w:pPr>
        <w:pStyle w:val="20"/>
        <w:tabs>
          <w:tab w:val="right" w:leader="dot" w:pos="9070"/>
          <w:tab w:val="clear" w:pos="9060"/>
        </w:tabs>
      </w:pPr>
      <w:r>
        <w:fldChar w:fldCharType="begin"/>
      </w:r>
      <w:r>
        <w:instrText xml:space="preserve"> HYPERLINK \l _Toc30128 </w:instrText>
      </w:r>
      <w:r>
        <w:fldChar w:fldCharType="separate"/>
      </w:r>
      <w:r>
        <w:rPr>
          <w:rFonts w:hint="eastAsia" w:ascii="宋体"/>
          <w:bCs/>
          <w:szCs w:val="21"/>
          <w:highlight w:val="white"/>
        </w:rPr>
        <w:t>4.1 关于评标活动暂停</w:t>
      </w:r>
      <w:r>
        <w:tab/>
      </w:r>
      <w:r>
        <w:fldChar w:fldCharType="begin"/>
      </w:r>
      <w:r>
        <w:instrText xml:space="preserve"> PAGEREF _Toc30128 \h </w:instrText>
      </w:r>
      <w:r>
        <w:fldChar w:fldCharType="separate"/>
      </w:r>
      <w:r>
        <w:t>55</w:t>
      </w:r>
      <w:r>
        <w:fldChar w:fldCharType="end"/>
      </w:r>
      <w:r>
        <w:fldChar w:fldCharType="end"/>
      </w:r>
    </w:p>
    <w:p>
      <w:pPr>
        <w:pStyle w:val="20"/>
        <w:tabs>
          <w:tab w:val="right" w:leader="dot" w:pos="9070"/>
          <w:tab w:val="clear" w:pos="9060"/>
        </w:tabs>
      </w:pPr>
      <w:r>
        <w:fldChar w:fldCharType="begin"/>
      </w:r>
      <w:r>
        <w:instrText xml:space="preserve"> HYPERLINK \l _Toc18080 </w:instrText>
      </w:r>
      <w:r>
        <w:fldChar w:fldCharType="separate"/>
      </w:r>
      <w:r>
        <w:rPr>
          <w:rFonts w:hint="eastAsia" w:ascii="宋体"/>
          <w:bCs/>
          <w:szCs w:val="21"/>
          <w:highlight w:val="white"/>
        </w:rPr>
        <w:t>4.2 关于评标中途更换评标委员会成员</w:t>
      </w:r>
      <w:r>
        <w:tab/>
      </w:r>
      <w:r>
        <w:fldChar w:fldCharType="begin"/>
      </w:r>
      <w:r>
        <w:instrText xml:space="preserve"> PAGEREF _Toc18080 \h </w:instrText>
      </w:r>
      <w:r>
        <w:fldChar w:fldCharType="separate"/>
      </w:r>
      <w:r>
        <w:t>56</w:t>
      </w:r>
      <w:r>
        <w:fldChar w:fldCharType="end"/>
      </w:r>
      <w:r>
        <w:fldChar w:fldCharType="end"/>
      </w:r>
    </w:p>
    <w:p>
      <w:pPr>
        <w:pStyle w:val="20"/>
        <w:tabs>
          <w:tab w:val="right" w:leader="dot" w:pos="9070"/>
          <w:tab w:val="clear" w:pos="9060"/>
        </w:tabs>
      </w:pPr>
      <w:r>
        <w:fldChar w:fldCharType="begin"/>
      </w:r>
      <w:r>
        <w:instrText xml:space="preserve"> HYPERLINK \l _Toc10379 </w:instrText>
      </w:r>
      <w:r>
        <w:fldChar w:fldCharType="separate"/>
      </w:r>
      <w:r>
        <w:rPr>
          <w:rFonts w:hint="eastAsia" w:ascii="宋体"/>
          <w:bCs/>
          <w:szCs w:val="21"/>
          <w:highlight w:val="white"/>
        </w:rPr>
        <w:t>4.3 评标争议处理</w:t>
      </w:r>
      <w:r>
        <w:tab/>
      </w:r>
      <w:r>
        <w:fldChar w:fldCharType="begin"/>
      </w:r>
      <w:r>
        <w:instrText xml:space="preserve"> PAGEREF _Toc10379 \h </w:instrText>
      </w:r>
      <w:r>
        <w:fldChar w:fldCharType="separate"/>
      </w:r>
      <w:r>
        <w:t>56</w:t>
      </w:r>
      <w:r>
        <w:fldChar w:fldCharType="end"/>
      </w:r>
      <w:r>
        <w:fldChar w:fldCharType="end"/>
      </w:r>
    </w:p>
    <w:p>
      <w:pPr>
        <w:pStyle w:val="32"/>
        <w:tabs>
          <w:tab w:val="right" w:leader="dot" w:pos="9070"/>
        </w:tabs>
      </w:pPr>
      <w:r>
        <w:fldChar w:fldCharType="begin"/>
      </w:r>
      <w:r>
        <w:instrText xml:space="preserve"> HYPERLINK \l _Toc23814 </w:instrText>
      </w:r>
      <w:r>
        <w:fldChar w:fldCharType="separate"/>
      </w:r>
      <w:r>
        <w:rPr>
          <w:szCs w:val="21"/>
          <w:highlight w:val="white"/>
        </w:rPr>
        <w:t xml:space="preserve">5. </w:t>
      </w:r>
      <w:r>
        <w:rPr>
          <w:rFonts w:hint="eastAsia"/>
          <w:szCs w:val="21"/>
          <w:highlight w:val="white"/>
        </w:rPr>
        <w:t>补充条款</w:t>
      </w:r>
      <w:r>
        <w:tab/>
      </w:r>
      <w:r>
        <w:fldChar w:fldCharType="begin"/>
      </w:r>
      <w:r>
        <w:instrText xml:space="preserve"> PAGEREF _Toc23814 \h </w:instrText>
      </w:r>
      <w:r>
        <w:fldChar w:fldCharType="separate"/>
      </w:r>
      <w:r>
        <w:t>56</w:t>
      </w:r>
      <w:r>
        <w:fldChar w:fldCharType="end"/>
      </w:r>
      <w:r>
        <w:fldChar w:fldCharType="end"/>
      </w:r>
    </w:p>
    <w:p>
      <w:pPr>
        <w:pStyle w:val="28"/>
        <w:tabs>
          <w:tab w:val="right" w:leader="dot" w:pos="9070"/>
        </w:tabs>
      </w:pPr>
      <w:r>
        <w:fldChar w:fldCharType="begin"/>
      </w:r>
      <w:r>
        <w:instrText xml:space="preserve"> HYPERLINK \l _Toc26508 </w:instrText>
      </w:r>
      <w:r>
        <w:fldChar w:fldCharType="separate"/>
      </w:r>
      <w:r>
        <w:rPr>
          <w:rFonts w:hint="eastAsia"/>
          <w:highlight w:val="white"/>
        </w:rPr>
        <w:t>第三章  评标办法</w:t>
      </w:r>
      <w:r>
        <w:tab/>
      </w:r>
      <w:r>
        <w:fldChar w:fldCharType="begin"/>
      </w:r>
      <w:r>
        <w:instrText xml:space="preserve"> PAGEREF _Toc26508 \h </w:instrText>
      </w:r>
      <w:r>
        <w:fldChar w:fldCharType="separate"/>
      </w:r>
      <w:r>
        <w:t>58</w:t>
      </w:r>
      <w:r>
        <w:fldChar w:fldCharType="end"/>
      </w:r>
      <w:r>
        <w:fldChar w:fldCharType="end"/>
      </w:r>
    </w:p>
    <w:p>
      <w:pPr>
        <w:pStyle w:val="32"/>
        <w:tabs>
          <w:tab w:val="right" w:leader="dot" w:pos="9070"/>
        </w:tabs>
      </w:pPr>
      <w:r>
        <w:fldChar w:fldCharType="begin"/>
      </w:r>
      <w:r>
        <w:instrText xml:space="preserve"> HYPERLINK \l _Toc27655 </w:instrText>
      </w:r>
      <w:r>
        <w:fldChar w:fldCharType="separate"/>
      </w:r>
      <w:r>
        <w:rPr>
          <w:rFonts w:hint="eastAsia"/>
          <w:szCs w:val="32"/>
          <w:highlight w:val="white"/>
        </w:rPr>
        <w:t>宜昌市水利水电非枢纽工程评标办法（3000万元及以上）</w:t>
      </w:r>
      <w:r>
        <w:tab/>
      </w:r>
      <w:r>
        <w:fldChar w:fldCharType="begin"/>
      </w:r>
      <w:r>
        <w:instrText xml:space="preserve"> PAGEREF _Toc27655 \h </w:instrText>
      </w:r>
      <w:r>
        <w:fldChar w:fldCharType="separate"/>
      </w:r>
      <w:r>
        <w:t>58</w:t>
      </w:r>
      <w:r>
        <w:fldChar w:fldCharType="end"/>
      </w:r>
      <w:r>
        <w:fldChar w:fldCharType="end"/>
      </w:r>
    </w:p>
    <w:p>
      <w:pPr>
        <w:pStyle w:val="32"/>
        <w:tabs>
          <w:tab w:val="right" w:leader="dot" w:pos="9070"/>
        </w:tabs>
      </w:pPr>
      <w:r>
        <w:fldChar w:fldCharType="begin"/>
      </w:r>
      <w:r>
        <w:instrText xml:space="preserve"> HYPERLINK \l _Toc24223 </w:instrText>
      </w:r>
      <w:r>
        <w:fldChar w:fldCharType="separate"/>
      </w:r>
      <w:r>
        <w:rPr>
          <w:rFonts w:hint="eastAsia" w:ascii="宋体" w:hAnsi="宋体"/>
          <w:szCs w:val="21"/>
          <w:highlight w:val="white"/>
        </w:rPr>
        <w:t>评标办法前附表</w:t>
      </w:r>
      <w:r>
        <w:tab/>
      </w:r>
      <w:r>
        <w:fldChar w:fldCharType="begin"/>
      </w:r>
      <w:r>
        <w:instrText xml:space="preserve"> PAGEREF _Toc24223 \h </w:instrText>
      </w:r>
      <w:r>
        <w:fldChar w:fldCharType="separate"/>
      </w:r>
      <w:r>
        <w:t>58</w:t>
      </w:r>
      <w:r>
        <w:fldChar w:fldCharType="end"/>
      </w:r>
      <w:r>
        <w:fldChar w:fldCharType="end"/>
      </w:r>
    </w:p>
    <w:p>
      <w:pPr>
        <w:pStyle w:val="32"/>
        <w:tabs>
          <w:tab w:val="right" w:leader="dot" w:pos="9070"/>
        </w:tabs>
      </w:pPr>
      <w:r>
        <w:fldChar w:fldCharType="begin"/>
      </w:r>
      <w:r>
        <w:instrText xml:space="preserve"> HYPERLINK \l _Toc559 </w:instrText>
      </w:r>
      <w:r>
        <w:fldChar w:fldCharType="separate"/>
      </w:r>
      <w:r>
        <w:rPr>
          <w:rFonts w:hint="eastAsia" w:ascii="宋体" w:hAnsi="宋体"/>
          <w:szCs w:val="21"/>
          <w:highlight w:val="white"/>
        </w:rPr>
        <w:t>1. 评标方法</w:t>
      </w:r>
      <w:r>
        <w:tab/>
      </w:r>
      <w:r>
        <w:fldChar w:fldCharType="begin"/>
      </w:r>
      <w:r>
        <w:instrText xml:space="preserve"> PAGEREF _Toc559 \h </w:instrText>
      </w:r>
      <w:r>
        <w:fldChar w:fldCharType="separate"/>
      </w:r>
      <w:r>
        <w:t>63</w:t>
      </w:r>
      <w:r>
        <w:fldChar w:fldCharType="end"/>
      </w:r>
      <w:r>
        <w:fldChar w:fldCharType="end"/>
      </w:r>
    </w:p>
    <w:p>
      <w:pPr>
        <w:pStyle w:val="32"/>
        <w:tabs>
          <w:tab w:val="right" w:leader="dot" w:pos="9070"/>
        </w:tabs>
      </w:pPr>
      <w:r>
        <w:fldChar w:fldCharType="begin"/>
      </w:r>
      <w:r>
        <w:instrText xml:space="preserve"> HYPERLINK \l _Toc29479 </w:instrText>
      </w:r>
      <w:r>
        <w:fldChar w:fldCharType="separate"/>
      </w:r>
      <w:r>
        <w:rPr>
          <w:rFonts w:hint="eastAsia" w:ascii="宋体" w:hAnsi="宋体"/>
          <w:szCs w:val="21"/>
          <w:highlight w:val="white"/>
        </w:rPr>
        <w:t>2. 评审标准</w:t>
      </w:r>
      <w:r>
        <w:tab/>
      </w:r>
      <w:r>
        <w:fldChar w:fldCharType="begin"/>
      </w:r>
      <w:r>
        <w:instrText xml:space="preserve"> PAGEREF _Toc29479 \h </w:instrText>
      </w:r>
      <w:r>
        <w:fldChar w:fldCharType="separate"/>
      </w:r>
      <w:r>
        <w:t>63</w:t>
      </w:r>
      <w:r>
        <w:fldChar w:fldCharType="end"/>
      </w:r>
      <w:r>
        <w:fldChar w:fldCharType="end"/>
      </w:r>
    </w:p>
    <w:p>
      <w:pPr>
        <w:pStyle w:val="20"/>
        <w:tabs>
          <w:tab w:val="right" w:leader="dot" w:pos="9070"/>
          <w:tab w:val="clear" w:pos="9060"/>
        </w:tabs>
      </w:pPr>
      <w:r>
        <w:fldChar w:fldCharType="begin"/>
      </w:r>
      <w:r>
        <w:instrText xml:space="preserve"> HYPERLINK \l _Toc25653 </w:instrText>
      </w:r>
      <w:r>
        <w:fldChar w:fldCharType="separate"/>
      </w:r>
      <w:r>
        <w:rPr>
          <w:rFonts w:hint="eastAsia" w:ascii="宋体"/>
          <w:bCs/>
          <w:szCs w:val="21"/>
          <w:highlight w:val="white"/>
        </w:rPr>
        <w:t>2.1 初步评审标准</w:t>
      </w:r>
      <w:r>
        <w:tab/>
      </w:r>
      <w:r>
        <w:fldChar w:fldCharType="begin"/>
      </w:r>
      <w:r>
        <w:instrText xml:space="preserve"> PAGEREF _Toc25653 \h </w:instrText>
      </w:r>
      <w:r>
        <w:fldChar w:fldCharType="separate"/>
      </w:r>
      <w:r>
        <w:t>63</w:t>
      </w:r>
      <w:r>
        <w:fldChar w:fldCharType="end"/>
      </w:r>
      <w:r>
        <w:fldChar w:fldCharType="end"/>
      </w:r>
    </w:p>
    <w:p>
      <w:pPr>
        <w:pStyle w:val="20"/>
        <w:tabs>
          <w:tab w:val="right" w:leader="dot" w:pos="9070"/>
          <w:tab w:val="clear" w:pos="9060"/>
        </w:tabs>
      </w:pPr>
      <w:r>
        <w:fldChar w:fldCharType="begin"/>
      </w:r>
      <w:r>
        <w:instrText xml:space="preserve"> HYPERLINK \l _Toc91 </w:instrText>
      </w:r>
      <w:r>
        <w:fldChar w:fldCharType="separate"/>
      </w:r>
      <w:r>
        <w:rPr>
          <w:rFonts w:hint="eastAsia" w:ascii="宋体"/>
          <w:bCs/>
          <w:szCs w:val="21"/>
          <w:highlight w:val="white"/>
        </w:rPr>
        <w:t>2.2 分值构成与评分标准</w:t>
      </w:r>
      <w:r>
        <w:tab/>
      </w:r>
      <w:r>
        <w:fldChar w:fldCharType="begin"/>
      </w:r>
      <w:r>
        <w:instrText xml:space="preserve"> PAGEREF _Toc91 \h </w:instrText>
      </w:r>
      <w:r>
        <w:fldChar w:fldCharType="separate"/>
      </w:r>
      <w:r>
        <w:t>63</w:t>
      </w:r>
      <w:r>
        <w:fldChar w:fldCharType="end"/>
      </w:r>
      <w:r>
        <w:fldChar w:fldCharType="end"/>
      </w:r>
    </w:p>
    <w:p>
      <w:pPr>
        <w:pStyle w:val="32"/>
        <w:tabs>
          <w:tab w:val="right" w:leader="dot" w:pos="9070"/>
        </w:tabs>
      </w:pPr>
      <w:r>
        <w:fldChar w:fldCharType="begin"/>
      </w:r>
      <w:r>
        <w:instrText xml:space="preserve"> HYPERLINK \l _Toc27752 </w:instrText>
      </w:r>
      <w:r>
        <w:fldChar w:fldCharType="separate"/>
      </w:r>
      <w:r>
        <w:rPr>
          <w:rFonts w:hint="eastAsia" w:ascii="宋体" w:hAnsi="宋体"/>
          <w:szCs w:val="21"/>
          <w:highlight w:val="white"/>
        </w:rPr>
        <w:t>3. 评标程序</w:t>
      </w:r>
      <w:r>
        <w:tab/>
      </w:r>
      <w:r>
        <w:fldChar w:fldCharType="begin"/>
      </w:r>
      <w:r>
        <w:instrText xml:space="preserve"> PAGEREF _Toc27752 \h </w:instrText>
      </w:r>
      <w:r>
        <w:fldChar w:fldCharType="separate"/>
      </w:r>
      <w:r>
        <w:t>63</w:t>
      </w:r>
      <w:r>
        <w:fldChar w:fldCharType="end"/>
      </w:r>
      <w:r>
        <w:fldChar w:fldCharType="end"/>
      </w:r>
    </w:p>
    <w:p>
      <w:pPr>
        <w:pStyle w:val="20"/>
        <w:tabs>
          <w:tab w:val="right" w:leader="dot" w:pos="9070"/>
          <w:tab w:val="clear" w:pos="9060"/>
        </w:tabs>
      </w:pPr>
      <w:r>
        <w:fldChar w:fldCharType="begin"/>
      </w:r>
      <w:r>
        <w:instrText xml:space="preserve"> HYPERLINK \l _Toc31607 </w:instrText>
      </w:r>
      <w:r>
        <w:fldChar w:fldCharType="separate"/>
      </w:r>
      <w:r>
        <w:rPr>
          <w:highlight w:val="white"/>
        </w:rPr>
        <w:t>3.1</w:t>
      </w:r>
      <w:r>
        <w:rPr>
          <w:rFonts w:hint="eastAsia"/>
          <w:highlight w:val="white"/>
        </w:rPr>
        <w:t xml:space="preserve"> </w:t>
      </w:r>
      <w:r>
        <w:rPr>
          <w:highlight w:val="white"/>
        </w:rPr>
        <w:t>评标准备</w:t>
      </w:r>
      <w:r>
        <w:tab/>
      </w:r>
      <w:r>
        <w:fldChar w:fldCharType="begin"/>
      </w:r>
      <w:r>
        <w:instrText xml:space="preserve"> PAGEREF _Toc31607 \h </w:instrText>
      </w:r>
      <w:r>
        <w:fldChar w:fldCharType="separate"/>
      </w:r>
      <w:r>
        <w:t>63</w:t>
      </w:r>
      <w:r>
        <w:fldChar w:fldCharType="end"/>
      </w:r>
      <w:r>
        <w:fldChar w:fldCharType="end"/>
      </w:r>
    </w:p>
    <w:p>
      <w:pPr>
        <w:pStyle w:val="20"/>
        <w:tabs>
          <w:tab w:val="right" w:leader="dot" w:pos="9070"/>
          <w:tab w:val="clear" w:pos="9060"/>
        </w:tabs>
      </w:pPr>
      <w:r>
        <w:fldChar w:fldCharType="begin"/>
      </w:r>
      <w:r>
        <w:instrText xml:space="preserve"> HYPERLINK \l _Toc22163 </w:instrText>
      </w:r>
      <w:r>
        <w:fldChar w:fldCharType="separate"/>
      </w:r>
      <w:r>
        <w:rPr>
          <w:rFonts w:hint="eastAsia" w:ascii="宋体"/>
          <w:bCs/>
          <w:szCs w:val="21"/>
          <w:highlight w:val="white"/>
        </w:rPr>
        <w:t>3.2 初步评审</w:t>
      </w:r>
      <w:r>
        <w:tab/>
      </w:r>
      <w:r>
        <w:fldChar w:fldCharType="begin"/>
      </w:r>
      <w:r>
        <w:instrText xml:space="preserve"> PAGEREF _Toc22163 \h </w:instrText>
      </w:r>
      <w:r>
        <w:fldChar w:fldCharType="separate"/>
      </w:r>
      <w:r>
        <w:t>64</w:t>
      </w:r>
      <w:r>
        <w:fldChar w:fldCharType="end"/>
      </w:r>
      <w:r>
        <w:fldChar w:fldCharType="end"/>
      </w:r>
    </w:p>
    <w:p>
      <w:pPr>
        <w:pStyle w:val="20"/>
        <w:tabs>
          <w:tab w:val="right" w:leader="dot" w:pos="9070"/>
          <w:tab w:val="clear" w:pos="9060"/>
        </w:tabs>
      </w:pPr>
      <w:r>
        <w:fldChar w:fldCharType="begin"/>
      </w:r>
      <w:r>
        <w:instrText xml:space="preserve"> HYPERLINK \l _Toc26261 </w:instrText>
      </w:r>
      <w:r>
        <w:fldChar w:fldCharType="separate"/>
      </w:r>
      <w:r>
        <w:rPr>
          <w:rFonts w:hint="eastAsia" w:ascii="宋体"/>
          <w:bCs/>
          <w:szCs w:val="21"/>
          <w:highlight w:val="white"/>
        </w:rPr>
        <w:t>3.3 详细评审</w:t>
      </w:r>
      <w:r>
        <w:tab/>
      </w:r>
      <w:r>
        <w:fldChar w:fldCharType="begin"/>
      </w:r>
      <w:r>
        <w:instrText xml:space="preserve"> PAGEREF _Toc26261 \h </w:instrText>
      </w:r>
      <w:r>
        <w:fldChar w:fldCharType="separate"/>
      </w:r>
      <w:r>
        <w:t>64</w:t>
      </w:r>
      <w:r>
        <w:fldChar w:fldCharType="end"/>
      </w:r>
      <w:r>
        <w:fldChar w:fldCharType="end"/>
      </w:r>
    </w:p>
    <w:p>
      <w:pPr>
        <w:pStyle w:val="20"/>
        <w:tabs>
          <w:tab w:val="right" w:leader="dot" w:pos="9070"/>
          <w:tab w:val="clear" w:pos="9060"/>
        </w:tabs>
      </w:pPr>
      <w:r>
        <w:fldChar w:fldCharType="begin"/>
      </w:r>
      <w:r>
        <w:instrText xml:space="preserve"> HYPERLINK \l _Toc25597 </w:instrText>
      </w:r>
      <w:r>
        <w:fldChar w:fldCharType="separate"/>
      </w:r>
      <w:r>
        <w:rPr>
          <w:rFonts w:hint="eastAsia" w:ascii="宋体"/>
          <w:bCs/>
          <w:szCs w:val="21"/>
          <w:highlight w:val="white"/>
        </w:rPr>
        <w:t>3.4 投标文件的澄清和补正</w:t>
      </w:r>
      <w:r>
        <w:tab/>
      </w:r>
      <w:r>
        <w:fldChar w:fldCharType="begin"/>
      </w:r>
      <w:r>
        <w:instrText xml:space="preserve"> PAGEREF _Toc25597 \h </w:instrText>
      </w:r>
      <w:r>
        <w:fldChar w:fldCharType="separate"/>
      </w:r>
      <w:r>
        <w:t>65</w:t>
      </w:r>
      <w:r>
        <w:fldChar w:fldCharType="end"/>
      </w:r>
      <w:r>
        <w:fldChar w:fldCharType="end"/>
      </w:r>
    </w:p>
    <w:p>
      <w:pPr>
        <w:pStyle w:val="20"/>
        <w:tabs>
          <w:tab w:val="right" w:leader="dot" w:pos="9070"/>
          <w:tab w:val="clear" w:pos="9060"/>
        </w:tabs>
      </w:pPr>
      <w:r>
        <w:fldChar w:fldCharType="begin"/>
      </w:r>
      <w:r>
        <w:instrText xml:space="preserve"> HYPERLINK \l _Toc28456 </w:instrText>
      </w:r>
      <w:r>
        <w:fldChar w:fldCharType="separate"/>
      </w:r>
      <w:r>
        <w:rPr>
          <w:rFonts w:hint="eastAsia" w:ascii="宋体"/>
          <w:bCs/>
          <w:szCs w:val="21"/>
          <w:highlight w:val="white"/>
        </w:rPr>
        <w:t>3.5 评标结果</w:t>
      </w:r>
      <w:r>
        <w:tab/>
      </w:r>
      <w:r>
        <w:fldChar w:fldCharType="begin"/>
      </w:r>
      <w:r>
        <w:instrText xml:space="preserve"> PAGEREF _Toc28456 \h </w:instrText>
      </w:r>
      <w:r>
        <w:fldChar w:fldCharType="separate"/>
      </w:r>
      <w:r>
        <w:t>65</w:t>
      </w:r>
      <w:r>
        <w:fldChar w:fldCharType="end"/>
      </w:r>
      <w:r>
        <w:fldChar w:fldCharType="end"/>
      </w:r>
    </w:p>
    <w:p>
      <w:pPr>
        <w:pStyle w:val="32"/>
        <w:tabs>
          <w:tab w:val="right" w:leader="dot" w:pos="9070"/>
        </w:tabs>
      </w:pPr>
      <w:r>
        <w:fldChar w:fldCharType="begin"/>
      </w:r>
      <w:r>
        <w:instrText xml:space="preserve"> HYPERLINK \l _Toc24690 </w:instrText>
      </w:r>
      <w:r>
        <w:fldChar w:fldCharType="separate"/>
      </w:r>
      <w:r>
        <w:rPr>
          <w:szCs w:val="21"/>
          <w:highlight w:val="white"/>
        </w:rPr>
        <w:t xml:space="preserve">4. </w:t>
      </w:r>
      <w:r>
        <w:rPr>
          <w:rFonts w:hint="eastAsia"/>
          <w:szCs w:val="21"/>
          <w:highlight w:val="white"/>
        </w:rPr>
        <w:t>特殊情况的处置程序</w:t>
      </w:r>
      <w:r>
        <w:tab/>
      </w:r>
      <w:r>
        <w:fldChar w:fldCharType="begin"/>
      </w:r>
      <w:r>
        <w:instrText xml:space="preserve"> PAGEREF _Toc24690 \h </w:instrText>
      </w:r>
      <w:r>
        <w:fldChar w:fldCharType="separate"/>
      </w:r>
      <w:r>
        <w:t>65</w:t>
      </w:r>
      <w:r>
        <w:fldChar w:fldCharType="end"/>
      </w:r>
      <w:r>
        <w:fldChar w:fldCharType="end"/>
      </w:r>
    </w:p>
    <w:p>
      <w:pPr>
        <w:pStyle w:val="20"/>
        <w:tabs>
          <w:tab w:val="right" w:leader="dot" w:pos="9070"/>
          <w:tab w:val="clear" w:pos="9060"/>
        </w:tabs>
      </w:pPr>
      <w:r>
        <w:fldChar w:fldCharType="begin"/>
      </w:r>
      <w:r>
        <w:instrText xml:space="preserve"> HYPERLINK \l _Toc15722 </w:instrText>
      </w:r>
      <w:r>
        <w:fldChar w:fldCharType="separate"/>
      </w:r>
      <w:r>
        <w:rPr>
          <w:rFonts w:hint="eastAsia" w:ascii="宋体"/>
          <w:bCs/>
          <w:szCs w:val="21"/>
          <w:highlight w:val="white"/>
        </w:rPr>
        <w:t>4.1 关于评标活动暂停</w:t>
      </w:r>
      <w:r>
        <w:tab/>
      </w:r>
      <w:r>
        <w:fldChar w:fldCharType="begin"/>
      </w:r>
      <w:r>
        <w:instrText xml:space="preserve"> PAGEREF _Toc15722 \h </w:instrText>
      </w:r>
      <w:r>
        <w:fldChar w:fldCharType="separate"/>
      </w:r>
      <w:r>
        <w:t>65</w:t>
      </w:r>
      <w:r>
        <w:fldChar w:fldCharType="end"/>
      </w:r>
      <w:r>
        <w:fldChar w:fldCharType="end"/>
      </w:r>
    </w:p>
    <w:p>
      <w:pPr>
        <w:pStyle w:val="20"/>
        <w:tabs>
          <w:tab w:val="right" w:leader="dot" w:pos="9070"/>
          <w:tab w:val="clear" w:pos="9060"/>
        </w:tabs>
      </w:pPr>
      <w:r>
        <w:fldChar w:fldCharType="begin"/>
      </w:r>
      <w:r>
        <w:instrText xml:space="preserve"> HYPERLINK \l _Toc4593 </w:instrText>
      </w:r>
      <w:r>
        <w:fldChar w:fldCharType="separate"/>
      </w:r>
      <w:r>
        <w:rPr>
          <w:rFonts w:hint="eastAsia" w:ascii="宋体"/>
          <w:bCs/>
          <w:szCs w:val="21"/>
          <w:highlight w:val="white"/>
        </w:rPr>
        <w:t>4.2 关于评标中途更换评标委员会成员</w:t>
      </w:r>
      <w:r>
        <w:tab/>
      </w:r>
      <w:r>
        <w:fldChar w:fldCharType="begin"/>
      </w:r>
      <w:r>
        <w:instrText xml:space="preserve"> PAGEREF _Toc4593 \h </w:instrText>
      </w:r>
      <w:r>
        <w:fldChar w:fldCharType="separate"/>
      </w:r>
      <w:r>
        <w:t>66</w:t>
      </w:r>
      <w:r>
        <w:fldChar w:fldCharType="end"/>
      </w:r>
      <w:r>
        <w:fldChar w:fldCharType="end"/>
      </w:r>
    </w:p>
    <w:p>
      <w:pPr>
        <w:pStyle w:val="20"/>
        <w:tabs>
          <w:tab w:val="right" w:leader="dot" w:pos="9070"/>
          <w:tab w:val="clear" w:pos="9060"/>
        </w:tabs>
      </w:pPr>
      <w:r>
        <w:fldChar w:fldCharType="begin"/>
      </w:r>
      <w:r>
        <w:instrText xml:space="preserve"> HYPERLINK \l _Toc7562 </w:instrText>
      </w:r>
      <w:r>
        <w:fldChar w:fldCharType="separate"/>
      </w:r>
      <w:r>
        <w:rPr>
          <w:rFonts w:hint="eastAsia" w:ascii="宋体"/>
          <w:bCs/>
          <w:szCs w:val="21"/>
          <w:highlight w:val="white"/>
        </w:rPr>
        <w:t>4.3 评标争议处理</w:t>
      </w:r>
      <w:r>
        <w:tab/>
      </w:r>
      <w:r>
        <w:fldChar w:fldCharType="begin"/>
      </w:r>
      <w:r>
        <w:instrText xml:space="preserve"> PAGEREF _Toc7562 \h </w:instrText>
      </w:r>
      <w:r>
        <w:fldChar w:fldCharType="separate"/>
      </w:r>
      <w:r>
        <w:t>66</w:t>
      </w:r>
      <w:r>
        <w:fldChar w:fldCharType="end"/>
      </w:r>
      <w:r>
        <w:fldChar w:fldCharType="end"/>
      </w:r>
    </w:p>
    <w:p>
      <w:pPr>
        <w:pStyle w:val="32"/>
        <w:tabs>
          <w:tab w:val="right" w:leader="dot" w:pos="9070"/>
        </w:tabs>
      </w:pPr>
      <w:r>
        <w:fldChar w:fldCharType="begin"/>
      </w:r>
      <w:r>
        <w:instrText xml:space="preserve"> HYPERLINK \l _Toc9332 </w:instrText>
      </w:r>
      <w:r>
        <w:fldChar w:fldCharType="separate"/>
      </w:r>
      <w:r>
        <w:rPr>
          <w:szCs w:val="21"/>
          <w:highlight w:val="white"/>
        </w:rPr>
        <w:t xml:space="preserve">5. </w:t>
      </w:r>
      <w:r>
        <w:rPr>
          <w:rFonts w:hint="eastAsia"/>
          <w:szCs w:val="21"/>
          <w:highlight w:val="white"/>
        </w:rPr>
        <w:t>补充条款</w:t>
      </w:r>
      <w:r>
        <w:tab/>
      </w:r>
      <w:r>
        <w:fldChar w:fldCharType="begin"/>
      </w:r>
      <w:r>
        <w:instrText xml:space="preserve"> PAGEREF _Toc9332 \h </w:instrText>
      </w:r>
      <w:r>
        <w:fldChar w:fldCharType="separate"/>
      </w:r>
      <w:r>
        <w:t>66</w:t>
      </w:r>
      <w:r>
        <w:fldChar w:fldCharType="end"/>
      </w:r>
      <w:r>
        <w:fldChar w:fldCharType="end"/>
      </w:r>
    </w:p>
    <w:p>
      <w:pPr>
        <w:pStyle w:val="28"/>
        <w:tabs>
          <w:tab w:val="right" w:leader="dot" w:pos="9070"/>
        </w:tabs>
      </w:pPr>
      <w:r>
        <w:fldChar w:fldCharType="begin"/>
      </w:r>
      <w:r>
        <w:instrText xml:space="preserve"> HYPERLINK \l _Toc7236 </w:instrText>
      </w:r>
      <w:r>
        <w:fldChar w:fldCharType="separate"/>
      </w:r>
      <w:r>
        <w:rPr>
          <w:rFonts w:hint="eastAsia"/>
          <w:highlight w:val="white"/>
        </w:rPr>
        <w:t>第三章  评标办法</w:t>
      </w:r>
      <w:r>
        <w:tab/>
      </w:r>
      <w:r>
        <w:fldChar w:fldCharType="begin"/>
      </w:r>
      <w:r>
        <w:instrText xml:space="preserve"> PAGEREF _Toc7236 \h </w:instrText>
      </w:r>
      <w:r>
        <w:fldChar w:fldCharType="separate"/>
      </w:r>
      <w:r>
        <w:t>68</w:t>
      </w:r>
      <w:r>
        <w:fldChar w:fldCharType="end"/>
      </w:r>
      <w:r>
        <w:fldChar w:fldCharType="end"/>
      </w:r>
    </w:p>
    <w:p>
      <w:pPr>
        <w:pStyle w:val="32"/>
        <w:tabs>
          <w:tab w:val="right" w:leader="dot" w:pos="9070"/>
        </w:tabs>
      </w:pPr>
      <w:r>
        <w:fldChar w:fldCharType="begin"/>
      </w:r>
      <w:r>
        <w:instrText xml:space="preserve"> HYPERLINK \l _Toc12832 </w:instrText>
      </w:r>
      <w:r>
        <w:fldChar w:fldCharType="separate"/>
      </w:r>
      <w:r>
        <w:rPr>
          <w:rFonts w:hint="eastAsia"/>
          <w:bCs/>
          <w:szCs w:val="32"/>
          <w:highlight w:val="white"/>
        </w:rPr>
        <w:t>宜昌市水利水电非枢纽工程评标办法（3000万元以下）</w:t>
      </w:r>
      <w:r>
        <w:tab/>
      </w:r>
      <w:r>
        <w:fldChar w:fldCharType="begin"/>
      </w:r>
      <w:r>
        <w:instrText xml:space="preserve"> PAGEREF _Toc12832 \h </w:instrText>
      </w:r>
      <w:r>
        <w:fldChar w:fldCharType="separate"/>
      </w:r>
      <w:r>
        <w:t>68</w:t>
      </w:r>
      <w:r>
        <w:fldChar w:fldCharType="end"/>
      </w:r>
      <w:r>
        <w:fldChar w:fldCharType="end"/>
      </w:r>
    </w:p>
    <w:p>
      <w:pPr>
        <w:pStyle w:val="32"/>
        <w:tabs>
          <w:tab w:val="right" w:leader="dot" w:pos="9070"/>
        </w:tabs>
      </w:pPr>
      <w:r>
        <w:fldChar w:fldCharType="begin"/>
      </w:r>
      <w:r>
        <w:instrText xml:space="preserve"> HYPERLINK \l _Toc20439 </w:instrText>
      </w:r>
      <w:r>
        <w:fldChar w:fldCharType="separate"/>
      </w:r>
      <w:r>
        <w:rPr>
          <w:rFonts w:hint="eastAsia" w:ascii="宋体" w:hAnsi="宋体"/>
          <w:szCs w:val="21"/>
          <w:highlight w:val="white"/>
        </w:rPr>
        <w:t>评标办法前附表</w:t>
      </w:r>
      <w:r>
        <w:tab/>
      </w:r>
      <w:r>
        <w:fldChar w:fldCharType="begin"/>
      </w:r>
      <w:r>
        <w:instrText xml:space="preserve"> PAGEREF _Toc20439 \h </w:instrText>
      </w:r>
      <w:r>
        <w:fldChar w:fldCharType="separate"/>
      </w:r>
      <w:r>
        <w:t>68</w:t>
      </w:r>
      <w:r>
        <w:fldChar w:fldCharType="end"/>
      </w:r>
      <w:r>
        <w:fldChar w:fldCharType="end"/>
      </w:r>
    </w:p>
    <w:p>
      <w:pPr>
        <w:pStyle w:val="32"/>
        <w:tabs>
          <w:tab w:val="right" w:leader="dot" w:pos="9070"/>
        </w:tabs>
      </w:pPr>
      <w:r>
        <w:fldChar w:fldCharType="begin"/>
      </w:r>
      <w:r>
        <w:instrText xml:space="preserve"> HYPERLINK \l _Toc4926 </w:instrText>
      </w:r>
      <w:r>
        <w:fldChar w:fldCharType="separate"/>
      </w:r>
      <w:r>
        <w:rPr>
          <w:rFonts w:hint="eastAsia" w:ascii="宋体" w:hAnsi="宋体"/>
          <w:szCs w:val="21"/>
          <w:highlight w:val="white"/>
        </w:rPr>
        <w:t>1. 评标方法</w:t>
      </w:r>
      <w:r>
        <w:tab/>
      </w:r>
      <w:r>
        <w:fldChar w:fldCharType="begin"/>
      </w:r>
      <w:r>
        <w:instrText xml:space="preserve"> PAGEREF _Toc4926 \h </w:instrText>
      </w:r>
      <w:r>
        <w:fldChar w:fldCharType="separate"/>
      </w:r>
      <w:r>
        <w:t>72</w:t>
      </w:r>
      <w:r>
        <w:fldChar w:fldCharType="end"/>
      </w:r>
      <w:r>
        <w:fldChar w:fldCharType="end"/>
      </w:r>
    </w:p>
    <w:p>
      <w:pPr>
        <w:pStyle w:val="32"/>
        <w:tabs>
          <w:tab w:val="right" w:leader="dot" w:pos="9070"/>
        </w:tabs>
      </w:pPr>
      <w:r>
        <w:fldChar w:fldCharType="begin"/>
      </w:r>
      <w:r>
        <w:instrText xml:space="preserve"> HYPERLINK \l _Toc1043 </w:instrText>
      </w:r>
      <w:r>
        <w:fldChar w:fldCharType="separate"/>
      </w:r>
      <w:r>
        <w:rPr>
          <w:rFonts w:hint="eastAsia" w:ascii="宋体" w:hAnsi="宋体"/>
          <w:szCs w:val="21"/>
          <w:highlight w:val="white"/>
        </w:rPr>
        <w:t>2. 评审标准</w:t>
      </w:r>
      <w:r>
        <w:tab/>
      </w:r>
      <w:r>
        <w:fldChar w:fldCharType="begin"/>
      </w:r>
      <w:r>
        <w:instrText xml:space="preserve"> PAGEREF _Toc1043 \h </w:instrText>
      </w:r>
      <w:r>
        <w:fldChar w:fldCharType="separate"/>
      </w:r>
      <w:r>
        <w:t>72</w:t>
      </w:r>
      <w:r>
        <w:fldChar w:fldCharType="end"/>
      </w:r>
      <w:r>
        <w:fldChar w:fldCharType="end"/>
      </w:r>
    </w:p>
    <w:p>
      <w:pPr>
        <w:pStyle w:val="20"/>
        <w:tabs>
          <w:tab w:val="right" w:leader="dot" w:pos="9070"/>
          <w:tab w:val="clear" w:pos="9060"/>
        </w:tabs>
      </w:pPr>
      <w:r>
        <w:fldChar w:fldCharType="begin"/>
      </w:r>
      <w:r>
        <w:instrText xml:space="preserve"> HYPERLINK \l _Toc3685 </w:instrText>
      </w:r>
      <w:r>
        <w:fldChar w:fldCharType="separate"/>
      </w:r>
      <w:r>
        <w:rPr>
          <w:rFonts w:hint="eastAsia" w:ascii="宋体"/>
          <w:bCs/>
          <w:szCs w:val="21"/>
          <w:highlight w:val="white"/>
        </w:rPr>
        <w:t>2.1 初步评审标准</w:t>
      </w:r>
      <w:r>
        <w:tab/>
      </w:r>
      <w:r>
        <w:fldChar w:fldCharType="begin"/>
      </w:r>
      <w:r>
        <w:instrText xml:space="preserve"> PAGEREF _Toc3685 \h </w:instrText>
      </w:r>
      <w:r>
        <w:fldChar w:fldCharType="separate"/>
      </w:r>
      <w:r>
        <w:t>72</w:t>
      </w:r>
      <w:r>
        <w:fldChar w:fldCharType="end"/>
      </w:r>
      <w:r>
        <w:fldChar w:fldCharType="end"/>
      </w:r>
    </w:p>
    <w:p>
      <w:pPr>
        <w:pStyle w:val="20"/>
        <w:tabs>
          <w:tab w:val="right" w:leader="dot" w:pos="9070"/>
          <w:tab w:val="clear" w:pos="9060"/>
        </w:tabs>
      </w:pPr>
      <w:r>
        <w:fldChar w:fldCharType="begin"/>
      </w:r>
      <w:r>
        <w:instrText xml:space="preserve"> HYPERLINK \l _Toc28463 </w:instrText>
      </w:r>
      <w:r>
        <w:fldChar w:fldCharType="separate"/>
      </w:r>
      <w:r>
        <w:rPr>
          <w:rFonts w:hint="eastAsia" w:ascii="宋体"/>
          <w:bCs/>
          <w:szCs w:val="21"/>
          <w:highlight w:val="white"/>
        </w:rPr>
        <w:t>2.2 分值构成与评分标准</w:t>
      </w:r>
      <w:r>
        <w:tab/>
      </w:r>
      <w:r>
        <w:fldChar w:fldCharType="begin"/>
      </w:r>
      <w:r>
        <w:instrText xml:space="preserve"> PAGEREF _Toc28463 \h </w:instrText>
      </w:r>
      <w:r>
        <w:fldChar w:fldCharType="separate"/>
      </w:r>
      <w:r>
        <w:t>72</w:t>
      </w:r>
      <w:r>
        <w:fldChar w:fldCharType="end"/>
      </w:r>
      <w:r>
        <w:fldChar w:fldCharType="end"/>
      </w:r>
    </w:p>
    <w:p>
      <w:pPr>
        <w:pStyle w:val="32"/>
        <w:tabs>
          <w:tab w:val="right" w:leader="dot" w:pos="9070"/>
        </w:tabs>
      </w:pPr>
      <w:r>
        <w:fldChar w:fldCharType="begin"/>
      </w:r>
      <w:r>
        <w:instrText xml:space="preserve"> HYPERLINK \l _Toc19200 </w:instrText>
      </w:r>
      <w:r>
        <w:fldChar w:fldCharType="separate"/>
      </w:r>
      <w:r>
        <w:rPr>
          <w:rFonts w:hint="eastAsia" w:ascii="宋体" w:hAnsi="宋体"/>
          <w:szCs w:val="21"/>
          <w:highlight w:val="white"/>
        </w:rPr>
        <w:t>3. 评标程序</w:t>
      </w:r>
      <w:r>
        <w:tab/>
      </w:r>
      <w:r>
        <w:fldChar w:fldCharType="begin"/>
      </w:r>
      <w:r>
        <w:instrText xml:space="preserve"> PAGEREF _Toc19200 \h </w:instrText>
      </w:r>
      <w:r>
        <w:fldChar w:fldCharType="separate"/>
      </w:r>
      <w:r>
        <w:t>73</w:t>
      </w:r>
      <w:r>
        <w:fldChar w:fldCharType="end"/>
      </w:r>
      <w:r>
        <w:fldChar w:fldCharType="end"/>
      </w:r>
    </w:p>
    <w:p>
      <w:pPr>
        <w:pStyle w:val="20"/>
        <w:tabs>
          <w:tab w:val="right" w:leader="dot" w:pos="9070"/>
          <w:tab w:val="clear" w:pos="9060"/>
        </w:tabs>
      </w:pPr>
      <w:r>
        <w:fldChar w:fldCharType="begin"/>
      </w:r>
      <w:r>
        <w:instrText xml:space="preserve"> HYPERLINK \l _Toc1201 </w:instrText>
      </w:r>
      <w:r>
        <w:fldChar w:fldCharType="separate"/>
      </w:r>
      <w:r>
        <w:rPr>
          <w:highlight w:val="white"/>
        </w:rPr>
        <w:t>3.1</w:t>
      </w:r>
      <w:r>
        <w:rPr>
          <w:rFonts w:hint="eastAsia"/>
          <w:highlight w:val="white"/>
        </w:rPr>
        <w:t xml:space="preserve"> </w:t>
      </w:r>
      <w:r>
        <w:rPr>
          <w:highlight w:val="white"/>
        </w:rPr>
        <w:t>评标准备</w:t>
      </w:r>
      <w:r>
        <w:tab/>
      </w:r>
      <w:r>
        <w:fldChar w:fldCharType="begin"/>
      </w:r>
      <w:r>
        <w:instrText xml:space="preserve"> PAGEREF _Toc1201 \h </w:instrText>
      </w:r>
      <w:r>
        <w:fldChar w:fldCharType="separate"/>
      </w:r>
      <w:r>
        <w:t>73</w:t>
      </w:r>
      <w:r>
        <w:fldChar w:fldCharType="end"/>
      </w:r>
      <w:r>
        <w:fldChar w:fldCharType="end"/>
      </w:r>
    </w:p>
    <w:p>
      <w:pPr>
        <w:pStyle w:val="20"/>
        <w:tabs>
          <w:tab w:val="right" w:leader="dot" w:pos="9070"/>
          <w:tab w:val="clear" w:pos="9060"/>
        </w:tabs>
      </w:pPr>
      <w:r>
        <w:fldChar w:fldCharType="begin"/>
      </w:r>
      <w:r>
        <w:instrText xml:space="preserve"> HYPERLINK \l _Toc22815 </w:instrText>
      </w:r>
      <w:r>
        <w:fldChar w:fldCharType="separate"/>
      </w:r>
      <w:r>
        <w:rPr>
          <w:rFonts w:hint="eastAsia" w:ascii="宋体"/>
          <w:bCs/>
          <w:szCs w:val="21"/>
          <w:highlight w:val="white"/>
        </w:rPr>
        <w:t>3.2 初步评审</w:t>
      </w:r>
      <w:r>
        <w:tab/>
      </w:r>
      <w:r>
        <w:fldChar w:fldCharType="begin"/>
      </w:r>
      <w:r>
        <w:instrText xml:space="preserve"> PAGEREF _Toc22815 \h </w:instrText>
      </w:r>
      <w:r>
        <w:fldChar w:fldCharType="separate"/>
      </w:r>
      <w:r>
        <w:t>73</w:t>
      </w:r>
      <w:r>
        <w:fldChar w:fldCharType="end"/>
      </w:r>
      <w:r>
        <w:fldChar w:fldCharType="end"/>
      </w:r>
    </w:p>
    <w:p>
      <w:pPr>
        <w:pStyle w:val="20"/>
        <w:tabs>
          <w:tab w:val="right" w:leader="dot" w:pos="9070"/>
          <w:tab w:val="clear" w:pos="9060"/>
        </w:tabs>
      </w:pPr>
      <w:r>
        <w:fldChar w:fldCharType="begin"/>
      </w:r>
      <w:r>
        <w:instrText xml:space="preserve"> HYPERLINK \l _Toc23685 </w:instrText>
      </w:r>
      <w:r>
        <w:fldChar w:fldCharType="separate"/>
      </w:r>
      <w:r>
        <w:rPr>
          <w:rFonts w:hint="eastAsia" w:ascii="宋体"/>
          <w:bCs/>
          <w:szCs w:val="21"/>
          <w:highlight w:val="white"/>
        </w:rPr>
        <w:t>3.3 详细评审</w:t>
      </w:r>
      <w:r>
        <w:tab/>
      </w:r>
      <w:r>
        <w:fldChar w:fldCharType="begin"/>
      </w:r>
      <w:r>
        <w:instrText xml:space="preserve"> PAGEREF _Toc23685 \h </w:instrText>
      </w:r>
      <w:r>
        <w:fldChar w:fldCharType="separate"/>
      </w:r>
      <w:r>
        <w:t>74</w:t>
      </w:r>
      <w:r>
        <w:fldChar w:fldCharType="end"/>
      </w:r>
      <w:r>
        <w:fldChar w:fldCharType="end"/>
      </w:r>
    </w:p>
    <w:p>
      <w:pPr>
        <w:pStyle w:val="20"/>
        <w:tabs>
          <w:tab w:val="right" w:leader="dot" w:pos="9070"/>
          <w:tab w:val="clear" w:pos="9060"/>
        </w:tabs>
      </w:pPr>
      <w:r>
        <w:fldChar w:fldCharType="begin"/>
      </w:r>
      <w:r>
        <w:instrText xml:space="preserve"> HYPERLINK \l _Toc175 </w:instrText>
      </w:r>
      <w:r>
        <w:fldChar w:fldCharType="separate"/>
      </w:r>
      <w:r>
        <w:rPr>
          <w:rFonts w:hint="eastAsia" w:ascii="宋体"/>
          <w:bCs/>
          <w:szCs w:val="21"/>
          <w:highlight w:val="white"/>
        </w:rPr>
        <w:t>3.4 投标文件的澄清和补正</w:t>
      </w:r>
      <w:r>
        <w:tab/>
      </w:r>
      <w:r>
        <w:fldChar w:fldCharType="begin"/>
      </w:r>
      <w:r>
        <w:instrText xml:space="preserve"> PAGEREF _Toc175 \h </w:instrText>
      </w:r>
      <w:r>
        <w:fldChar w:fldCharType="separate"/>
      </w:r>
      <w:r>
        <w:t>74</w:t>
      </w:r>
      <w:r>
        <w:fldChar w:fldCharType="end"/>
      </w:r>
      <w:r>
        <w:fldChar w:fldCharType="end"/>
      </w:r>
    </w:p>
    <w:p>
      <w:pPr>
        <w:pStyle w:val="20"/>
        <w:tabs>
          <w:tab w:val="right" w:leader="dot" w:pos="9070"/>
          <w:tab w:val="clear" w:pos="9060"/>
        </w:tabs>
      </w:pPr>
      <w:r>
        <w:fldChar w:fldCharType="begin"/>
      </w:r>
      <w:r>
        <w:instrText xml:space="preserve"> HYPERLINK \l _Toc14287 </w:instrText>
      </w:r>
      <w:r>
        <w:fldChar w:fldCharType="separate"/>
      </w:r>
      <w:r>
        <w:rPr>
          <w:rFonts w:hint="eastAsia" w:ascii="宋体"/>
          <w:bCs/>
          <w:szCs w:val="21"/>
          <w:highlight w:val="white"/>
        </w:rPr>
        <w:t>3.5 评标结果</w:t>
      </w:r>
      <w:r>
        <w:tab/>
      </w:r>
      <w:r>
        <w:fldChar w:fldCharType="begin"/>
      </w:r>
      <w:r>
        <w:instrText xml:space="preserve"> PAGEREF _Toc14287 \h </w:instrText>
      </w:r>
      <w:r>
        <w:fldChar w:fldCharType="separate"/>
      </w:r>
      <w:r>
        <w:t>75</w:t>
      </w:r>
      <w:r>
        <w:fldChar w:fldCharType="end"/>
      </w:r>
      <w:r>
        <w:fldChar w:fldCharType="end"/>
      </w:r>
    </w:p>
    <w:p>
      <w:pPr>
        <w:pStyle w:val="32"/>
        <w:tabs>
          <w:tab w:val="right" w:leader="dot" w:pos="9070"/>
        </w:tabs>
      </w:pPr>
      <w:r>
        <w:fldChar w:fldCharType="begin"/>
      </w:r>
      <w:r>
        <w:instrText xml:space="preserve"> HYPERLINK \l _Toc23434 </w:instrText>
      </w:r>
      <w:r>
        <w:fldChar w:fldCharType="separate"/>
      </w:r>
      <w:r>
        <w:rPr>
          <w:szCs w:val="21"/>
          <w:highlight w:val="white"/>
        </w:rPr>
        <w:t xml:space="preserve">4. </w:t>
      </w:r>
      <w:r>
        <w:rPr>
          <w:rFonts w:hint="eastAsia"/>
          <w:szCs w:val="21"/>
          <w:highlight w:val="white"/>
        </w:rPr>
        <w:t>特殊情况的处置程序</w:t>
      </w:r>
      <w:r>
        <w:tab/>
      </w:r>
      <w:r>
        <w:fldChar w:fldCharType="begin"/>
      </w:r>
      <w:r>
        <w:instrText xml:space="preserve"> PAGEREF _Toc23434 \h </w:instrText>
      </w:r>
      <w:r>
        <w:fldChar w:fldCharType="separate"/>
      </w:r>
      <w:r>
        <w:t>75</w:t>
      </w:r>
      <w:r>
        <w:fldChar w:fldCharType="end"/>
      </w:r>
      <w:r>
        <w:fldChar w:fldCharType="end"/>
      </w:r>
    </w:p>
    <w:p>
      <w:pPr>
        <w:pStyle w:val="20"/>
        <w:tabs>
          <w:tab w:val="right" w:leader="dot" w:pos="9070"/>
          <w:tab w:val="clear" w:pos="9060"/>
        </w:tabs>
      </w:pPr>
      <w:r>
        <w:fldChar w:fldCharType="begin"/>
      </w:r>
      <w:r>
        <w:instrText xml:space="preserve"> HYPERLINK \l _Toc14647 </w:instrText>
      </w:r>
      <w:r>
        <w:fldChar w:fldCharType="separate"/>
      </w:r>
      <w:r>
        <w:rPr>
          <w:rFonts w:hint="eastAsia" w:ascii="宋体"/>
          <w:bCs/>
          <w:szCs w:val="21"/>
          <w:highlight w:val="white"/>
        </w:rPr>
        <w:t>4.1 关于评标活动暂停</w:t>
      </w:r>
      <w:r>
        <w:tab/>
      </w:r>
      <w:r>
        <w:fldChar w:fldCharType="begin"/>
      </w:r>
      <w:r>
        <w:instrText xml:space="preserve"> PAGEREF _Toc14647 \h </w:instrText>
      </w:r>
      <w:r>
        <w:fldChar w:fldCharType="separate"/>
      </w:r>
      <w:r>
        <w:t>75</w:t>
      </w:r>
      <w:r>
        <w:fldChar w:fldCharType="end"/>
      </w:r>
      <w:r>
        <w:fldChar w:fldCharType="end"/>
      </w:r>
    </w:p>
    <w:p>
      <w:pPr>
        <w:pStyle w:val="20"/>
        <w:tabs>
          <w:tab w:val="right" w:leader="dot" w:pos="9070"/>
          <w:tab w:val="clear" w:pos="9060"/>
        </w:tabs>
      </w:pPr>
      <w:r>
        <w:fldChar w:fldCharType="begin"/>
      </w:r>
      <w:r>
        <w:instrText xml:space="preserve"> HYPERLINK \l _Toc6406 </w:instrText>
      </w:r>
      <w:r>
        <w:fldChar w:fldCharType="separate"/>
      </w:r>
      <w:r>
        <w:rPr>
          <w:rFonts w:hint="eastAsia" w:ascii="宋体"/>
          <w:bCs/>
          <w:szCs w:val="21"/>
          <w:highlight w:val="white"/>
        </w:rPr>
        <w:t>4.2 关于评标中途更换评标委员会成员</w:t>
      </w:r>
      <w:r>
        <w:tab/>
      </w:r>
      <w:r>
        <w:fldChar w:fldCharType="begin"/>
      </w:r>
      <w:r>
        <w:instrText xml:space="preserve"> PAGEREF _Toc6406 \h </w:instrText>
      </w:r>
      <w:r>
        <w:fldChar w:fldCharType="separate"/>
      </w:r>
      <w:r>
        <w:t>75</w:t>
      </w:r>
      <w:r>
        <w:fldChar w:fldCharType="end"/>
      </w:r>
      <w:r>
        <w:fldChar w:fldCharType="end"/>
      </w:r>
    </w:p>
    <w:p>
      <w:pPr>
        <w:pStyle w:val="20"/>
        <w:tabs>
          <w:tab w:val="right" w:leader="dot" w:pos="9070"/>
          <w:tab w:val="clear" w:pos="9060"/>
        </w:tabs>
      </w:pPr>
      <w:r>
        <w:fldChar w:fldCharType="begin"/>
      </w:r>
      <w:r>
        <w:instrText xml:space="preserve"> HYPERLINK \l _Toc32483 </w:instrText>
      </w:r>
      <w:r>
        <w:fldChar w:fldCharType="separate"/>
      </w:r>
      <w:r>
        <w:rPr>
          <w:rFonts w:hint="eastAsia" w:ascii="宋体"/>
          <w:bCs/>
          <w:szCs w:val="21"/>
          <w:highlight w:val="white"/>
        </w:rPr>
        <w:t>4.3 评标争议处理</w:t>
      </w:r>
      <w:r>
        <w:tab/>
      </w:r>
      <w:r>
        <w:fldChar w:fldCharType="begin"/>
      </w:r>
      <w:r>
        <w:instrText xml:space="preserve"> PAGEREF _Toc32483 \h </w:instrText>
      </w:r>
      <w:r>
        <w:fldChar w:fldCharType="separate"/>
      </w:r>
      <w:r>
        <w:t>75</w:t>
      </w:r>
      <w:r>
        <w:fldChar w:fldCharType="end"/>
      </w:r>
      <w:r>
        <w:fldChar w:fldCharType="end"/>
      </w:r>
    </w:p>
    <w:p>
      <w:pPr>
        <w:pStyle w:val="32"/>
        <w:tabs>
          <w:tab w:val="right" w:leader="dot" w:pos="9070"/>
        </w:tabs>
      </w:pPr>
      <w:r>
        <w:fldChar w:fldCharType="begin"/>
      </w:r>
      <w:r>
        <w:instrText xml:space="preserve"> HYPERLINK \l _Toc23451 </w:instrText>
      </w:r>
      <w:r>
        <w:fldChar w:fldCharType="separate"/>
      </w:r>
      <w:r>
        <w:rPr>
          <w:szCs w:val="21"/>
          <w:highlight w:val="white"/>
        </w:rPr>
        <w:t xml:space="preserve">5. </w:t>
      </w:r>
      <w:r>
        <w:rPr>
          <w:rFonts w:hint="eastAsia"/>
          <w:szCs w:val="21"/>
          <w:highlight w:val="white"/>
        </w:rPr>
        <w:t>补充条款</w:t>
      </w:r>
      <w:r>
        <w:tab/>
      </w:r>
      <w:r>
        <w:fldChar w:fldCharType="begin"/>
      </w:r>
      <w:r>
        <w:instrText xml:space="preserve"> PAGEREF _Toc23451 \h </w:instrText>
      </w:r>
      <w:r>
        <w:fldChar w:fldCharType="separate"/>
      </w:r>
      <w:r>
        <w:t>75</w:t>
      </w:r>
      <w:r>
        <w:fldChar w:fldCharType="end"/>
      </w:r>
      <w:r>
        <w:fldChar w:fldCharType="end"/>
      </w:r>
    </w:p>
    <w:p>
      <w:pPr>
        <w:pStyle w:val="28"/>
        <w:tabs>
          <w:tab w:val="right" w:leader="dot" w:pos="9070"/>
        </w:tabs>
      </w:pPr>
      <w:r>
        <w:fldChar w:fldCharType="begin"/>
      </w:r>
      <w:r>
        <w:instrText xml:space="preserve"> HYPERLINK \l _Toc6860 </w:instrText>
      </w:r>
      <w:r>
        <w:fldChar w:fldCharType="separate"/>
      </w:r>
      <w:r>
        <w:rPr>
          <w:rFonts w:hint="eastAsia"/>
          <w:highlight w:val="white"/>
        </w:rPr>
        <w:t>第四章  合同条款及格式</w:t>
      </w:r>
      <w:r>
        <w:tab/>
      </w:r>
      <w:r>
        <w:fldChar w:fldCharType="begin"/>
      </w:r>
      <w:r>
        <w:instrText xml:space="preserve"> PAGEREF _Toc6860 \h </w:instrText>
      </w:r>
      <w:r>
        <w:fldChar w:fldCharType="separate"/>
      </w:r>
      <w:r>
        <w:t>76</w:t>
      </w:r>
      <w:r>
        <w:fldChar w:fldCharType="end"/>
      </w:r>
      <w:r>
        <w:fldChar w:fldCharType="end"/>
      </w:r>
    </w:p>
    <w:p>
      <w:pPr>
        <w:pStyle w:val="32"/>
        <w:tabs>
          <w:tab w:val="right" w:leader="dot" w:pos="9070"/>
        </w:tabs>
      </w:pPr>
      <w:r>
        <w:fldChar w:fldCharType="begin"/>
      </w:r>
      <w:r>
        <w:instrText xml:space="preserve"> HYPERLINK \l _Toc27096 </w:instrText>
      </w:r>
      <w:r>
        <w:fldChar w:fldCharType="separate"/>
      </w:r>
      <w:r>
        <w:rPr>
          <w:rFonts w:hint="eastAsia" w:hAnsi="宋体"/>
          <w:highlight w:val="white"/>
        </w:rPr>
        <w:t>第1节  通用合同条款</w:t>
      </w:r>
      <w:r>
        <w:tab/>
      </w:r>
      <w:r>
        <w:fldChar w:fldCharType="begin"/>
      </w:r>
      <w:r>
        <w:instrText xml:space="preserve"> PAGEREF _Toc27096 \h </w:instrText>
      </w:r>
      <w:r>
        <w:fldChar w:fldCharType="separate"/>
      </w:r>
      <w:r>
        <w:t>76</w:t>
      </w:r>
      <w:r>
        <w:fldChar w:fldCharType="end"/>
      </w:r>
      <w:r>
        <w:fldChar w:fldCharType="end"/>
      </w:r>
    </w:p>
    <w:p>
      <w:pPr>
        <w:pStyle w:val="20"/>
        <w:tabs>
          <w:tab w:val="right" w:leader="dot" w:pos="9070"/>
          <w:tab w:val="clear" w:pos="9060"/>
        </w:tabs>
      </w:pPr>
      <w:r>
        <w:fldChar w:fldCharType="begin"/>
      </w:r>
      <w:r>
        <w:instrText xml:space="preserve"> HYPERLINK \l _Toc28876 </w:instrText>
      </w:r>
      <w:r>
        <w:fldChar w:fldCharType="separate"/>
      </w:r>
      <w:r>
        <w:rPr>
          <w:highlight w:val="white"/>
        </w:rPr>
        <w:t xml:space="preserve">1. </w:t>
      </w:r>
      <w:r>
        <w:rPr>
          <w:rFonts w:hint="eastAsia"/>
          <w:highlight w:val="white"/>
        </w:rPr>
        <w:t>一般约定</w:t>
      </w:r>
      <w:r>
        <w:tab/>
      </w:r>
      <w:r>
        <w:fldChar w:fldCharType="begin"/>
      </w:r>
      <w:r>
        <w:instrText xml:space="preserve"> PAGEREF _Toc28876 \h </w:instrText>
      </w:r>
      <w:r>
        <w:fldChar w:fldCharType="separate"/>
      </w:r>
      <w:r>
        <w:t>76</w:t>
      </w:r>
      <w:r>
        <w:fldChar w:fldCharType="end"/>
      </w:r>
      <w:r>
        <w:fldChar w:fldCharType="end"/>
      </w:r>
    </w:p>
    <w:p>
      <w:pPr>
        <w:pStyle w:val="20"/>
        <w:tabs>
          <w:tab w:val="right" w:leader="dot" w:pos="9070"/>
          <w:tab w:val="clear" w:pos="9060"/>
        </w:tabs>
      </w:pPr>
      <w:r>
        <w:fldChar w:fldCharType="begin"/>
      </w:r>
      <w:r>
        <w:instrText xml:space="preserve"> HYPERLINK \l _Toc29147 </w:instrText>
      </w:r>
      <w:r>
        <w:fldChar w:fldCharType="separate"/>
      </w:r>
      <w:r>
        <w:rPr>
          <w:highlight w:val="white"/>
        </w:rPr>
        <w:t xml:space="preserve">2. </w:t>
      </w:r>
      <w:r>
        <w:rPr>
          <w:rFonts w:hint="eastAsia"/>
          <w:highlight w:val="white"/>
        </w:rPr>
        <w:t>发包人义务</w:t>
      </w:r>
      <w:r>
        <w:tab/>
      </w:r>
      <w:r>
        <w:fldChar w:fldCharType="begin"/>
      </w:r>
      <w:r>
        <w:instrText xml:space="preserve"> PAGEREF _Toc29147 \h </w:instrText>
      </w:r>
      <w:r>
        <w:fldChar w:fldCharType="separate"/>
      </w:r>
      <w:r>
        <w:t>80</w:t>
      </w:r>
      <w:r>
        <w:fldChar w:fldCharType="end"/>
      </w:r>
      <w:r>
        <w:fldChar w:fldCharType="end"/>
      </w:r>
    </w:p>
    <w:p>
      <w:pPr>
        <w:pStyle w:val="20"/>
        <w:tabs>
          <w:tab w:val="right" w:leader="dot" w:pos="9070"/>
          <w:tab w:val="clear" w:pos="9060"/>
        </w:tabs>
      </w:pPr>
      <w:r>
        <w:fldChar w:fldCharType="begin"/>
      </w:r>
      <w:r>
        <w:instrText xml:space="preserve"> HYPERLINK \l _Toc5721 </w:instrText>
      </w:r>
      <w:r>
        <w:fldChar w:fldCharType="separate"/>
      </w:r>
      <w:r>
        <w:rPr>
          <w:highlight w:val="white"/>
        </w:rPr>
        <w:t xml:space="preserve">3. </w:t>
      </w:r>
      <w:r>
        <w:rPr>
          <w:rFonts w:hint="eastAsia"/>
          <w:highlight w:val="white"/>
        </w:rPr>
        <w:t>监理人</w:t>
      </w:r>
      <w:r>
        <w:tab/>
      </w:r>
      <w:r>
        <w:fldChar w:fldCharType="begin"/>
      </w:r>
      <w:r>
        <w:instrText xml:space="preserve"> PAGEREF _Toc5721 \h </w:instrText>
      </w:r>
      <w:r>
        <w:fldChar w:fldCharType="separate"/>
      </w:r>
      <w:r>
        <w:t>80</w:t>
      </w:r>
      <w:r>
        <w:fldChar w:fldCharType="end"/>
      </w:r>
      <w:r>
        <w:fldChar w:fldCharType="end"/>
      </w:r>
    </w:p>
    <w:p>
      <w:pPr>
        <w:pStyle w:val="20"/>
        <w:tabs>
          <w:tab w:val="right" w:leader="dot" w:pos="9070"/>
          <w:tab w:val="clear" w:pos="9060"/>
        </w:tabs>
      </w:pPr>
      <w:r>
        <w:fldChar w:fldCharType="begin"/>
      </w:r>
      <w:r>
        <w:instrText xml:space="preserve"> HYPERLINK \l _Toc13705 </w:instrText>
      </w:r>
      <w:r>
        <w:fldChar w:fldCharType="separate"/>
      </w:r>
      <w:r>
        <w:rPr>
          <w:highlight w:val="white"/>
        </w:rPr>
        <w:t xml:space="preserve">4. </w:t>
      </w:r>
      <w:r>
        <w:rPr>
          <w:rFonts w:hint="eastAsia"/>
          <w:highlight w:val="white"/>
        </w:rPr>
        <w:t>承包人</w:t>
      </w:r>
      <w:r>
        <w:tab/>
      </w:r>
      <w:r>
        <w:fldChar w:fldCharType="begin"/>
      </w:r>
      <w:r>
        <w:instrText xml:space="preserve"> PAGEREF _Toc13705 \h </w:instrText>
      </w:r>
      <w:r>
        <w:fldChar w:fldCharType="separate"/>
      </w:r>
      <w:r>
        <w:t>81</w:t>
      </w:r>
      <w:r>
        <w:fldChar w:fldCharType="end"/>
      </w:r>
      <w:r>
        <w:fldChar w:fldCharType="end"/>
      </w:r>
    </w:p>
    <w:p>
      <w:pPr>
        <w:pStyle w:val="20"/>
        <w:tabs>
          <w:tab w:val="right" w:leader="dot" w:pos="9070"/>
          <w:tab w:val="clear" w:pos="9060"/>
        </w:tabs>
      </w:pPr>
      <w:r>
        <w:fldChar w:fldCharType="begin"/>
      </w:r>
      <w:r>
        <w:instrText xml:space="preserve"> HYPERLINK \l _Toc26353 </w:instrText>
      </w:r>
      <w:r>
        <w:fldChar w:fldCharType="separate"/>
      </w:r>
      <w:r>
        <w:rPr>
          <w:highlight w:val="white"/>
        </w:rPr>
        <w:t xml:space="preserve">5. </w:t>
      </w:r>
      <w:r>
        <w:rPr>
          <w:rFonts w:hint="eastAsia"/>
          <w:highlight w:val="white"/>
        </w:rPr>
        <w:t>材料和工程设备</w:t>
      </w:r>
      <w:r>
        <w:tab/>
      </w:r>
      <w:r>
        <w:fldChar w:fldCharType="begin"/>
      </w:r>
      <w:r>
        <w:instrText xml:space="preserve"> PAGEREF _Toc26353 \h </w:instrText>
      </w:r>
      <w:r>
        <w:fldChar w:fldCharType="separate"/>
      </w:r>
      <w:r>
        <w:t>84</w:t>
      </w:r>
      <w:r>
        <w:fldChar w:fldCharType="end"/>
      </w:r>
      <w:r>
        <w:fldChar w:fldCharType="end"/>
      </w:r>
    </w:p>
    <w:p>
      <w:pPr>
        <w:pStyle w:val="20"/>
        <w:tabs>
          <w:tab w:val="right" w:leader="dot" w:pos="9070"/>
          <w:tab w:val="clear" w:pos="9060"/>
        </w:tabs>
      </w:pPr>
      <w:r>
        <w:fldChar w:fldCharType="begin"/>
      </w:r>
      <w:r>
        <w:instrText xml:space="preserve"> HYPERLINK \l _Toc18180 </w:instrText>
      </w:r>
      <w:r>
        <w:fldChar w:fldCharType="separate"/>
      </w:r>
      <w:r>
        <w:rPr>
          <w:highlight w:val="white"/>
        </w:rPr>
        <w:t xml:space="preserve">6. </w:t>
      </w:r>
      <w:r>
        <w:rPr>
          <w:rFonts w:hint="eastAsia"/>
          <w:highlight w:val="white"/>
        </w:rPr>
        <w:t>施工设备和临时设施</w:t>
      </w:r>
      <w:r>
        <w:tab/>
      </w:r>
      <w:r>
        <w:fldChar w:fldCharType="begin"/>
      </w:r>
      <w:r>
        <w:instrText xml:space="preserve"> PAGEREF _Toc18180 \h </w:instrText>
      </w:r>
      <w:r>
        <w:fldChar w:fldCharType="separate"/>
      </w:r>
      <w:r>
        <w:t>85</w:t>
      </w:r>
      <w:r>
        <w:fldChar w:fldCharType="end"/>
      </w:r>
      <w:r>
        <w:fldChar w:fldCharType="end"/>
      </w:r>
    </w:p>
    <w:p>
      <w:pPr>
        <w:pStyle w:val="20"/>
        <w:tabs>
          <w:tab w:val="right" w:leader="dot" w:pos="9070"/>
          <w:tab w:val="clear" w:pos="9060"/>
        </w:tabs>
      </w:pPr>
      <w:r>
        <w:fldChar w:fldCharType="begin"/>
      </w:r>
      <w:r>
        <w:instrText xml:space="preserve"> HYPERLINK \l _Toc9815 </w:instrText>
      </w:r>
      <w:r>
        <w:fldChar w:fldCharType="separate"/>
      </w:r>
      <w:r>
        <w:rPr>
          <w:highlight w:val="white"/>
        </w:rPr>
        <w:t xml:space="preserve">7. </w:t>
      </w:r>
      <w:r>
        <w:rPr>
          <w:rFonts w:hint="eastAsia"/>
          <w:highlight w:val="white"/>
        </w:rPr>
        <w:t>交通运输</w:t>
      </w:r>
      <w:r>
        <w:tab/>
      </w:r>
      <w:r>
        <w:fldChar w:fldCharType="begin"/>
      </w:r>
      <w:r>
        <w:instrText xml:space="preserve"> PAGEREF _Toc9815 \h </w:instrText>
      </w:r>
      <w:r>
        <w:fldChar w:fldCharType="separate"/>
      </w:r>
      <w:r>
        <w:t>86</w:t>
      </w:r>
      <w:r>
        <w:fldChar w:fldCharType="end"/>
      </w:r>
      <w:r>
        <w:fldChar w:fldCharType="end"/>
      </w:r>
    </w:p>
    <w:p>
      <w:pPr>
        <w:pStyle w:val="20"/>
        <w:tabs>
          <w:tab w:val="right" w:leader="dot" w:pos="9070"/>
          <w:tab w:val="clear" w:pos="9060"/>
        </w:tabs>
      </w:pPr>
      <w:r>
        <w:fldChar w:fldCharType="begin"/>
      </w:r>
      <w:r>
        <w:instrText xml:space="preserve"> HYPERLINK \l _Toc13421 </w:instrText>
      </w:r>
      <w:r>
        <w:fldChar w:fldCharType="separate"/>
      </w:r>
      <w:r>
        <w:rPr>
          <w:highlight w:val="white"/>
        </w:rPr>
        <w:t xml:space="preserve">8. </w:t>
      </w:r>
      <w:r>
        <w:rPr>
          <w:rFonts w:hint="eastAsia"/>
          <w:highlight w:val="white"/>
        </w:rPr>
        <w:t>测量放线</w:t>
      </w:r>
      <w:r>
        <w:tab/>
      </w:r>
      <w:r>
        <w:fldChar w:fldCharType="begin"/>
      </w:r>
      <w:r>
        <w:instrText xml:space="preserve"> PAGEREF _Toc13421 \h </w:instrText>
      </w:r>
      <w:r>
        <w:fldChar w:fldCharType="separate"/>
      </w:r>
      <w:r>
        <w:t>86</w:t>
      </w:r>
      <w:r>
        <w:fldChar w:fldCharType="end"/>
      </w:r>
      <w:r>
        <w:fldChar w:fldCharType="end"/>
      </w:r>
    </w:p>
    <w:p>
      <w:pPr>
        <w:pStyle w:val="20"/>
        <w:tabs>
          <w:tab w:val="right" w:leader="dot" w:pos="9070"/>
          <w:tab w:val="clear" w:pos="9060"/>
        </w:tabs>
      </w:pPr>
      <w:r>
        <w:fldChar w:fldCharType="begin"/>
      </w:r>
      <w:r>
        <w:instrText xml:space="preserve"> HYPERLINK \l _Toc17900 </w:instrText>
      </w:r>
      <w:r>
        <w:fldChar w:fldCharType="separate"/>
      </w:r>
      <w:r>
        <w:rPr>
          <w:highlight w:val="white"/>
        </w:rPr>
        <w:t xml:space="preserve">9. </w:t>
      </w:r>
      <w:r>
        <w:rPr>
          <w:rFonts w:hint="eastAsia"/>
          <w:highlight w:val="white"/>
        </w:rPr>
        <w:t>施工安全、治安保卫和环境保护</w:t>
      </w:r>
      <w:r>
        <w:tab/>
      </w:r>
      <w:r>
        <w:fldChar w:fldCharType="begin"/>
      </w:r>
      <w:r>
        <w:instrText xml:space="preserve"> PAGEREF _Toc17900 \h </w:instrText>
      </w:r>
      <w:r>
        <w:fldChar w:fldCharType="separate"/>
      </w:r>
      <w:r>
        <w:t>87</w:t>
      </w:r>
      <w:r>
        <w:fldChar w:fldCharType="end"/>
      </w:r>
      <w:r>
        <w:fldChar w:fldCharType="end"/>
      </w:r>
    </w:p>
    <w:p>
      <w:pPr>
        <w:pStyle w:val="20"/>
        <w:tabs>
          <w:tab w:val="right" w:leader="dot" w:pos="9070"/>
          <w:tab w:val="clear" w:pos="9060"/>
        </w:tabs>
      </w:pPr>
      <w:r>
        <w:fldChar w:fldCharType="begin"/>
      </w:r>
      <w:r>
        <w:instrText xml:space="preserve"> HYPERLINK \l _Toc24153 </w:instrText>
      </w:r>
      <w:r>
        <w:fldChar w:fldCharType="separate"/>
      </w:r>
      <w:r>
        <w:rPr>
          <w:highlight w:val="white"/>
        </w:rPr>
        <w:t>10</w:t>
      </w:r>
      <w:r>
        <w:rPr>
          <w:rFonts w:hint="eastAsia"/>
          <w:highlight w:val="white"/>
        </w:rPr>
        <w:t>. 进度计划</w:t>
      </w:r>
      <w:r>
        <w:tab/>
      </w:r>
      <w:r>
        <w:fldChar w:fldCharType="begin"/>
      </w:r>
      <w:r>
        <w:instrText xml:space="preserve"> PAGEREF _Toc24153 \h </w:instrText>
      </w:r>
      <w:r>
        <w:fldChar w:fldCharType="separate"/>
      </w:r>
      <w:r>
        <w:t>89</w:t>
      </w:r>
      <w:r>
        <w:fldChar w:fldCharType="end"/>
      </w:r>
      <w:r>
        <w:fldChar w:fldCharType="end"/>
      </w:r>
    </w:p>
    <w:p>
      <w:pPr>
        <w:pStyle w:val="20"/>
        <w:tabs>
          <w:tab w:val="right" w:leader="dot" w:pos="9070"/>
          <w:tab w:val="clear" w:pos="9060"/>
        </w:tabs>
      </w:pPr>
      <w:r>
        <w:fldChar w:fldCharType="begin"/>
      </w:r>
      <w:r>
        <w:instrText xml:space="preserve"> HYPERLINK \l _Toc28102 </w:instrText>
      </w:r>
      <w:r>
        <w:fldChar w:fldCharType="separate"/>
      </w:r>
      <w:r>
        <w:rPr>
          <w:highlight w:val="white"/>
        </w:rPr>
        <w:t>11</w:t>
      </w:r>
      <w:r>
        <w:rPr>
          <w:rFonts w:hint="eastAsia"/>
          <w:highlight w:val="white"/>
        </w:rPr>
        <w:t>. 开工和竣工（完工）</w:t>
      </w:r>
      <w:r>
        <w:tab/>
      </w:r>
      <w:r>
        <w:fldChar w:fldCharType="begin"/>
      </w:r>
      <w:r>
        <w:instrText xml:space="preserve"> PAGEREF _Toc28102 \h </w:instrText>
      </w:r>
      <w:r>
        <w:fldChar w:fldCharType="separate"/>
      </w:r>
      <w:r>
        <w:t>90</w:t>
      </w:r>
      <w:r>
        <w:fldChar w:fldCharType="end"/>
      </w:r>
      <w:r>
        <w:fldChar w:fldCharType="end"/>
      </w:r>
    </w:p>
    <w:p>
      <w:pPr>
        <w:pStyle w:val="20"/>
        <w:tabs>
          <w:tab w:val="right" w:leader="dot" w:pos="9070"/>
          <w:tab w:val="clear" w:pos="9060"/>
        </w:tabs>
      </w:pPr>
      <w:r>
        <w:fldChar w:fldCharType="begin"/>
      </w:r>
      <w:r>
        <w:instrText xml:space="preserve"> HYPERLINK \l _Toc14098 </w:instrText>
      </w:r>
      <w:r>
        <w:fldChar w:fldCharType="separate"/>
      </w:r>
      <w:r>
        <w:rPr>
          <w:highlight w:val="white"/>
        </w:rPr>
        <w:t xml:space="preserve">12. </w:t>
      </w:r>
      <w:r>
        <w:rPr>
          <w:rFonts w:hint="eastAsia"/>
          <w:highlight w:val="white"/>
        </w:rPr>
        <w:t>暂停施工</w:t>
      </w:r>
      <w:r>
        <w:tab/>
      </w:r>
      <w:r>
        <w:fldChar w:fldCharType="begin"/>
      </w:r>
      <w:r>
        <w:instrText xml:space="preserve"> PAGEREF _Toc14098 \h </w:instrText>
      </w:r>
      <w:r>
        <w:fldChar w:fldCharType="separate"/>
      </w:r>
      <w:r>
        <w:t>91</w:t>
      </w:r>
      <w:r>
        <w:fldChar w:fldCharType="end"/>
      </w:r>
      <w:r>
        <w:fldChar w:fldCharType="end"/>
      </w:r>
    </w:p>
    <w:p>
      <w:pPr>
        <w:pStyle w:val="20"/>
        <w:tabs>
          <w:tab w:val="right" w:leader="dot" w:pos="9070"/>
          <w:tab w:val="clear" w:pos="9060"/>
        </w:tabs>
      </w:pPr>
      <w:r>
        <w:fldChar w:fldCharType="begin"/>
      </w:r>
      <w:r>
        <w:instrText xml:space="preserve"> HYPERLINK \l _Toc12134 </w:instrText>
      </w:r>
      <w:r>
        <w:fldChar w:fldCharType="separate"/>
      </w:r>
      <w:r>
        <w:rPr>
          <w:highlight w:val="white"/>
        </w:rPr>
        <w:t xml:space="preserve">13. </w:t>
      </w:r>
      <w:r>
        <w:rPr>
          <w:rFonts w:hint="eastAsia"/>
          <w:highlight w:val="white"/>
        </w:rPr>
        <w:t>工程质量</w:t>
      </w:r>
      <w:r>
        <w:tab/>
      </w:r>
      <w:r>
        <w:fldChar w:fldCharType="begin"/>
      </w:r>
      <w:r>
        <w:instrText xml:space="preserve"> PAGEREF _Toc12134 \h </w:instrText>
      </w:r>
      <w:r>
        <w:fldChar w:fldCharType="separate"/>
      </w:r>
      <w:r>
        <w:t>92</w:t>
      </w:r>
      <w:r>
        <w:fldChar w:fldCharType="end"/>
      </w:r>
      <w:r>
        <w:fldChar w:fldCharType="end"/>
      </w:r>
    </w:p>
    <w:p>
      <w:pPr>
        <w:pStyle w:val="20"/>
        <w:tabs>
          <w:tab w:val="right" w:leader="dot" w:pos="9070"/>
          <w:tab w:val="clear" w:pos="9060"/>
        </w:tabs>
      </w:pPr>
      <w:r>
        <w:fldChar w:fldCharType="begin"/>
      </w:r>
      <w:r>
        <w:instrText xml:space="preserve"> HYPERLINK \l _Toc22765 </w:instrText>
      </w:r>
      <w:r>
        <w:fldChar w:fldCharType="separate"/>
      </w:r>
      <w:r>
        <w:rPr>
          <w:highlight w:val="white"/>
        </w:rPr>
        <w:t xml:space="preserve">14. </w:t>
      </w:r>
      <w:r>
        <w:rPr>
          <w:rFonts w:hint="eastAsia"/>
          <w:highlight w:val="white"/>
        </w:rPr>
        <w:t>试验和检验</w:t>
      </w:r>
      <w:r>
        <w:tab/>
      </w:r>
      <w:r>
        <w:fldChar w:fldCharType="begin"/>
      </w:r>
      <w:r>
        <w:instrText xml:space="preserve"> PAGEREF _Toc22765 \h </w:instrText>
      </w:r>
      <w:r>
        <w:fldChar w:fldCharType="separate"/>
      </w:r>
      <w:r>
        <w:t>94</w:t>
      </w:r>
      <w:r>
        <w:fldChar w:fldCharType="end"/>
      </w:r>
      <w:r>
        <w:fldChar w:fldCharType="end"/>
      </w:r>
    </w:p>
    <w:p>
      <w:pPr>
        <w:pStyle w:val="20"/>
        <w:tabs>
          <w:tab w:val="right" w:leader="dot" w:pos="9070"/>
          <w:tab w:val="clear" w:pos="9060"/>
        </w:tabs>
      </w:pPr>
      <w:r>
        <w:fldChar w:fldCharType="begin"/>
      </w:r>
      <w:r>
        <w:instrText xml:space="preserve"> HYPERLINK \l _Toc14146 </w:instrText>
      </w:r>
      <w:r>
        <w:fldChar w:fldCharType="separate"/>
      </w:r>
      <w:r>
        <w:rPr>
          <w:highlight w:val="white"/>
        </w:rPr>
        <w:t xml:space="preserve">15. </w:t>
      </w:r>
      <w:r>
        <w:rPr>
          <w:rFonts w:hint="eastAsia"/>
          <w:highlight w:val="white"/>
        </w:rPr>
        <w:t>变更</w:t>
      </w:r>
      <w:r>
        <w:tab/>
      </w:r>
      <w:r>
        <w:fldChar w:fldCharType="begin"/>
      </w:r>
      <w:r>
        <w:instrText xml:space="preserve"> PAGEREF _Toc14146 \h </w:instrText>
      </w:r>
      <w:r>
        <w:fldChar w:fldCharType="separate"/>
      </w:r>
      <w:r>
        <w:t>95</w:t>
      </w:r>
      <w:r>
        <w:fldChar w:fldCharType="end"/>
      </w:r>
      <w:r>
        <w:fldChar w:fldCharType="end"/>
      </w:r>
    </w:p>
    <w:p>
      <w:pPr>
        <w:pStyle w:val="20"/>
        <w:tabs>
          <w:tab w:val="right" w:leader="dot" w:pos="9070"/>
          <w:tab w:val="clear" w:pos="9060"/>
        </w:tabs>
      </w:pPr>
      <w:r>
        <w:fldChar w:fldCharType="begin"/>
      </w:r>
      <w:r>
        <w:instrText xml:space="preserve"> HYPERLINK \l _Toc5171 </w:instrText>
      </w:r>
      <w:r>
        <w:fldChar w:fldCharType="separate"/>
      </w:r>
      <w:r>
        <w:rPr>
          <w:highlight w:val="white"/>
        </w:rPr>
        <w:t xml:space="preserve">16. </w:t>
      </w:r>
      <w:r>
        <w:rPr>
          <w:rFonts w:hint="eastAsia"/>
          <w:highlight w:val="white"/>
        </w:rPr>
        <w:t>价格调整</w:t>
      </w:r>
      <w:r>
        <w:tab/>
      </w:r>
      <w:r>
        <w:fldChar w:fldCharType="begin"/>
      </w:r>
      <w:r>
        <w:instrText xml:space="preserve"> PAGEREF _Toc5171 \h </w:instrText>
      </w:r>
      <w:r>
        <w:fldChar w:fldCharType="separate"/>
      </w:r>
      <w:r>
        <w:t>97</w:t>
      </w:r>
      <w:r>
        <w:fldChar w:fldCharType="end"/>
      </w:r>
      <w:r>
        <w:fldChar w:fldCharType="end"/>
      </w:r>
    </w:p>
    <w:p>
      <w:pPr>
        <w:pStyle w:val="20"/>
        <w:tabs>
          <w:tab w:val="right" w:leader="dot" w:pos="9070"/>
          <w:tab w:val="clear" w:pos="9060"/>
        </w:tabs>
      </w:pPr>
      <w:r>
        <w:fldChar w:fldCharType="begin"/>
      </w:r>
      <w:r>
        <w:instrText xml:space="preserve"> HYPERLINK \l _Toc15231 </w:instrText>
      </w:r>
      <w:r>
        <w:fldChar w:fldCharType="separate"/>
      </w:r>
      <w:r>
        <w:rPr>
          <w:highlight w:val="white"/>
        </w:rPr>
        <w:t xml:space="preserve">17. </w:t>
      </w:r>
      <w:r>
        <w:rPr>
          <w:rFonts w:hint="eastAsia"/>
          <w:highlight w:val="white"/>
        </w:rPr>
        <w:t>计量与支付</w:t>
      </w:r>
      <w:r>
        <w:tab/>
      </w:r>
      <w:r>
        <w:fldChar w:fldCharType="begin"/>
      </w:r>
      <w:r>
        <w:instrText xml:space="preserve"> PAGEREF _Toc15231 \h </w:instrText>
      </w:r>
      <w:r>
        <w:fldChar w:fldCharType="separate"/>
      </w:r>
      <w:r>
        <w:t>98</w:t>
      </w:r>
      <w:r>
        <w:fldChar w:fldCharType="end"/>
      </w:r>
      <w:r>
        <w:fldChar w:fldCharType="end"/>
      </w:r>
    </w:p>
    <w:p>
      <w:pPr>
        <w:pStyle w:val="20"/>
        <w:tabs>
          <w:tab w:val="right" w:leader="dot" w:pos="9070"/>
          <w:tab w:val="clear" w:pos="9060"/>
        </w:tabs>
      </w:pPr>
      <w:r>
        <w:fldChar w:fldCharType="begin"/>
      </w:r>
      <w:r>
        <w:instrText xml:space="preserve"> HYPERLINK \l _Toc22897 </w:instrText>
      </w:r>
      <w:r>
        <w:fldChar w:fldCharType="separate"/>
      </w:r>
      <w:r>
        <w:rPr>
          <w:highlight w:val="white"/>
        </w:rPr>
        <w:t xml:space="preserve">18. </w:t>
      </w:r>
      <w:r>
        <w:rPr>
          <w:rFonts w:hint="eastAsia"/>
          <w:highlight w:val="white"/>
        </w:rPr>
        <w:t>竣工验收（验收）</w:t>
      </w:r>
      <w:r>
        <w:tab/>
      </w:r>
      <w:r>
        <w:fldChar w:fldCharType="begin"/>
      </w:r>
      <w:r>
        <w:instrText xml:space="preserve"> PAGEREF _Toc22897 \h </w:instrText>
      </w:r>
      <w:r>
        <w:fldChar w:fldCharType="separate"/>
      </w:r>
      <w:r>
        <w:t>101</w:t>
      </w:r>
      <w:r>
        <w:fldChar w:fldCharType="end"/>
      </w:r>
      <w:r>
        <w:fldChar w:fldCharType="end"/>
      </w:r>
    </w:p>
    <w:p>
      <w:pPr>
        <w:pStyle w:val="20"/>
        <w:tabs>
          <w:tab w:val="right" w:leader="dot" w:pos="9070"/>
          <w:tab w:val="clear" w:pos="9060"/>
        </w:tabs>
      </w:pPr>
      <w:r>
        <w:fldChar w:fldCharType="begin"/>
      </w:r>
      <w:r>
        <w:instrText xml:space="preserve"> HYPERLINK \l _Toc6537 </w:instrText>
      </w:r>
      <w:r>
        <w:fldChar w:fldCharType="separate"/>
      </w:r>
      <w:r>
        <w:rPr>
          <w:highlight w:val="white"/>
        </w:rPr>
        <w:t xml:space="preserve">19. </w:t>
      </w:r>
      <w:r>
        <w:rPr>
          <w:rFonts w:hint="eastAsia"/>
          <w:highlight w:val="white"/>
        </w:rPr>
        <w:t>缺陷责任与保修责任</w:t>
      </w:r>
      <w:r>
        <w:tab/>
      </w:r>
      <w:r>
        <w:fldChar w:fldCharType="begin"/>
      </w:r>
      <w:r>
        <w:instrText xml:space="preserve"> PAGEREF _Toc6537 \h </w:instrText>
      </w:r>
      <w:r>
        <w:fldChar w:fldCharType="separate"/>
      </w:r>
      <w:r>
        <w:t>103</w:t>
      </w:r>
      <w:r>
        <w:fldChar w:fldCharType="end"/>
      </w:r>
      <w:r>
        <w:fldChar w:fldCharType="end"/>
      </w:r>
    </w:p>
    <w:p>
      <w:pPr>
        <w:pStyle w:val="20"/>
        <w:tabs>
          <w:tab w:val="right" w:leader="dot" w:pos="9070"/>
          <w:tab w:val="clear" w:pos="9060"/>
        </w:tabs>
      </w:pPr>
      <w:r>
        <w:fldChar w:fldCharType="begin"/>
      </w:r>
      <w:r>
        <w:instrText xml:space="preserve"> HYPERLINK \l _Toc19244 </w:instrText>
      </w:r>
      <w:r>
        <w:fldChar w:fldCharType="separate"/>
      </w:r>
      <w:r>
        <w:rPr>
          <w:highlight w:val="white"/>
        </w:rPr>
        <w:t xml:space="preserve">20. </w:t>
      </w:r>
      <w:r>
        <w:rPr>
          <w:rFonts w:hint="eastAsia"/>
          <w:highlight w:val="white"/>
        </w:rPr>
        <w:t>保险</w:t>
      </w:r>
      <w:r>
        <w:tab/>
      </w:r>
      <w:r>
        <w:fldChar w:fldCharType="begin"/>
      </w:r>
      <w:r>
        <w:instrText xml:space="preserve"> PAGEREF _Toc19244 \h </w:instrText>
      </w:r>
      <w:r>
        <w:fldChar w:fldCharType="separate"/>
      </w:r>
      <w:r>
        <w:t>104</w:t>
      </w:r>
      <w:r>
        <w:fldChar w:fldCharType="end"/>
      </w:r>
      <w:r>
        <w:fldChar w:fldCharType="end"/>
      </w:r>
    </w:p>
    <w:p>
      <w:pPr>
        <w:pStyle w:val="20"/>
        <w:tabs>
          <w:tab w:val="right" w:leader="dot" w:pos="9070"/>
          <w:tab w:val="clear" w:pos="9060"/>
        </w:tabs>
      </w:pPr>
      <w:r>
        <w:fldChar w:fldCharType="begin"/>
      </w:r>
      <w:r>
        <w:instrText xml:space="preserve"> HYPERLINK \l _Toc24944 </w:instrText>
      </w:r>
      <w:r>
        <w:fldChar w:fldCharType="separate"/>
      </w:r>
      <w:r>
        <w:rPr>
          <w:highlight w:val="white"/>
        </w:rPr>
        <w:t xml:space="preserve">21. </w:t>
      </w:r>
      <w:r>
        <w:rPr>
          <w:rFonts w:hint="eastAsia"/>
          <w:highlight w:val="white"/>
        </w:rPr>
        <w:t>不可抗力</w:t>
      </w:r>
      <w:r>
        <w:tab/>
      </w:r>
      <w:r>
        <w:fldChar w:fldCharType="begin"/>
      </w:r>
      <w:r>
        <w:instrText xml:space="preserve"> PAGEREF _Toc24944 \h </w:instrText>
      </w:r>
      <w:r>
        <w:fldChar w:fldCharType="separate"/>
      </w:r>
      <w:r>
        <w:t>105</w:t>
      </w:r>
      <w:r>
        <w:fldChar w:fldCharType="end"/>
      </w:r>
      <w:r>
        <w:fldChar w:fldCharType="end"/>
      </w:r>
    </w:p>
    <w:p>
      <w:pPr>
        <w:pStyle w:val="20"/>
        <w:tabs>
          <w:tab w:val="right" w:leader="dot" w:pos="9070"/>
          <w:tab w:val="clear" w:pos="9060"/>
        </w:tabs>
      </w:pPr>
      <w:r>
        <w:fldChar w:fldCharType="begin"/>
      </w:r>
      <w:r>
        <w:instrText xml:space="preserve"> HYPERLINK \l _Toc23114 </w:instrText>
      </w:r>
      <w:r>
        <w:fldChar w:fldCharType="separate"/>
      </w:r>
      <w:r>
        <w:rPr>
          <w:highlight w:val="white"/>
        </w:rPr>
        <w:t xml:space="preserve">22. </w:t>
      </w:r>
      <w:r>
        <w:rPr>
          <w:rFonts w:hint="eastAsia"/>
          <w:highlight w:val="white"/>
        </w:rPr>
        <w:t>违约</w:t>
      </w:r>
      <w:r>
        <w:tab/>
      </w:r>
      <w:r>
        <w:fldChar w:fldCharType="begin"/>
      </w:r>
      <w:r>
        <w:instrText xml:space="preserve"> PAGEREF _Toc23114 \h </w:instrText>
      </w:r>
      <w:r>
        <w:fldChar w:fldCharType="separate"/>
      </w:r>
      <w:r>
        <w:t>106</w:t>
      </w:r>
      <w:r>
        <w:fldChar w:fldCharType="end"/>
      </w:r>
      <w:r>
        <w:fldChar w:fldCharType="end"/>
      </w:r>
    </w:p>
    <w:p>
      <w:pPr>
        <w:pStyle w:val="20"/>
        <w:tabs>
          <w:tab w:val="right" w:leader="dot" w:pos="9070"/>
          <w:tab w:val="clear" w:pos="9060"/>
        </w:tabs>
      </w:pPr>
      <w:r>
        <w:fldChar w:fldCharType="begin"/>
      </w:r>
      <w:r>
        <w:instrText xml:space="preserve"> HYPERLINK \l _Toc17720 </w:instrText>
      </w:r>
      <w:r>
        <w:fldChar w:fldCharType="separate"/>
      </w:r>
      <w:r>
        <w:rPr>
          <w:highlight w:val="white"/>
        </w:rPr>
        <w:t xml:space="preserve">23. </w:t>
      </w:r>
      <w:r>
        <w:rPr>
          <w:rFonts w:hint="eastAsia"/>
          <w:highlight w:val="white"/>
        </w:rPr>
        <w:t>索赔</w:t>
      </w:r>
      <w:r>
        <w:tab/>
      </w:r>
      <w:r>
        <w:fldChar w:fldCharType="begin"/>
      </w:r>
      <w:r>
        <w:instrText xml:space="preserve"> PAGEREF _Toc17720 \h </w:instrText>
      </w:r>
      <w:r>
        <w:fldChar w:fldCharType="separate"/>
      </w:r>
      <w:r>
        <w:t>108</w:t>
      </w:r>
      <w:r>
        <w:fldChar w:fldCharType="end"/>
      </w:r>
      <w:r>
        <w:fldChar w:fldCharType="end"/>
      </w:r>
    </w:p>
    <w:p>
      <w:pPr>
        <w:pStyle w:val="20"/>
        <w:tabs>
          <w:tab w:val="right" w:leader="dot" w:pos="9070"/>
          <w:tab w:val="clear" w:pos="9060"/>
        </w:tabs>
      </w:pPr>
      <w:r>
        <w:fldChar w:fldCharType="begin"/>
      </w:r>
      <w:r>
        <w:instrText xml:space="preserve"> HYPERLINK \l _Toc21359 </w:instrText>
      </w:r>
      <w:r>
        <w:fldChar w:fldCharType="separate"/>
      </w:r>
      <w:r>
        <w:rPr>
          <w:highlight w:val="white"/>
        </w:rPr>
        <w:t xml:space="preserve">24. </w:t>
      </w:r>
      <w:r>
        <w:rPr>
          <w:rFonts w:hint="eastAsia"/>
          <w:highlight w:val="white"/>
        </w:rPr>
        <w:t>争议的解决</w:t>
      </w:r>
      <w:r>
        <w:tab/>
      </w:r>
      <w:r>
        <w:fldChar w:fldCharType="begin"/>
      </w:r>
      <w:r>
        <w:instrText xml:space="preserve"> PAGEREF _Toc21359 \h </w:instrText>
      </w:r>
      <w:r>
        <w:fldChar w:fldCharType="separate"/>
      </w:r>
      <w:r>
        <w:t>109</w:t>
      </w:r>
      <w:r>
        <w:fldChar w:fldCharType="end"/>
      </w:r>
      <w:r>
        <w:fldChar w:fldCharType="end"/>
      </w:r>
    </w:p>
    <w:p>
      <w:pPr>
        <w:pStyle w:val="32"/>
        <w:tabs>
          <w:tab w:val="right" w:leader="dot" w:pos="9070"/>
        </w:tabs>
      </w:pPr>
      <w:r>
        <w:fldChar w:fldCharType="begin"/>
      </w:r>
      <w:r>
        <w:instrText xml:space="preserve"> HYPERLINK \l _Toc10727 </w:instrText>
      </w:r>
      <w:r>
        <w:fldChar w:fldCharType="separate"/>
      </w:r>
      <w:r>
        <w:rPr>
          <w:rFonts w:hint="eastAsia" w:hAnsi="宋体"/>
          <w:highlight w:val="white"/>
        </w:rPr>
        <w:t>第2节  专用合同条款</w:t>
      </w:r>
      <w:r>
        <w:tab/>
      </w:r>
      <w:r>
        <w:fldChar w:fldCharType="begin"/>
      </w:r>
      <w:r>
        <w:instrText xml:space="preserve"> PAGEREF _Toc10727 \h </w:instrText>
      </w:r>
      <w:r>
        <w:fldChar w:fldCharType="separate"/>
      </w:r>
      <w:r>
        <w:t>110</w:t>
      </w:r>
      <w:r>
        <w:fldChar w:fldCharType="end"/>
      </w:r>
      <w:r>
        <w:fldChar w:fldCharType="end"/>
      </w:r>
    </w:p>
    <w:p>
      <w:pPr>
        <w:pStyle w:val="20"/>
        <w:tabs>
          <w:tab w:val="right" w:leader="dot" w:pos="9070"/>
          <w:tab w:val="clear" w:pos="9060"/>
        </w:tabs>
      </w:pPr>
      <w:r>
        <w:fldChar w:fldCharType="begin"/>
      </w:r>
      <w:r>
        <w:instrText xml:space="preserve"> HYPERLINK \l _Toc24533 </w:instrText>
      </w:r>
      <w:r>
        <w:fldChar w:fldCharType="separate"/>
      </w:r>
      <w:r>
        <w:rPr>
          <w:rFonts w:hint="eastAsia" w:hAnsi="宋体"/>
        </w:rPr>
        <w:t>1. 一般约定</w:t>
      </w:r>
      <w:r>
        <w:tab/>
      </w:r>
      <w:r>
        <w:fldChar w:fldCharType="begin"/>
      </w:r>
      <w:r>
        <w:instrText xml:space="preserve"> PAGEREF _Toc24533 \h </w:instrText>
      </w:r>
      <w:r>
        <w:fldChar w:fldCharType="separate"/>
      </w:r>
      <w:r>
        <w:t>110</w:t>
      </w:r>
      <w:r>
        <w:fldChar w:fldCharType="end"/>
      </w:r>
      <w:r>
        <w:fldChar w:fldCharType="end"/>
      </w:r>
    </w:p>
    <w:p>
      <w:pPr>
        <w:pStyle w:val="20"/>
        <w:tabs>
          <w:tab w:val="right" w:leader="dot" w:pos="9070"/>
          <w:tab w:val="clear" w:pos="9060"/>
        </w:tabs>
      </w:pPr>
      <w:r>
        <w:fldChar w:fldCharType="begin"/>
      </w:r>
      <w:r>
        <w:instrText xml:space="preserve"> HYPERLINK \l _Toc20414 </w:instrText>
      </w:r>
      <w:r>
        <w:fldChar w:fldCharType="separate"/>
      </w:r>
      <w:r>
        <w:rPr>
          <w:rFonts w:hint="eastAsia" w:hAnsi="宋体"/>
        </w:rPr>
        <w:t>2. 发包人义务</w:t>
      </w:r>
      <w:r>
        <w:tab/>
      </w:r>
      <w:r>
        <w:fldChar w:fldCharType="begin"/>
      </w:r>
      <w:r>
        <w:instrText xml:space="preserve"> PAGEREF _Toc20414 \h </w:instrText>
      </w:r>
      <w:r>
        <w:fldChar w:fldCharType="separate"/>
      </w:r>
      <w:r>
        <w:t>111</w:t>
      </w:r>
      <w:r>
        <w:fldChar w:fldCharType="end"/>
      </w:r>
      <w:r>
        <w:fldChar w:fldCharType="end"/>
      </w:r>
    </w:p>
    <w:p>
      <w:pPr>
        <w:pStyle w:val="20"/>
        <w:tabs>
          <w:tab w:val="right" w:leader="dot" w:pos="9070"/>
          <w:tab w:val="clear" w:pos="9060"/>
        </w:tabs>
      </w:pPr>
      <w:r>
        <w:fldChar w:fldCharType="begin"/>
      </w:r>
      <w:r>
        <w:instrText xml:space="preserve"> HYPERLINK \l _Toc20948 </w:instrText>
      </w:r>
      <w:r>
        <w:fldChar w:fldCharType="separate"/>
      </w:r>
      <w:r>
        <w:rPr>
          <w:rFonts w:hint="eastAsia" w:hAnsi="宋体"/>
        </w:rPr>
        <w:t>4. 承包人</w:t>
      </w:r>
      <w:r>
        <w:tab/>
      </w:r>
      <w:r>
        <w:fldChar w:fldCharType="begin"/>
      </w:r>
      <w:r>
        <w:instrText xml:space="preserve"> PAGEREF _Toc20948 \h </w:instrText>
      </w:r>
      <w:r>
        <w:fldChar w:fldCharType="separate"/>
      </w:r>
      <w:r>
        <w:t>112</w:t>
      </w:r>
      <w:r>
        <w:fldChar w:fldCharType="end"/>
      </w:r>
      <w:r>
        <w:fldChar w:fldCharType="end"/>
      </w:r>
    </w:p>
    <w:p>
      <w:pPr>
        <w:pStyle w:val="20"/>
        <w:tabs>
          <w:tab w:val="right" w:leader="dot" w:pos="9070"/>
          <w:tab w:val="clear" w:pos="9060"/>
        </w:tabs>
      </w:pPr>
      <w:r>
        <w:fldChar w:fldCharType="begin"/>
      </w:r>
      <w:r>
        <w:instrText xml:space="preserve"> HYPERLINK \l _Toc337 </w:instrText>
      </w:r>
      <w:r>
        <w:fldChar w:fldCharType="separate"/>
      </w:r>
      <w:r>
        <w:rPr>
          <w:rFonts w:hint="eastAsia" w:hAnsi="宋体"/>
        </w:rPr>
        <w:t>5. 材料和工程设备</w:t>
      </w:r>
      <w:r>
        <w:tab/>
      </w:r>
      <w:r>
        <w:fldChar w:fldCharType="begin"/>
      </w:r>
      <w:r>
        <w:instrText xml:space="preserve"> PAGEREF _Toc337 \h </w:instrText>
      </w:r>
      <w:r>
        <w:fldChar w:fldCharType="separate"/>
      </w:r>
      <w:r>
        <w:t>114</w:t>
      </w:r>
      <w:r>
        <w:fldChar w:fldCharType="end"/>
      </w:r>
      <w:r>
        <w:fldChar w:fldCharType="end"/>
      </w:r>
    </w:p>
    <w:p>
      <w:pPr>
        <w:pStyle w:val="20"/>
        <w:tabs>
          <w:tab w:val="right" w:leader="dot" w:pos="9070"/>
          <w:tab w:val="clear" w:pos="9060"/>
        </w:tabs>
      </w:pPr>
      <w:r>
        <w:fldChar w:fldCharType="begin"/>
      </w:r>
      <w:r>
        <w:instrText xml:space="preserve"> HYPERLINK \l _Toc4114 </w:instrText>
      </w:r>
      <w:r>
        <w:fldChar w:fldCharType="separate"/>
      </w:r>
      <w:r>
        <w:t>7、交通运输</w:t>
      </w:r>
      <w:r>
        <w:tab/>
      </w:r>
      <w:r>
        <w:fldChar w:fldCharType="begin"/>
      </w:r>
      <w:r>
        <w:instrText xml:space="preserve"> PAGEREF _Toc4114 \h </w:instrText>
      </w:r>
      <w:r>
        <w:fldChar w:fldCharType="separate"/>
      </w:r>
      <w:r>
        <w:t>114</w:t>
      </w:r>
      <w:r>
        <w:fldChar w:fldCharType="end"/>
      </w:r>
      <w:r>
        <w:fldChar w:fldCharType="end"/>
      </w:r>
    </w:p>
    <w:p>
      <w:pPr>
        <w:pStyle w:val="20"/>
        <w:tabs>
          <w:tab w:val="right" w:leader="dot" w:pos="9070"/>
          <w:tab w:val="clear" w:pos="9060"/>
        </w:tabs>
      </w:pPr>
      <w:r>
        <w:fldChar w:fldCharType="begin"/>
      </w:r>
      <w:r>
        <w:instrText xml:space="preserve"> HYPERLINK \l _Toc4305 </w:instrText>
      </w:r>
      <w:r>
        <w:fldChar w:fldCharType="separate"/>
      </w:r>
      <w:r>
        <w:t>9、施工安全、治安保卫和环境保护</w:t>
      </w:r>
      <w:r>
        <w:tab/>
      </w:r>
      <w:r>
        <w:fldChar w:fldCharType="begin"/>
      </w:r>
      <w:r>
        <w:instrText xml:space="preserve"> PAGEREF _Toc4305 \h </w:instrText>
      </w:r>
      <w:r>
        <w:fldChar w:fldCharType="separate"/>
      </w:r>
      <w:r>
        <w:t>115</w:t>
      </w:r>
      <w:r>
        <w:fldChar w:fldCharType="end"/>
      </w:r>
      <w:r>
        <w:fldChar w:fldCharType="end"/>
      </w:r>
    </w:p>
    <w:p>
      <w:pPr>
        <w:pStyle w:val="20"/>
        <w:tabs>
          <w:tab w:val="right" w:leader="dot" w:pos="9070"/>
          <w:tab w:val="clear" w:pos="9060"/>
        </w:tabs>
      </w:pPr>
      <w:r>
        <w:fldChar w:fldCharType="begin"/>
      </w:r>
      <w:r>
        <w:instrText xml:space="preserve"> HYPERLINK \l _Toc14713 </w:instrText>
      </w:r>
      <w:r>
        <w:fldChar w:fldCharType="separate"/>
      </w:r>
      <w:r>
        <w:rPr>
          <w:rFonts w:hint="eastAsia"/>
        </w:rPr>
        <w:t>11、</w:t>
      </w:r>
      <w:r>
        <w:t>开工和竣工（完工）</w:t>
      </w:r>
      <w:r>
        <w:tab/>
      </w:r>
      <w:r>
        <w:fldChar w:fldCharType="begin"/>
      </w:r>
      <w:r>
        <w:instrText xml:space="preserve"> PAGEREF _Toc14713 \h </w:instrText>
      </w:r>
      <w:r>
        <w:fldChar w:fldCharType="separate"/>
      </w:r>
      <w:r>
        <w:t>116</w:t>
      </w:r>
      <w:r>
        <w:fldChar w:fldCharType="end"/>
      </w:r>
      <w:r>
        <w:fldChar w:fldCharType="end"/>
      </w:r>
    </w:p>
    <w:p>
      <w:pPr>
        <w:pStyle w:val="20"/>
        <w:tabs>
          <w:tab w:val="right" w:leader="dot" w:pos="9070"/>
          <w:tab w:val="clear" w:pos="9060"/>
        </w:tabs>
      </w:pPr>
      <w:r>
        <w:fldChar w:fldCharType="begin"/>
      </w:r>
      <w:r>
        <w:instrText xml:space="preserve"> HYPERLINK \l _Toc26883 </w:instrText>
      </w:r>
      <w:r>
        <w:fldChar w:fldCharType="separate"/>
      </w:r>
      <w:r>
        <w:t>12、暂停施工</w:t>
      </w:r>
      <w:r>
        <w:tab/>
      </w:r>
      <w:r>
        <w:fldChar w:fldCharType="begin"/>
      </w:r>
      <w:r>
        <w:instrText xml:space="preserve"> PAGEREF _Toc26883 \h </w:instrText>
      </w:r>
      <w:r>
        <w:fldChar w:fldCharType="separate"/>
      </w:r>
      <w:r>
        <w:t>116</w:t>
      </w:r>
      <w:r>
        <w:fldChar w:fldCharType="end"/>
      </w:r>
      <w:r>
        <w:fldChar w:fldCharType="end"/>
      </w:r>
    </w:p>
    <w:p>
      <w:pPr>
        <w:pStyle w:val="20"/>
        <w:tabs>
          <w:tab w:val="right" w:leader="dot" w:pos="9070"/>
          <w:tab w:val="clear" w:pos="9060"/>
        </w:tabs>
      </w:pPr>
      <w:r>
        <w:fldChar w:fldCharType="begin"/>
      </w:r>
      <w:r>
        <w:instrText xml:space="preserve"> HYPERLINK \l _Toc8016 </w:instrText>
      </w:r>
      <w:r>
        <w:fldChar w:fldCharType="separate"/>
      </w:r>
      <w:r>
        <w:t>13工程质量</w:t>
      </w:r>
      <w:r>
        <w:tab/>
      </w:r>
      <w:r>
        <w:fldChar w:fldCharType="begin"/>
      </w:r>
      <w:r>
        <w:instrText xml:space="preserve"> PAGEREF _Toc8016 \h </w:instrText>
      </w:r>
      <w:r>
        <w:fldChar w:fldCharType="separate"/>
      </w:r>
      <w:r>
        <w:t>116</w:t>
      </w:r>
      <w:r>
        <w:fldChar w:fldCharType="end"/>
      </w:r>
      <w:r>
        <w:fldChar w:fldCharType="end"/>
      </w:r>
    </w:p>
    <w:p>
      <w:pPr>
        <w:pStyle w:val="20"/>
        <w:tabs>
          <w:tab w:val="right" w:leader="dot" w:pos="9070"/>
          <w:tab w:val="clear" w:pos="9060"/>
        </w:tabs>
      </w:pPr>
      <w:r>
        <w:fldChar w:fldCharType="begin"/>
      </w:r>
      <w:r>
        <w:instrText xml:space="preserve"> HYPERLINK \l _Toc10584 </w:instrText>
      </w:r>
      <w:r>
        <w:fldChar w:fldCharType="separate"/>
      </w:r>
      <w:r>
        <w:t>14、试验和检验</w:t>
      </w:r>
      <w:r>
        <w:tab/>
      </w:r>
      <w:r>
        <w:fldChar w:fldCharType="begin"/>
      </w:r>
      <w:r>
        <w:instrText xml:space="preserve"> PAGEREF _Toc10584 \h </w:instrText>
      </w:r>
      <w:r>
        <w:fldChar w:fldCharType="separate"/>
      </w:r>
      <w:r>
        <w:t>117</w:t>
      </w:r>
      <w:r>
        <w:fldChar w:fldCharType="end"/>
      </w:r>
      <w:r>
        <w:fldChar w:fldCharType="end"/>
      </w:r>
    </w:p>
    <w:p>
      <w:pPr>
        <w:pStyle w:val="20"/>
        <w:tabs>
          <w:tab w:val="right" w:leader="dot" w:pos="9070"/>
          <w:tab w:val="clear" w:pos="9060"/>
        </w:tabs>
      </w:pPr>
      <w:r>
        <w:fldChar w:fldCharType="begin"/>
      </w:r>
      <w:r>
        <w:instrText xml:space="preserve"> HYPERLINK \l _Toc20838 </w:instrText>
      </w:r>
      <w:r>
        <w:fldChar w:fldCharType="separate"/>
      </w:r>
      <w:r>
        <w:t>15、变更</w:t>
      </w:r>
      <w:r>
        <w:tab/>
      </w:r>
      <w:r>
        <w:fldChar w:fldCharType="begin"/>
      </w:r>
      <w:r>
        <w:instrText xml:space="preserve"> PAGEREF _Toc20838 \h </w:instrText>
      </w:r>
      <w:r>
        <w:fldChar w:fldCharType="separate"/>
      </w:r>
      <w:r>
        <w:t>117</w:t>
      </w:r>
      <w:r>
        <w:fldChar w:fldCharType="end"/>
      </w:r>
      <w:r>
        <w:fldChar w:fldCharType="end"/>
      </w:r>
    </w:p>
    <w:p>
      <w:pPr>
        <w:pStyle w:val="20"/>
        <w:tabs>
          <w:tab w:val="right" w:leader="dot" w:pos="9070"/>
          <w:tab w:val="clear" w:pos="9060"/>
        </w:tabs>
      </w:pPr>
      <w:r>
        <w:fldChar w:fldCharType="begin"/>
      </w:r>
      <w:r>
        <w:instrText xml:space="preserve"> HYPERLINK \l _Toc24573 </w:instrText>
      </w:r>
      <w:r>
        <w:fldChar w:fldCharType="separate"/>
      </w:r>
      <w:r>
        <w:t>16、价格调整</w:t>
      </w:r>
      <w:r>
        <w:tab/>
      </w:r>
      <w:r>
        <w:fldChar w:fldCharType="begin"/>
      </w:r>
      <w:r>
        <w:instrText xml:space="preserve"> PAGEREF _Toc24573 \h </w:instrText>
      </w:r>
      <w:r>
        <w:fldChar w:fldCharType="separate"/>
      </w:r>
      <w:r>
        <w:t>117</w:t>
      </w:r>
      <w:r>
        <w:fldChar w:fldCharType="end"/>
      </w:r>
      <w:r>
        <w:fldChar w:fldCharType="end"/>
      </w:r>
    </w:p>
    <w:p>
      <w:pPr>
        <w:pStyle w:val="20"/>
        <w:tabs>
          <w:tab w:val="right" w:leader="dot" w:pos="9070"/>
          <w:tab w:val="clear" w:pos="9060"/>
        </w:tabs>
      </w:pPr>
      <w:r>
        <w:fldChar w:fldCharType="begin"/>
      </w:r>
      <w:r>
        <w:instrText xml:space="preserve"> HYPERLINK \l _Toc14693 </w:instrText>
      </w:r>
      <w:r>
        <w:fldChar w:fldCharType="separate"/>
      </w:r>
      <w:r>
        <w:t>17、计量与支付</w:t>
      </w:r>
      <w:r>
        <w:tab/>
      </w:r>
      <w:r>
        <w:fldChar w:fldCharType="begin"/>
      </w:r>
      <w:r>
        <w:instrText xml:space="preserve"> PAGEREF _Toc14693 \h </w:instrText>
      </w:r>
      <w:r>
        <w:fldChar w:fldCharType="separate"/>
      </w:r>
      <w:r>
        <w:t>118</w:t>
      </w:r>
      <w:r>
        <w:fldChar w:fldCharType="end"/>
      </w:r>
      <w:r>
        <w:fldChar w:fldCharType="end"/>
      </w:r>
    </w:p>
    <w:p>
      <w:pPr>
        <w:pStyle w:val="20"/>
        <w:tabs>
          <w:tab w:val="right" w:leader="dot" w:pos="9070"/>
          <w:tab w:val="clear" w:pos="9060"/>
        </w:tabs>
      </w:pPr>
      <w:r>
        <w:fldChar w:fldCharType="begin"/>
      </w:r>
      <w:r>
        <w:instrText xml:space="preserve"> HYPERLINK \l _Toc7086 </w:instrText>
      </w:r>
      <w:r>
        <w:fldChar w:fldCharType="separate"/>
      </w:r>
      <w:r>
        <w:t>18.竣工验收（验收）</w:t>
      </w:r>
      <w:r>
        <w:tab/>
      </w:r>
      <w:r>
        <w:fldChar w:fldCharType="begin"/>
      </w:r>
      <w:r>
        <w:instrText xml:space="preserve"> PAGEREF _Toc7086 \h </w:instrText>
      </w:r>
      <w:r>
        <w:fldChar w:fldCharType="separate"/>
      </w:r>
      <w:r>
        <w:t>120</w:t>
      </w:r>
      <w:r>
        <w:fldChar w:fldCharType="end"/>
      </w:r>
      <w:r>
        <w:fldChar w:fldCharType="end"/>
      </w:r>
    </w:p>
    <w:p>
      <w:pPr>
        <w:pStyle w:val="20"/>
        <w:tabs>
          <w:tab w:val="right" w:leader="dot" w:pos="9070"/>
          <w:tab w:val="clear" w:pos="9060"/>
        </w:tabs>
      </w:pPr>
      <w:r>
        <w:fldChar w:fldCharType="begin"/>
      </w:r>
      <w:r>
        <w:instrText xml:space="preserve"> HYPERLINK \l _Toc30996 </w:instrText>
      </w:r>
      <w:r>
        <w:fldChar w:fldCharType="separate"/>
      </w:r>
      <w:r>
        <w:t>19.缺陷责任与保修责任</w:t>
      </w:r>
      <w:r>
        <w:tab/>
      </w:r>
      <w:r>
        <w:fldChar w:fldCharType="begin"/>
      </w:r>
      <w:r>
        <w:instrText xml:space="preserve"> PAGEREF _Toc30996 \h </w:instrText>
      </w:r>
      <w:r>
        <w:fldChar w:fldCharType="separate"/>
      </w:r>
      <w:r>
        <w:t>120</w:t>
      </w:r>
      <w:r>
        <w:fldChar w:fldCharType="end"/>
      </w:r>
      <w:r>
        <w:fldChar w:fldCharType="end"/>
      </w:r>
    </w:p>
    <w:p>
      <w:pPr>
        <w:pStyle w:val="20"/>
        <w:tabs>
          <w:tab w:val="right" w:leader="dot" w:pos="9070"/>
          <w:tab w:val="clear" w:pos="9060"/>
        </w:tabs>
      </w:pPr>
      <w:r>
        <w:fldChar w:fldCharType="begin"/>
      </w:r>
      <w:r>
        <w:instrText xml:space="preserve"> HYPERLINK \l _Toc27541 </w:instrText>
      </w:r>
      <w:r>
        <w:fldChar w:fldCharType="separate"/>
      </w:r>
      <w:r>
        <w:t>20、保险</w:t>
      </w:r>
      <w:r>
        <w:tab/>
      </w:r>
      <w:r>
        <w:fldChar w:fldCharType="begin"/>
      </w:r>
      <w:r>
        <w:instrText xml:space="preserve"> PAGEREF _Toc27541 \h </w:instrText>
      </w:r>
      <w:r>
        <w:fldChar w:fldCharType="separate"/>
      </w:r>
      <w:r>
        <w:t>121</w:t>
      </w:r>
      <w:r>
        <w:fldChar w:fldCharType="end"/>
      </w:r>
      <w:r>
        <w:fldChar w:fldCharType="end"/>
      </w:r>
    </w:p>
    <w:p>
      <w:pPr>
        <w:pStyle w:val="20"/>
        <w:tabs>
          <w:tab w:val="right" w:leader="dot" w:pos="9070"/>
          <w:tab w:val="clear" w:pos="9060"/>
        </w:tabs>
      </w:pPr>
      <w:r>
        <w:fldChar w:fldCharType="begin"/>
      </w:r>
      <w:r>
        <w:instrText xml:space="preserve"> HYPERLINK \l _Toc28073 </w:instrText>
      </w:r>
      <w:r>
        <w:fldChar w:fldCharType="separate"/>
      </w:r>
      <w:r>
        <w:t>22、违约</w:t>
      </w:r>
      <w:r>
        <w:tab/>
      </w:r>
      <w:r>
        <w:fldChar w:fldCharType="begin"/>
      </w:r>
      <w:r>
        <w:instrText xml:space="preserve"> PAGEREF _Toc28073 \h </w:instrText>
      </w:r>
      <w:r>
        <w:fldChar w:fldCharType="separate"/>
      </w:r>
      <w:r>
        <w:t>121</w:t>
      </w:r>
      <w:r>
        <w:fldChar w:fldCharType="end"/>
      </w:r>
      <w:r>
        <w:fldChar w:fldCharType="end"/>
      </w:r>
    </w:p>
    <w:p>
      <w:pPr>
        <w:pStyle w:val="20"/>
        <w:tabs>
          <w:tab w:val="right" w:leader="dot" w:pos="9070"/>
          <w:tab w:val="clear" w:pos="9060"/>
        </w:tabs>
      </w:pPr>
      <w:r>
        <w:fldChar w:fldCharType="begin"/>
      </w:r>
      <w:r>
        <w:instrText xml:space="preserve"> HYPERLINK \l _Toc11668 </w:instrText>
      </w:r>
      <w:r>
        <w:fldChar w:fldCharType="separate"/>
      </w:r>
      <w:r>
        <w:t>24、争议的解决</w:t>
      </w:r>
      <w:r>
        <w:tab/>
      </w:r>
      <w:r>
        <w:fldChar w:fldCharType="begin"/>
      </w:r>
      <w:r>
        <w:instrText xml:space="preserve"> PAGEREF _Toc11668 \h </w:instrText>
      </w:r>
      <w:r>
        <w:fldChar w:fldCharType="separate"/>
      </w:r>
      <w:r>
        <w:t>122</w:t>
      </w:r>
      <w:r>
        <w:fldChar w:fldCharType="end"/>
      </w:r>
      <w:r>
        <w:fldChar w:fldCharType="end"/>
      </w:r>
    </w:p>
    <w:p>
      <w:pPr>
        <w:pStyle w:val="20"/>
        <w:tabs>
          <w:tab w:val="right" w:leader="dot" w:pos="9070"/>
          <w:tab w:val="clear" w:pos="9060"/>
        </w:tabs>
      </w:pPr>
      <w:r>
        <w:fldChar w:fldCharType="begin"/>
      </w:r>
      <w:r>
        <w:instrText xml:space="preserve"> HYPERLINK \l _Toc25228 </w:instrText>
      </w:r>
      <w:r>
        <w:fldChar w:fldCharType="separate"/>
      </w:r>
      <w:r>
        <w:t>25、补充条款</w:t>
      </w:r>
      <w:r>
        <w:tab/>
      </w:r>
      <w:r>
        <w:fldChar w:fldCharType="begin"/>
      </w:r>
      <w:r>
        <w:instrText xml:space="preserve"> PAGEREF _Toc25228 \h </w:instrText>
      </w:r>
      <w:r>
        <w:fldChar w:fldCharType="separate"/>
      </w:r>
      <w:r>
        <w:t>122</w:t>
      </w:r>
      <w:r>
        <w:fldChar w:fldCharType="end"/>
      </w:r>
      <w:r>
        <w:fldChar w:fldCharType="end"/>
      </w:r>
    </w:p>
    <w:p>
      <w:pPr>
        <w:pStyle w:val="32"/>
        <w:tabs>
          <w:tab w:val="right" w:leader="dot" w:pos="9070"/>
        </w:tabs>
      </w:pPr>
      <w:r>
        <w:fldChar w:fldCharType="begin"/>
      </w:r>
      <w:r>
        <w:instrText xml:space="preserve"> HYPERLINK \l _Toc20461 </w:instrText>
      </w:r>
      <w:r>
        <w:fldChar w:fldCharType="separate"/>
      </w:r>
      <w:r>
        <w:rPr>
          <w:rFonts w:hint="eastAsia" w:hAnsi="宋体"/>
          <w:highlight w:val="white"/>
        </w:rPr>
        <w:t>第3节  合同附件格式</w:t>
      </w:r>
      <w:r>
        <w:tab/>
      </w:r>
      <w:r>
        <w:fldChar w:fldCharType="begin"/>
      </w:r>
      <w:r>
        <w:instrText xml:space="preserve"> PAGEREF _Toc20461 \h </w:instrText>
      </w:r>
      <w:r>
        <w:fldChar w:fldCharType="separate"/>
      </w:r>
      <w:r>
        <w:t>123</w:t>
      </w:r>
      <w:r>
        <w:fldChar w:fldCharType="end"/>
      </w:r>
      <w:r>
        <w:fldChar w:fldCharType="end"/>
      </w:r>
    </w:p>
    <w:p>
      <w:pPr>
        <w:pStyle w:val="20"/>
        <w:tabs>
          <w:tab w:val="right" w:leader="dot" w:pos="9070"/>
          <w:tab w:val="clear" w:pos="9060"/>
        </w:tabs>
      </w:pPr>
      <w:r>
        <w:fldChar w:fldCharType="begin"/>
      </w:r>
      <w:r>
        <w:instrText xml:space="preserve"> HYPERLINK \l _Toc25504 </w:instrText>
      </w:r>
      <w:r>
        <w:fldChar w:fldCharType="separate"/>
      </w:r>
      <w:r>
        <w:rPr>
          <w:rFonts w:hint="eastAsia"/>
          <w:highlight w:val="white"/>
        </w:rPr>
        <w:t>附件一：</w:t>
      </w:r>
      <w:r>
        <w:tab/>
      </w:r>
      <w:r>
        <w:fldChar w:fldCharType="begin"/>
      </w:r>
      <w:r>
        <w:instrText xml:space="preserve"> PAGEREF _Toc25504 \h </w:instrText>
      </w:r>
      <w:r>
        <w:fldChar w:fldCharType="separate"/>
      </w:r>
      <w:r>
        <w:t>123</w:t>
      </w:r>
      <w:r>
        <w:fldChar w:fldCharType="end"/>
      </w:r>
      <w:r>
        <w:fldChar w:fldCharType="end"/>
      </w:r>
    </w:p>
    <w:p>
      <w:pPr>
        <w:pStyle w:val="20"/>
        <w:tabs>
          <w:tab w:val="right" w:leader="dot" w:pos="9070"/>
          <w:tab w:val="clear" w:pos="9060"/>
        </w:tabs>
      </w:pPr>
      <w:r>
        <w:fldChar w:fldCharType="begin"/>
      </w:r>
      <w:r>
        <w:instrText xml:space="preserve"> HYPERLINK \l _Toc21234 </w:instrText>
      </w:r>
      <w:r>
        <w:fldChar w:fldCharType="separate"/>
      </w:r>
      <w:r>
        <w:rPr>
          <w:rFonts w:hint="eastAsia" w:hAnsi="宋体"/>
          <w:highlight w:val="white"/>
        </w:rPr>
        <w:t>附件二：</w:t>
      </w:r>
      <w:r>
        <w:tab/>
      </w:r>
      <w:r>
        <w:fldChar w:fldCharType="begin"/>
      </w:r>
      <w:r>
        <w:instrText xml:space="preserve"> PAGEREF _Toc21234 \h </w:instrText>
      </w:r>
      <w:r>
        <w:fldChar w:fldCharType="separate"/>
      </w:r>
      <w:r>
        <w:t>124</w:t>
      </w:r>
      <w:r>
        <w:fldChar w:fldCharType="end"/>
      </w:r>
      <w:r>
        <w:fldChar w:fldCharType="end"/>
      </w:r>
    </w:p>
    <w:p>
      <w:pPr>
        <w:pStyle w:val="20"/>
        <w:tabs>
          <w:tab w:val="right" w:leader="dot" w:pos="9070"/>
          <w:tab w:val="clear" w:pos="9060"/>
        </w:tabs>
      </w:pPr>
      <w:r>
        <w:fldChar w:fldCharType="begin"/>
      </w:r>
      <w:r>
        <w:instrText xml:space="preserve"> HYPERLINK \l _Toc3048 </w:instrText>
      </w:r>
      <w:r>
        <w:fldChar w:fldCharType="separate"/>
      </w:r>
      <w:r>
        <w:rPr>
          <w:rFonts w:hint="eastAsia" w:hAnsi="宋体"/>
          <w:highlight w:val="white"/>
        </w:rPr>
        <w:t>附件三：</w:t>
      </w:r>
      <w:r>
        <w:tab/>
      </w:r>
      <w:r>
        <w:fldChar w:fldCharType="begin"/>
      </w:r>
      <w:r>
        <w:instrText xml:space="preserve"> PAGEREF _Toc3048 \h </w:instrText>
      </w:r>
      <w:r>
        <w:fldChar w:fldCharType="separate"/>
      </w:r>
      <w:r>
        <w:t>125</w:t>
      </w:r>
      <w:r>
        <w:fldChar w:fldCharType="end"/>
      </w:r>
      <w:r>
        <w:fldChar w:fldCharType="end"/>
      </w:r>
    </w:p>
    <w:p>
      <w:pPr>
        <w:pStyle w:val="20"/>
        <w:tabs>
          <w:tab w:val="right" w:leader="dot" w:pos="9070"/>
          <w:tab w:val="clear" w:pos="9060"/>
        </w:tabs>
      </w:pPr>
      <w:r>
        <w:fldChar w:fldCharType="begin"/>
      </w:r>
      <w:r>
        <w:instrText xml:space="preserve"> HYPERLINK \l _Toc31153 </w:instrText>
      </w:r>
      <w:r>
        <w:fldChar w:fldCharType="separate"/>
      </w:r>
      <w:r>
        <w:rPr>
          <w:rFonts w:hint="eastAsia" w:hAnsi="宋体"/>
          <w:szCs w:val="32"/>
          <w:highlight w:val="white"/>
        </w:rPr>
        <w:t>工程过程结算计量支付表格</w:t>
      </w:r>
      <w:r>
        <w:tab/>
      </w:r>
      <w:r>
        <w:fldChar w:fldCharType="begin"/>
      </w:r>
      <w:r>
        <w:instrText xml:space="preserve"> PAGEREF _Toc31153 \h </w:instrText>
      </w:r>
      <w:r>
        <w:fldChar w:fldCharType="separate"/>
      </w:r>
      <w:r>
        <w:t>125</w:t>
      </w:r>
      <w:r>
        <w:fldChar w:fldCharType="end"/>
      </w:r>
      <w:r>
        <w:fldChar w:fldCharType="end"/>
      </w:r>
    </w:p>
    <w:p>
      <w:pPr>
        <w:pStyle w:val="28"/>
        <w:tabs>
          <w:tab w:val="right" w:leader="dot" w:pos="9070"/>
        </w:tabs>
      </w:pPr>
      <w:r>
        <w:fldChar w:fldCharType="begin"/>
      </w:r>
      <w:r>
        <w:instrText xml:space="preserve"> HYPERLINK \l _Toc7689 </w:instrText>
      </w:r>
      <w:r>
        <w:fldChar w:fldCharType="separate"/>
      </w:r>
      <w:r>
        <w:rPr>
          <w:rFonts w:hint="eastAsia" w:eastAsia="黑体"/>
          <w:szCs w:val="30"/>
        </w:rPr>
        <w:t>（一）</w:t>
      </w:r>
      <w:r>
        <w:rPr>
          <w:rFonts w:eastAsia="黑体"/>
          <w:szCs w:val="30"/>
        </w:rPr>
        <w:t>工程</w:t>
      </w:r>
      <w:r>
        <w:rPr>
          <w:rFonts w:hint="eastAsia" w:eastAsia="黑体"/>
          <w:szCs w:val="30"/>
        </w:rPr>
        <w:t>过程结算</w:t>
      </w:r>
      <w:r>
        <w:rPr>
          <w:rFonts w:eastAsia="黑体"/>
          <w:szCs w:val="30"/>
        </w:rPr>
        <w:t>付款证书</w:t>
      </w:r>
      <w:r>
        <w:tab/>
      </w:r>
      <w:r>
        <w:fldChar w:fldCharType="begin"/>
      </w:r>
      <w:r>
        <w:instrText xml:space="preserve"> PAGEREF _Toc7689 \h </w:instrText>
      </w:r>
      <w:r>
        <w:fldChar w:fldCharType="separate"/>
      </w:r>
      <w:r>
        <w:t>125</w:t>
      </w:r>
      <w:r>
        <w:fldChar w:fldCharType="end"/>
      </w:r>
      <w:r>
        <w:fldChar w:fldCharType="end"/>
      </w:r>
    </w:p>
    <w:p>
      <w:pPr>
        <w:pStyle w:val="28"/>
        <w:tabs>
          <w:tab w:val="right" w:leader="dot" w:pos="9070"/>
        </w:tabs>
      </w:pPr>
      <w:r>
        <w:fldChar w:fldCharType="begin"/>
      </w:r>
      <w:r>
        <w:instrText xml:space="preserve"> HYPERLINK \l _Toc220 </w:instrText>
      </w:r>
      <w:r>
        <w:fldChar w:fldCharType="separate"/>
      </w:r>
      <w:r>
        <w:rPr>
          <w:rFonts w:hint="eastAsia" w:cs="宋体"/>
        </w:rPr>
        <w:t>第五章  工程量清单</w:t>
      </w:r>
      <w:r>
        <w:tab/>
      </w:r>
      <w:r>
        <w:fldChar w:fldCharType="begin"/>
      </w:r>
      <w:r>
        <w:instrText xml:space="preserve"> PAGEREF _Toc220 \h </w:instrText>
      </w:r>
      <w:r>
        <w:fldChar w:fldCharType="separate"/>
      </w:r>
      <w:r>
        <w:t>132</w:t>
      </w:r>
      <w:r>
        <w:fldChar w:fldCharType="end"/>
      </w:r>
      <w:r>
        <w:fldChar w:fldCharType="end"/>
      </w:r>
    </w:p>
    <w:p>
      <w:pPr>
        <w:pStyle w:val="32"/>
        <w:tabs>
          <w:tab w:val="right" w:leader="dot" w:pos="9070"/>
        </w:tabs>
      </w:pPr>
      <w:r>
        <w:fldChar w:fldCharType="begin"/>
      </w:r>
      <w:r>
        <w:instrText xml:space="preserve"> HYPERLINK \l _Toc5673 </w:instrText>
      </w:r>
      <w:r>
        <w:fldChar w:fldCharType="separate"/>
      </w:r>
      <w:r>
        <w:rPr>
          <w:rFonts w:hint="eastAsia"/>
        </w:rPr>
        <w:t>1. 工程量清单说明</w:t>
      </w:r>
      <w:r>
        <w:tab/>
      </w:r>
      <w:r>
        <w:fldChar w:fldCharType="begin"/>
      </w:r>
      <w:r>
        <w:instrText xml:space="preserve"> PAGEREF _Toc5673 \h </w:instrText>
      </w:r>
      <w:r>
        <w:fldChar w:fldCharType="separate"/>
      </w:r>
      <w:r>
        <w:t>132</w:t>
      </w:r>
      <w:r>
        <w:fldChar w:fldCharType="end"/>
      </w:r>
      <w:r>
        <w:fldChar w:fldCharType="end"/>
      </w:r>
    </w:p>
    <w:p>
      <w:pPr>
        <w:pStyle w:val="32"/>
        <w:tabs>
          <w:tab w:val="right" w:leader="dot" w:pos="9070"/>
        </w:tabs>
      </w:pPr>
      <w:r>
        <w:fldChar w:fldCharType="begin"/>
      </w:r>
      <w:r>
        <w:instrText xml:space="preserve"> HYPERLINK \l _Toc7577 </w:instrText>
      </w:r>
      <w:r>
        <w:fldChar w:fldCharType="separate"/>
      </w:r>
      <w:r>
        <w:rPr>
          <w:rFonts w:hint="eastAsia"/>
        </w:rPr>
        <w:t>2. 投标报价说明</w:t>
      </w:r>
      <w:r>
        <w:tab/>
      </w:r>
      <w:r>
        <w:fldChar w:fldCharType="begin"/>
      </w:r>
      <w:r>
        <w:instrText xml:space="preserve"> PAGEREF _Toc7577 \h </w:instrText>
      </w:r>
      <w:r>
        <w:fldChar w:fldCharType="separate"/>
      </w:r>
      <w:r>
        <w:t>132</w:t>
      </w:r>
      <w:r>
        <w:fldChar w:fldCharType="end"/>
      </w:r>
      <w:r>
        <w:fldChar w:fldCharType="end"/>
      </w:r>
    </w:p>
    <w:p>
      <w:pPr>
        <w:pStyle w:val="20"/>
        <w:tabs>
          <w:tab w:val="right" w:leader="dot" w:pos="9070"/>
          <w:tab w:val="clear" w:pos="9060"/>
        </w:tabs>
      </w:pPr>
      <w:r>
        <w:fldChar w:fldCharType="begin"/>
      </w:r>
      <w:r>
        <w:instrText xml:space="preserve"> HYPERLINK \l _Toc23424 </w:instrText>
      </w:r>
      <w:r>
        <w:fldChar w:fldCharType="separate"/>
      </w:r>
      <w:r>
        <w:rPr>
          <w:rFonts w:hint="eastAsia"/>
        </w:rPr>
        <w:t>2.1 工程量清单报价表组成</w:t>
      </w:r>
      <w:r>
        <w:tab/>
      </w:r>
      <w:r>
        <w:fldChar w:fldCharType="begin"/>
      </w:r>
      <w:r>
        <w:instrText xml:space="preserve"> PAGEREF _Toc23424 \h </w:instrText>
      </w:r>
      <w:r>
        <w:fldChar w:fldCharType="separate"/>
      </w:r>
      <w:r>
        <w:t>132</w:t>
      </w:r>
      <w:r>
        <w:fldChar w:fldCharType="end"/>
      </w:r>
      <w:r>
        <w:fldChar w:fldCharType="end"/>
      </w:r>
    </w:p>
    <w:p>
      <w:pPr>
        <w:pStyle w:val="20"/>
        <w:tabs>
          <w:tab w:val="right" w:leader="dot" w:pos="9070"/>
          <w:tab w:val="clear" w:pos="9060"/>
        </w:tabs>
      </w:pPr>
      <w:r>
        <w:fldChar w:fldCharType="begin"/>
      </w:r>
      <w:r>
        <w:instrText xml:space="preserve"> HYPERLINK \l _Toc14678 </w:instrText>
      </w:r>
      <w:r>
        <w:fldChar w:fldCharType="separate"/>
      </w:r>
      <w:r>
        <w:rPr>
          <w:rFonts w:hint="eastAsia"/>
        </w:rPr>
        <w:t>2.2 工程量清单报价表填写规定</w:t>
      </w:r>
      <w:r>
        <w:tab/>
      </w:r>
      <w:r>
        <w:fldChar w:fldCharType="begin"/>
      </w:r>
      <w:r>
        <w:instrText xml:space="preserve"> PAGEREF _Toc14678 \h </w:instrText>
      </w:r>
      <w:r>
        <w:fldChar w:fldCharType="separate"/>
      </w:r>
      <w:r>
        <w:t>132</w:t>
      </w:r>
      <w:r>
        <w:fldChar w:fldCharType="end"/>
      </w:r>
      <w:r>
        <w:fldChar w:fldCharType="end"/>
      </w:r>
    </w:p>
    <w:p>
      <w:pPr>
        <w:pStyle w:val="32"/>
        <w:tabs>
          <w:tab w:val="right" w:leader="dot" w:pos="9070"/>
        </w:tabs>
      </w:pPr>
      <w:r>
        <w:fldChar w:fldCharType="begin"/>
      </w:r>
      <w:r>
        <w:instrText xml:space="preserve"> HYPERLINK \l _Toc23718 </w:instrText>
      </w:r>
      <w:r>
        <w:fldChar w:fldCharType="separate"/>
      </w:r>
      <w:r>
        <w:rPr>
          <w:rFonts w:hint="eastAsia"/>
        </w:rPr>
        <w:t>3. 投标报价</w:t>
      </w:r>
      <w:r>
        <w:tab/>
      </w:r>
      <w:r>
        <w:fldChar w:fldCharType="begin"/>
      </w:r>
      <w:r>
        <w:instrText xml:space="preserve"> PAGEREF _Toc23718 \h </w:instrText>
      </w:r>
      <w:r>
        <w:fldChar w:fldCharType="separate"/>
      </w:r>
      <w:r>
        <w:t>134</w:t>
      </w:r>
      <w:r>
        <w:fldChar w:fldCharType="end"/>
      </w:r>
      <w:r>
        <w:fldChar w:fldCharType="end"/>
      </w:r>
    </w:p>
    <w:p>
      <w:pPr>
        <w:pStyle w:val="20"/>
        <w:tabs>
          <w:tab w:val="right" w:leader="dot" w:pos="9070"/>
          <w:tab w:val="clear" w:pos="9060"/>
        </w:tabs>
      </w:pPr>
      <w:r>
        <w:fldChar w:fldCharType="begin"/>
      </w:r>
      <w:r>
        <w:instrText xml:space="preserve"> HYPERLINK \l _Toc29168 </w:instrText>
      </w:r>
      <w:r>
        <w:fldChar w:fldCharType="separate"/>
      </w:r>
      <w:r>
        <w:rPr>
          <w:rFonts w:hint="eastAsia" w:ascii="宋体" w:hAnsi="宋体"/>
          <w:szCs w:val="28"/>
        </w:rPr>
        <w:t>3.1 投标总价</w:t>
      </w:r>
      <w:r>
        <w:tab/>
      </w:r>
      <w:r>
        <w:fldChar w:fldCharType="begin"/>
      </w:r>
      <w:r>
        <w:instrText xml:space="preserve"> PAGEREF _Toc29168 \h </w:instrText>
      </w:r>
      <w:r>
        <w:fldChar w:fldCharType="separate"/>
      </w:r>
      <w:r>
        <w:t>134</w:t>
      </w:r>
      <w:r>
        <w:fldChar w:fldCharType="end"/>
      </w:r>
      <w:r>
        <w:fldChar w:fldCharType="end"/>
      </w:r>
    </w:p>
    <w:p>
      <w:pPr>
        <w:pStyle w:val="20"/>
        <w:tabs>
          <w:tab w:val="right" w:leader="dot" w:pos="9070"/>
          <w:tab w:val="clear" w:pos="9060"/>
        </w:tabs>
      </w:pPr>
      <w:r>
        <w:fldChar w:fldCharType="begin"/>
      </w:r>
      <w:r>
        <w:instrText xml:space="preserve"> HYPERLINK \l _Toc21328 </w:instrText>
      </w:r>
      <w:r>
        <w:fldChar w:fldCharType="separate"/>
      </w:r>
      <w:r>
        <w:rPr>
          <w:rFonts w:hint="eastAsia" w:ascii="宋体" w:hAnsi="宋体"/>
          <w:szCs w:val="28"/>
        </w:rPr>
        <w:t>3.2 合同项目总价表</w:t>
      </w:r>
      <w:r>
        <w:tab/>
      </w:r>
      <w:r>
        <w:fldChar w:fldCharType="begin"/>
      </w:r>
      <w:r>
        <w:instrText xml:space="preserve"> PAGEREF _Toc21328 \h </w:instrText>
      </w:r>
      <w:r>
        <w:fldChar w:fldCharType="separate"/>
      </w:r>
      <w:r>
        <w:t>136</w:t>
      </w:r>
      <w:r>
        <w:fldChar w:fldCharType="end"/>
      </w:r>
      <w:r>
        <w:fldChar w:fldCharType="end"/>
      </w:r>
    </w:p>
    <w:p>
      <w:pPr>
        <w:pStyle w:val="20"/>
        <w:tabs>
          <w:tab w:val="right" w:leader="dot" w:pos="9070"/>
          <w:tab w:val="clear" w:pos="9060"/>
        </w:tabs>
      </w:pPr>
      <w:r>
        <w:fldChar w:fldCharType="begin"/>
      </w:r>
      <w:r>
        <w:instrText xml:space="preserve"> HYPERLINK \l _Toc11939 </w:instrText>
      </w:r>
      <w:r>
        <w:fldChar w:fldCharType="separate"/>
      </w:r>
      <w:r>
        <w:rPr>
          <w:rFonts w:hint="eastAsia" w:ascii="宋体" w:hAnsi="宋体"/>
          <w:szCs w:val="28"/>
        </w:rPr>
        <w:t>3.3 分类分项工程量清单报价表</w:t>
      </w:r>
      <w:r>
        <w:tab/>
      </w:r>
      <w:r>
        <w:fldChar w:fldCharType="begin"/>
      </w:r>
      <w:r>
        <w:instrText xml:space="preserve"> PAGEREF _Toc11939 \h </w:instrText>
      </w:r>
      <w:r>
        <w:fldChar w:fldCharType="separate"/>
      </w:r>
      <w:r>
        <w:t>137</w:t>
      </w:r>
      <w:r>
        <w:fldChar w:fldCharType="end"/>
      </w:r>
      <w:r>
        <w:fldChar w:fldCharType="end"/>
      </w:r>
    </w:p>
    <w:p>
      <w:pPr>
        <w:pStyle w:val="20"/>
        <w:tabs>
          <w:tab w:val="right" w:leader="dot" w:pos="9070"/>
          <w:tab w:val="clear" w:pos="9060"/>
        </w:tabs>
      </w:pPr>
      <w:r>
        <w:fldChar w:fldCharType="begin"/>
      </w:r>
      <w:r>
        <w:instrText xml:space="preserve"> HYPERLINK \l _Toc13507 </w:instrText>
      </w:r>
      <w:r>
        <w:fldChar w:fldCharType="separate"/>
      </w:r>
      <w:r>
        <w:rPr>
          <w:rFonts w:hint="eastAsia"/>
          <w:szCs w:val="32"/>
        </w:rPr>
        <w:t>3.4 措施项目清单报价表</w:t>
      </w:r>
      <w:r>
        <w:tab/>
      </w:r>
      <w:r>
        <w:fldChar w:fldCharType="begin"/>
      </w:r>
      <w:r>
        <w:instrText xml:space="preserve"> PAGEREF _Toc13507 \h </w:instrText>
      </w:r>
      <w:r>
        <w:fldChar w:fldCharType="separate"/>
      </w:r>
      <w:r>
        <w:t>138</w:t>
      </w:r>
      <w:r>
        <w:fldChar w:fldCharType="end"/>
      </w:r>
      <w:r>
        <w:fldChar w:fldCharType="end"/>
      </w:r>
    </w:p>
    <w:p>
      <w:pPr>
        <w:pStyle w:val="20"/>
        <w:tabs>
          <w:tab w:val="right" w:leader="dot" w:pos="9070"/>
          <w:tab w:val="clear" w:pos="9060"/>
        </w:tabs>
      </w:pPr>
      <w:r>
        <w:fldChar w:fldCharType="begin"/>
      </w:r>
      <w:r>
        <w:instrText xml:space="preserve"> HYPERLINK \l _Toc22220 </w:instrText>
      </w:r>
      <w:r>
        <w:fldChar w:fldCharType="separate"/>
      </w:r>
      <w:r>
        <w:rPr>
          <w:rFonts w:hint="eastAsia"/>
          <w:szCs w:val="36"/>
        </w:rPr>
        <w:t>3.5 其它项目清单报价表</w:t>
      </w:r>
      <w:r>
        <w:tab/>
      </w:r>
      <w:r>
        <w:fldChar w:fldCharType="begin"/>
      </w:r>
      <w:r>
        <w:instrText xml:space="preserve"> PAGEREF _Toc22220 \h </w:instrText>
      </w:r>
      <w:r>
        <w:fldChar w:fldCharType="separate"/>
      </w:r>
      <w:r>
        <w:t>142</w:t>
      </w:r>
      <w:r>
        <w:fldChar w:fldCharType="end"/>
      </w:r>
      <w:r>
        <w:fldChar w:fldCharType="end"/>
      </w:r>
    </w:p>
    <w:p>
      <w:pPr>
        <w:pStyle w:val="20"/>
        <w:tabs>
          <w:tab w:val="right" w:leader="dot" w:pos="9070"/>
          <w:tab w:val="clear" w:pos="9060"/>
        </w:tabs>
      </w:pPr>
      <w:r>
        <w:fldChar w:fldCharType="begin"/>
      </w:r>
      <w:r>
        <w:instrText xml:space="preserve"> HYPERLINK \l _Toc7524 </w:instrText>
      </w:r>
      <w:r>
        <w:fldChar w:fldCharType="separate"/>
      </w:r>
      <w:r>
        <w:rPr>
          <w:rFonts w:hint="eastAsia" w:ascii="宋体" w:hAnsi="宋体"/>
          <w:szCs w:val="28"/>
        </w:rPr>
        <w:t>3.6 计日工项目报价表</w:t>
      </w:r>
      <w:r>
        <w:tab/>
      </w:r>
      <w:r>
        <w:fldChar w:fldCharType="begin"/>
      </w:r>
      <w:r>
        <w:instrText xml:space="preserve"> PAGEREF _Toc7524 \h </w:instrText>
      </w:r>
      <w:r>
        <w:fldChar w:fldCharType="separate"/>
      </w:r>
      <w:r>
        <w:t>143</w:t>
      </w:r>
      <w:r>
        <w:fldChar w:fldCharType="end"/>
      </w:r>
      <w:r>
        <w:fldChar w:fldCharType="end"/>
      </w:r>
    </w:p>
    <w:p>
      <w:pPr>
        <w:pStyle w:val="20"/>
        <w:tabs>
          <w:tab w:val="right" w:leader="dot" w:pos="9070"/>
          <w:tab w:val="clear" w:pos="9060"/>
        </w:tabs>
      </w:pPr>
      <w:r>
        <w:fldChar w:fldCharType="begin"/>
      </w:r>
      <w:r>
        <w:instrText xml:space="preserve"> HYPERLINK \l _Toc9653 </w:instrText>
      </w:r>
      <w:r>
        <w:fldChar w:fldCharType="separate"/>
      </w:r>
      <w:r>
        <w:rPr>
          <w:rFonts w:hint="eastAsia" w:ascii="宋体" w:hAnsi="宋体"/>
          <w:szCs w:val="28"/>
        </w:rPr>
        <w:t>3.7 工程单价汇总表</w:t>
      </w:r>
      <w:r>
        <w:tab/>
      </w:r>
      <w:r>
        <w:fldChar w:fldCharType="begin"/>
      </w:r>
      <w:r>
        <w:instrText xml:space="preserve"> PAGEREF _Toc9653 \h </w:instrText>
      </w:r>
      <w:r>
        <w:fldChar w:fldCharType="separate"/>
      </w:r>
      <w:r>
        <w:t>144</w:t>
      </w:r>
      <w:r>
        <w:fldChar w:fldCharType="end"/>
      </w:r>
      <w:r>
        <w:fldChar w:fldCharType="end"/>
      </w:r>
    </w:p>
    <w:p>
      <w:pPr>
        <w:pStyle w:val="20"/>
        <w:tabs>
          <w:tab w:val="right" w:leader="dot" w:pos="9070"/>
          <w:tab w:val="clear" w:pos="9060"/>
        </w:tabs>
      </w:pPr>
      <w:r>
        <w:fldChar w:fldCharType="begin"/>
      </w:r>
      <w:r>
        <w:instrText xml:space="preserve"> HYPERLINK \l _Toc4587 </w:instrText>
      </w:r>
      <w:r>
        <w:fldChar w:fldCharType="separate"/>
      </w:r>
      <w:r>
        <w:rPr>
          <w:rFonts w:hint="eastAsia" w:ascii="宋体" w:hAnsi="宋体"/>
          <w:szCs w:val="28"/>
        </w:rPr>
        <w:t>3.8 工程单价费(税)率汇总表</w:t>
      </w:r>
      <w:r>
        <w:tab/>
      </w:r>
      <w:r>
        <w:fldChar w:fldCharType="begin"/>
      </w:r>
      <w:r>
        <w:instrText xml:space="preserve"> PAGEREF _Toc4587 \h </w:instrText>
      </w:r>
      <w:r>
        <w:fldChar w:fldCharType="separate"/>
      </w:r>
      <w:r>
        <w:t>145</w:t>
      </w:r>
      <w:r>
        <w:fldChar w:fldCharType="end"/>
      </w:r>
      <w:r>
        <w:fldChar w:fldCharType="end"/>
      </w:r>
    </w:p>
    <w:p>
      <w:pPr>
        <w:pStyle w:val="20"/>
        <w:tabs>
          <w:tab w:val="right" w:leader="dot" w:pos="9070"/>
          <w:tab w:val="clear" w:pos="9060"/>
        </w:tabs>
      </w:pPr>
      <w:r>
        <w:fldChar w:fldCharType="begin"/>
      </w:r>
      <w:r>
        <w:instrText xml:space="preserve"> HYPERLINK \l _Toc12669 </w:instrText>
      </w:r>
      <w:r>
        <w:fldChar w:fldCharType="separate"/>
      </w:r>
      <w:r>
        <w:rPr>
          <w:rFonts w:hint="eastAsia" w:ascii="宋体" w:hAnsi="宋体"/>
          <w:szCs w:val="28"/>
        </w:rPr>
        <w:t>3.9 投标人生产电、风、水、砂石基础单价汇总表</w:t>
      </w:r>
      <w:r>
        <w:tab/>
      </w:r>
      <w:r>
        <w:fldChar w:fldCharType="begin"/>
      </w:r>
      <w:r>
        <w:instrText xml:space="preserve"> PAGEREF _Toc12669 \h </w:instrText>
      </w:r>
      <w:r>
        <w:fldChar w:fldCharType="separate"/>
      </w:r>
      <w:r>
        <w:t>146</w:t>
      </w:r>
      <w:r>
        <w:fldChar w:fldCharType="end"/>
      </w:r>
      <w:r>
        <w:fldChar w:fldCharType="end"/>
      </w:r>
    </w:p>
    <w:p>
      <w:pPr>
        <w:pStyle w:val="20"/>
        <w:tabs>
          <w:tab w:val="right" w:leader="dot" w:pos="9070"/>
          <w:tab w:val="clear" w:pos="9060"/>
        </w:tabs>
      </w:pPr>
      <w:r>
        <w:fldChar w:fldCharType="begin"/>
      </w:r>
      <w:r>
        <w:instrText xml:space="preserve"> HYPERLINK \l _Toc2841 </w:instrText>
      </w:r>
      <w:r>
        <w:fldChar w:fldCharType="separate"/>
      </w:r>
      <w:r>
        <w:rPr>
          <w:rFonts w:hint="eastAsia" w:ascii="宋体" w:hAnsi="宋体"/>
          <w:szCs w:val="28"/>
        </w:rPr>
        <w:t>3.10 投标人生产混凝土配合比材料费表</w:t>
      </w:r>
      <w:r>
        <w:tab/>
      </w:r>
      <w:r>
        <w:fldChar w:fldCharType="begin"/>
      </w:r>
      <w:r>
        <w:instrText xml:space="preserve"> PAGEREF _Toc2841 \h </w:instrText>
      </w:r>
      <w:r>
        <w:fldChar w:fldCharType="separate"/>
      </w:r>
      <w:r>
        <w:t>147</w:t>
      </w:r>
      <w:r>
        <w:fldChar w:fldCharType="end"/>
      </w:r>
      <w:r>
        <w:fldChar w:fldCharType="end"/>
      </w:r>
    </w:p>
    <w:p>
      <w:pPr>
        <w:pStyle w:val="20"/>
        <w:tabs>
          <w:tab w:val="right" w:leader="dot" w:pos="9070"/>
          <w:tab w:val="clear" w:pos="9060"/>
        </w:tabs>
      </w:pPr>
      <w:r>
        <w:fldChar w:fldCharType="begin"/>
      </w:r>
      <w:r>
        <w:instrText xml:space="preserve"> HYPERLINK \l _Toc26236 </w:instrText>
      </w:r>
      <w:r>
        <w:fldChar w:fldCharType="separate"/>
      </w:r>
      <w:r>
        <w:rPr>
          <w:rFonts w:hint="eastAsia" w:ascii="宋体" w:hAnsi="宋体"/>
          <w:szCs w:val="28"/>
        </w:rPr>
        <w:t>3.11 招标人供应材料价格汇总表</w:t>
      </w:r>
      <w:r>
        <w:tab/>
      </w:r>
      <w:r>
        <w:fldChar w:fldCharType="begin"/>
      </w:r>
      <w:r>
        <w:instrText xml:space="preserve"> PAGEREF _Toc26236 \h </w:instrText>
      </w:r>
      <w:r>
        <w:fldChar w:fldCharType="separate"/>
      </w:r>
      <w:r>
        <w:t>148</w:t>
      </w:r>
      <w:r>
        <w:fldChar w:fldCharType="end"/>
      </w:r>
      <w:r>
        <w:fldChar w:fldCharType="end"/>
      </w:r>
    </w:p>
    <w:p>
      <w:pPr>
        <w:pStyle w:val="20"/>
        <w:tabs>
          <w:tab w:val="right" w:leader="dot" w:pos="9070"/>
          <w:tab w:val="clear" w:pos="9060"/>
        </w:tabs>
      </w:pPr>
      <w:r>
        <w:fldChar w:fldCharType="begin"/>
      </w:r>
      <w:r>
        <w:instrText xml:space="preserve"> HYPERLINK \l _Toc10267 </w:instrText>
      </w:r>
      <w:r>
        <w:fldChar w:fldCharType="separate"/>
      </w:r>
      <w:r>
        <w:rPr>
          <w:rFonts w:hint="eastAsia" w:ascii="宋体" w:hAnsi="宋体"/>
          <w:szCs w:val="28"/>
        </w:rPr>
        <w:t>3.12 投标人自行采购主要材料预算价格汇总表</w:t>
      </w:r>
      <w:r>
        <w:tab/>
      </w:r>
      <w:r>
        <w:fldChar w:fldCharType="begin"/>
      </w:r>
      <w:r>
        <w:instrText xml:space="preserve"> PAGEREF _Toc10267 \h </w:instrText>
      </w:r>
      <w:r>
        <w:fldChar w:fldCharType="separate"/>
      </w:r>
      <w:r>
        <w:t>149</w:t>
      </w:r>
      <w:r>
        <w:fldChar w:fldCharType="end"/>
      </w:r>
      <w:r>
        <w:fldChar w:fldCharType="end"/>
      </w:r>
    </w:p>
    <w:p>
      <w:pPr>
        <w:pStyle w:val="20"/>
        <w:tabs>
          <w:tab w:val="right" w:leader="dot" w:pos="9070"/>
          <w:tab w:val="clear" w:pos="9060"/>
        </w:tabs>
      </w:pPr>
      <w:r>
        <w:fldChar w:fldCharType="begin"/>
      </w:r>
      <w:r>
        <w:instrText xml:space="preserve"> HYPERLINK \l _Toc665 </w:instrText>
      </w:r>
      <w:r>
        <w:fldChar w:fldCharType="separate"/>
      </w:r>
      <w:r>
        <w:rPr>
          <w:rFonts w:hint="eastAsia" w:ascii="宋体" w:hAnsi="宋体" w:cs="宋体"/>
          <w:szCs w:val="28"/>
        </w:rPr>
        <w:t xml:space="preserve">3.13 </w:t>
      </w:r>
      <w:r>
        <w:rPr>
          <w:rFonts w:hint="eastAsia" w:ascii="宋体" w:hAnsi="宋体"/>
          <w:szCs w:val="28"/>
          <w:lang w:bidi="ar"/>
        </w:rPr>
        <w:t>招标人提供施工机械台时(班)费汇总表</w:t>
      </w:r>
      <w:r>
        <w:tab/>
      </w:r>
      <w:r>
        <w:fldChar w:fldCharType="begin"/>
      </w:r>
      <w:r>
        <w:instrText xml:space="preserve"> PAGEREF _Toc665 \h </w:instrText>
      </w:r>
      <w:r>
        <w:fldChar w:fldCharType="separate"/>
      </w:r>
      <w:r>
        <w:t>150</w:t>
      </w:r>
      <w:r>
        <w:fldChar w:fldCharType="end"/>
      </w:r>
      <w:r>
        <w:fldChar w:fldCharType="end"/>
      </w:r>
    </w:p>
    <w:p>
      <w:pPr>
        <w:pStyle w:val="20"/>
        <w:tabs>
          <w:tab w:val="right" w:leader="dot" w:pos="9070"/>
          <w:tab w:val="clear" w:pos="9060"/>
        </w:tabs>
      </w:pPr>
      <w:r>
        <w:fldChar w:fldCharType="begin"/>
      </w:r>
      <w:r>
        <w:instrText xml:space="preserve"> HYPERLINK \l _Toc1279 </w:instrText>
      </w:r>
      <w:r>
        <w:fldChar w:fldCharType="separate"/>
      </w:r>
      <w:r>
        <w:rPr>
          <w:rFonts w:hint="eastAsia" w:ascii="宋体" w:hAnsi="宋体"/>
          <w:szCs w:val="28"/>
        </w:rPr>
        <w:t>3.14 投标人自备施工机械台时(班)费汇总表</w:t>
      </w:r>
      <w:r>
        <w:tab/>
      </w:r>
      <w:r>
        <w:fldChar w:fldCharType="begin"/>
      </w:r>
      <w:r>
        <w:instrText xml:space="preserve"> PAGEREF _Toc1279 \h </w:instrText>
      </w:r>
      <w:r>
        <w:fldChar w:fldCharType="separate"/>
      </w:r>
      <w:r>
        <w:t>151</w:t>
      </w:r>
      <w:r>
        <w:fldChar w:fldCharType="end"/>
      </w:r>
      <w:r>
        <w:fldChar w:fldCharType="end"/>
      </w:r>
    </w:p>
    <w:p>
      <w:pPr>
        <w:pStyle w:val="20"/>
        <w:tabs>
          <w:tab w:val="right" w:leader="dot" w:pos="9070"/>
          <w:tab w:val="clear" w:pos="9060"/>
        </w:tabs>
      </w:pPr>
      <w:r>
        <w:fldChar w:fldCharType="begin"/>
      </w:r>
      <w:r>
        <w:instrText xml:space="preserve"> HYPERLINK \l _Toc14434 </w:instrText>
      </w:r>
      <w:r>
        <w:fldChar w:fldCharType="separate"/>
      </w:r>
      <w:r>
        <w:rPr>
          <w:rFonts w:hint="eastAsia" w:ascii="宋体" w:hAnsi="宋体"/>
          <w:szCs w:val="28"/>
        </w:rPr>
        <w:t>3.15 总价项目分解表</w:t>
      </w:r>
      <w:r>
        <w:tab/>
      </w:r>
      <w:r>
        <w:fldChar w:fldCharType="begin"/>
      </w:r>
      <w:r>
        <w:instrText xml:space="preserve"> PAGEREF _Toc14434 \h </w:instrText>
      </w:r>
      <w:r>
        <w:fldChar w:fldCharType="separate"/>
      </w:r>
      <w:r>
        <w:t>152</w:t>
      </w:r>
      <w:r>
        <w:fldChar w:fldCharType="end"/>
      </w:r>
      <w:r>
        <w:fldChar w:fldCharType="end"/>
      </w:r>
    </w:p>
    <w:p>
      <w:pPr>
        <w:pStyle w:val="20"/>
        <w:tabs>
          <w:tab w:val="right" w:leader="dot" w:pos="9070"/>
          <w:tab w:val="clear" w:pos="9060"/>
        </w:tabs>
      </w:pPr>
      <w:r>
        <w:fldChar w:fldCharType="begin"/>
      </w:r>
      <w:r>
        <w:instrText xml:space="preserve"> HYPERLINK \l _Toc8176 </w:instrText>
      </w:r>
      <w:r>
        <w:fldChar w:fldCharType="separate"/>
      </w:r>
      <w:r>
        <w:rPr>
          <w:rFonts w:hint="eastAsia" w:ascii="宋体" w:hAnsi="宋体"/>
          <w:szCs w:val="32"/>
        </w:rPr>
        <w:t>3.16 工程单价计算表</w:t>
      </w:r>
      <w:r>
        <w:tab/>
      </w:r>
      <w:r>
        <w:fldChar w:fldCharType="begin"/>
      </w:r>
      <w:r>
        <w:instrText xml:space="preserve"> PAGEREF _Toc8176 \h </w:instrText>
      </w:r>
      <w:r>
        <w:fldChar w:fldCharType="separate"/>
      </w:r>
      <w:r>
        <w:t>153</w:t>
      </w:r>
      <w:r>
        <w:fldChar w:fldCharType="end"/>
      </w:r>
      <w:r>
        <w:fldChar w:fldCharType="end"/>
      </w:r>
    </w:p>
    <w:p>
      <w:pPr>
        <w:pStyle w:val="20"/>
        <w:tabs>
          <w:tab w:val="right" w:leader="dot" w:pos="9070"/>
          <w:tab w:val="clear" w:pos="9060"/>
        </w:tabs>
      </w:pPr>
      <w:r>
        <w:fldChar w:fldCharType="begin"/>
      </w:r>
      <w:r>
        <w:instrText xml:space="preserve"> HYPERLINK \l _Toc11506 </w:instrText>
      </w:r>
      <w:r>
        <w:fldChar w:fldCharType="separate"/>
      </w:r>
      <w:r>
        <w:rPr>
          <w:rFonts w:hint="eastAsia" w:ascii="宋体" w:hAnsi="宋体"/>
          <w:szCs w:val="28"/>
        </w:rPr>
        <w:t>3.17 人工费单价汇总表</w:t>
      </w:r>
      <w:r>
        <w:tab/>
      </w:r>
      <w:r>
        <w:fldChar w:fldCharType="begin"/>
      </w:r>
      <w:r>
        <w:instrText xml:space="preserve"> PAGEREF _Toc11506 \h </w:instrText>
      </w:r>
      <w:r>
        <w:fldChar w:fldCharType="separate"/>
      </w:r>
      <w:r>
        <w:t>155</w:t>
      </w:r>
      <w:r>
        <w:fldChar w:fldCharType="end"/>
      </w:r>
      <w:r>
        <w:fldChar w:fldCharType="end"/>
      </w:r>
    </w:p>
    <w:p>
      <w:pPr>
        <w:pStyle w:val="28"/>
        <w:tabs>
          <w:tab w:val="right" w:leader="dot" w:pos="9070"/>
        </w:tabs>
      </w:pPr>
      <w:r>
        <w:fldChar w:fldCharType="begin"/>
      </w:r>
      <w:r>
        <w:instrText xml:space="preserve"> HYPERLINK \l _Toc3035 </w:instrText>
      </w:r>
      <w:r>
        <w:fldChar w:fldCharType="separate"/>
      </w:r>
      <w:r>
        <w:rPr>
          <w:rFonts w:hint="eastAsia"/>
          <w:bCs/>
          <w:highlight w:val="white"/>
        </w:rPr>
        <w:t>第六章  图纸（招标图纸）</w:t>
      </w:r>
      <w:r>
        <w:tab/>
      </w:r>
      <w:r>
        <w:fldChar w:fldCharType="begin"/>
      </w:r>
      <w:r>
        <w:instrText xml:space="preserve"> PAGEREF _Toc3035 \h </w:instrText>
      </w:r>
      <w:r>
        <w:fldChar w:fldCharType="separate"/>
      </w:r>
      <w:r>
        <w:t>156</w:t>
      </w:r>
      <w:r>
        <w:fldChar w:fldCharType="end"/>
      </w:r>
      <w:r>
        <w:fldChar w:fldCharType="end"/>
      </w:r>
    </w:p>
    <w:p>
      <w:pPr>
        <w:pStyle w:val="32"/>
        <w:tabs>
          <w:tab w:val="right" w:leader="dot" w:pos="9070"/>
        </w:tabs>
      </w:pPr>
      <w:r>
        <w:fldChar w:fldCharType="begin"/>
      </w:r>
      <w:r>
        <w:instrText xml:space="preserve"> HYPERLINK \l _Toc8134 </w:instrText>
      </w:r>
      <w:r>
        <w:fldChar w:fldCharType="separate"/>
      </w:r>
      <w:r>
        <w:rPr>
          <w:rFonts w:hint="eastAsia" w:hAnsi="宋体"/>
          <w:highlight w:val="white"/>
        </w:rPr>
        <w:t>1. 招标图纸组成</w:t>
      </w:r>
      <w:r>
        <w:tab/>
      </w:r>
      <w:r>
        <w:fldChar w:fldCharType="begin"/>
      </w:r>
      <w:r>
        <w:instrText xml:space="preserve"> PAGEREF _Toc8134 \h </w:instrText>
      </w:r>
      <w:r>
        <w:fldChar w:fldCharType="separate"/>
      </w:r>
      <w:r>
        <w:t>156</w:t>
      </w:r>
      <w:r>
        <w:fldChar w:fldCharType="end"/>
      </w:r>
      <w:r>
        <w:fldChar w:fldCharType="end"/>
      </w:r>
    </w:p>
    <w:p>
      <w:pPr>
        <w:pStyle w:val="32"/>
        <w:tabs>
          <w:tab w:val="right" w:leader="dot" w:pos="9070"/>
        </w:tabs>
      </w:pPr>
      <w:r>
        <w:fldChar w:fldCharType="begin"/>
      </w:r>
      <w:r>
        <w:instrText xml:space="preserve"> HYPERLINK \l _Toc19138 </w:instrText>
      </w:r>
      <w:r>
        <w:fldChar w:fldCharType="separate"/>
      </w:r>
      <w:r>
        <w:rPr>
          <w:rFonts w:hint="eastAsia" w:hAnsi="宋体"/>
          <w:highlight w:val="white"/>
        </w:rPr>
        <w:t>2. 招标图纸的编绘</w:t>
      </w:r>
      <w:r>
        <w:tab/>
      </w:r>
      <w:r>
        <w:fldChar w:fldCharType="begin"/>
      </w:r>
      <w:r>
        <w:instrText xml:space="preserve"> PAGEREF _Toc19138 \h </w:instrText>
      </w:r>
      <w:r>
        <w:fldChar w:fldCharType="separate"/>
      </w:r>
      <w:r>
        <w:t>156</w:t>
      </w:r>
      <w:r>
        <w:fldChar w:fldCharType="end"/>
      </w:r>
      <w:r>
        <w:fldChar w:fldCharType="end"/>
      </w:r>
    </w:p>
    <w:p>
      <w:pPr>
        <w:pStyle w:val="32"/>
        <w:tabs>
          <w:tab w:val="right" w:leader="dot" w:pos="9070"/>
        </w:tabs>
      </w:pPr>
      <w:r>
        <w:fldChar w:fldCharType="begin"/>
      </w:r>
      <w:r>
        <w:instrText xml:space="preserve"> HYPERLINK \l _Toc27526 </w:instrText>
      </w:r>
      <w:r>
        <w:fldChar w:fldCharType="separate"/>
      </w:r>
      <w:r>
        <w:rPr>
          <w:rFonts w:hint="eastAsia" w:hAnsi="宋体"/>
          <w:highlight w:val="white"/>
        </w:rPr>
        <w:t>3. 图纸目录</w:t>
      </w:r>
      <w:r>
        <w:tab/>
      </w:r>
      <w:r>
        <w:fldChar w:fldCharType="begin"/>
      </w:r>
      <w:r>
        <w:instrText xml:space="preserve"> PAGEREF _Toc27526 \h </w:instrText>
      </w:r>
      <w:r>
        <w:fldChar w:fldCharType="separate"/>
      </w:r>
      <w:r>
        <w:t>158</w:t>
      </w:r>
      <w:r>
        <w:fldChar w:fldCharType="end"/>
      </w:r>
      <w:r>
        <w:fldChar w:fldCharType="end"/>
      </w:r>
    </w:p>
    <w:p>
      <w:pPr>
        <w:pStyle w:val="28"/>
        <w:tabs>
          <w:tab w:val="right" w:leader="dot" w:pos="9070"/>
        </w:tabs>
      </w:pPr>
      <w:r>
        <w:fldChar w:fldCharType="begin"/>
      </w:r>
      <w:r>
        <w:instrText xml:space="preserve"> HYPERLINK \l _Toc25149 </w:instrText>
      </w:r>
      <w:r>
        <w:fldChar w:fldCharType="separate"/>
      </w:r>
      <w:r>
        <w:rPr>
          <w:rFonts w:hint="eastAsia"/>
          <w:highlight w:val="white"/>
        </w:rPr>
        <w:t>第七章  技术标准和要求（合同技术条款）</w:t>
      </w:r>
      <w:r>
        <w:tab/>
      </w:r>
      <w:r>
        <w:fldChar w:fldCharType="begin"/>
      </w:r>
      <w:r>
        <w:instrText xml:space="preserve"> PAGEREF _Toc25149 \h </w:instrText>
      </w:r>
      <w:r>
        <w:fldChar w:fldCharType="separate"/>
      </w:r>
      <w:r>
        <w:t>159</w:t>
      </w:r>
      <w:r>
        <w:fldChar w:fldCharType="end"/>
      </w:r>
      <w:r>
        <w:fldChar w:fldCharType="end"/>
      </w:r>
    </w:p>
    <w:p>
      <w:pPr>
        <w:pStyle w:val="28"/>
        <w:tabs>
          <w:tab w:val="right" w:leader="dot" w:pos="9070"/>
        </w:tabs>
      </w:pPr>
      <w:r>
        <w:fldChar w:fldCharType="begin"/>
      </w:r>
      <w:r>
        <w:instrText xml:space="preserve"> HYPERLINK \l _Toc30848 </w:instrText>
      </w:r>
      <w:r>
        <w:fldChar w:fldCharType="separate"/>
      </w:r>
      <w:r>
        <w:rPr>
          <w:rFonts w:hint="eastAsia"/>
          <w:highlight w:val="white"/>
        </w:rPr>
        <w:t>第八章  投标文件格式</w:t>
      </w:r>
      <w:r>
        <w:tab/>
      </w:r>
      <w:r>
        <w:fldChar w:fldCharType="begin"/>
      </w:r>
      <w:r>
        <w:instrText xml:space="preserve"> PAGEREF _Toc30848 \h </w:instrText>
      </w:r>
      <w:r>
        <w:fldChar w:fldCharType="separate"/>
      </w:r>
      <w:r>
        <w:t>160</w:t>
      </w:r>
      <w:r>
        <w:fldChar w:fldCharType="end"/>
      </w:r>
      <w:r>
        <w:fldChar w:fldCharType="end"/>
      </w:r>
    </w:p>
    <w:p>
      <w:pPr>
        <w:pStyle w:val="32"/>
        <w:tabs>
          <w:tab w:val="right" w:leader="dot" w:pos="9070"/>
        </w:tabs>
      </w:pPr>
      <w:r>
        <w:fldChar w:fldCharType="begin"/>
      </w:r>
      <w:r>
        <w:instrText xml:space="preserve"> HYPERLINK \l _Toc30256 </w:instrText>
      </w:r>
      <w:r>
        <w:fldChar w:fldCharType="separate"/>
      </w:r>
      <w:r>
        <w:rPr>
          <w:rFonts w:hint="eastAsia" w:hAnsi="宋体"/>
          <w:highlight w:val="white"/>
        </w:rPr>
        <w:t>目    录</w:t>
      </w:r>
      <w:r>
        <w:tab/>
      </w:r>
      <w:r>
        <w:fldChar w:fldCharType="begin"/>
      </w:r>
      <w:r>
        <w:instrText xml:space="preserve"> PAGEREF _Toc30256 \h </w:instrText>
      </w:r>
      <w:r>
        <w:fldChar w:fldCharType="separate"/>
      </w:r>
      <w:r>
        <w:t>162</w:t>
      </w:r>
      <w:r>
        <w:fldChar w:fldCharType="end"/>
      </w:r>
      <w:r>
        <w:fldChar w:fldCharType="end"/>
      </w:r>
    </w:p>
    <w:p>
      <w:pPr>
        <w:pStyle w:val="32"/>
        <w:tabs>
          <w:tab w:val="right" w:leader="dot" w:pos="9070"/>
        </w:tabs>
      </w:pPr>
      <w:r>
        <w:fldChar w:fldCharType="begin"/>
      </w:r>
      <w:r>
        <w:instrText xml:space="preserve"> HYPERLINK \l _Toc27817 </w:instrText>
      </w:r>
      <w:r>
        <w:fldChar w:fldCharType="separate"/>
      </w:r>
      <w:r>
        <w:rPr>
          <w:rFonts w:hint="eastAsia"/>
        </w:rPr>
        <w:t>一、投标函及投标函附录</w:t>
      </w:r>
      <w:r>
        <w:tab/>
      </w:r>
      <w:r>
        <w:fldChar w:fldCharType="begin"/>
      </w:r>
      <w:r>
        <w:instrText xml:space="preserve"> PAGEREF _Toc27817 \h </w:instrText>
      </w:r>
      <w:r>
        <w:fldChar w:fldCharType="separate"/>
      </w:r>
      <w:r>
        <w:t>163</w:t>
      </w:r>
      <w:r>
        <w:fldChar w:fldCharType="end"/>
      </w:r>
      <w:r>
        <w:fldChar w:fldCharType="end"/>
      </w:r>
    </w:p>
    <w:p>
      <w:pPr>
        <w:pStyle w:val="20"/>
        <w:tabs>
          <w:tab w:val="right" w:leader="dot" w:pos="9070"/>
          <w:tab w:val="clear" w:pos="9060"/>
        </w:tabs>
      </w:pPr>
      <w:r>
        <w:fldChar w:fldCharType="begin"/>
      </w:r>
      <w:r>
        <w:instrText xml:space="preserve"> HYPERLINK \l _Toc26579 </w:instrText>
      </w:r>
      <w:r>
        <w:fldChar w:fldCharType="separate"/>
      </w:r>
      <w:r>
        <w:rPr>
          <w:rFonts w:hint="eastAsia"/>
          <w:szCs w:val="28"/>
        </w:rPr>
        <w:t>（一）投标函</w:t>
      </w:r>
      <w:r>
        <w:tab/>
      </w:r>
      <w:r>
        <w:fldChar w:fldCharType="begin"/>
      </w:r>
      <w:r>
        <w:instrText xml:space="preserve"> PAGEREF _Toc26579 \h </w:instrText>
      </w:r>
      <w:r>
        <w:fldChar w:fldCharType="separate"/>
      </w:r>
      <w:r>
        <w:t>163</w:t>
      </w:r>
      <w:r>
        <w:fldChar w:fldCharType="end"/>
      </w:r>
      <w:r>
        <w:fldChar w:fldCharType="end"/>
      </w:r>
    </w:p>
    <w:p>
      <w:pPr>
        <w:pStyle w:val="20"/>
        <w:tabs>
          <w:tab w:val="right" w:leader="dot" w:pos="9070"/>
          <w:tab w:val="clear" w:pos="9060"/>
        </w:tabs>
      </w:pPr>
      <w:r>
        <w:fldChar w:fldCharType="begin"/>
      </w:r>
      <w:r>
        <w:instrText xml:space="preserve"> HYPERLINK \l _Toc4875 </w:instrText>
      </w:r>
      <w:r>
        <w:fldChar w:fldCharType="separate"/>
      </w:r>
      <w:r>
        <w:rPr>
          <w:rFonts w:hint="eastAsia"/>
          <w:szCs w:val="28"/>
        </w:rPr>
        <w:t>（二） 投标函附录</w:t>
      </w:r>
      <w:r>
        <w:tab/>
      </w:r>
      <w:r>
        <w:fldChar w:fldCharType="begin"/>
      </w:r>
      <w:r>
        <w:instrText xml:space="preserve"> PAGEREF _Toc4875 \h </w:instrText>
      </w:r>
      <w:r>
        <w:fldChar w:fldCharType="separate"/>
      </w:r>
      <w:r>
        <w:t>164</w:t>
      </w:r>
      <w:r>
        <w:fldChar w:fldCharType="end"/>
      </w:r>
      <w:r>
        <w:fldChar w:fldCharType="end"/>
      </w:r>
    </w:p>
    <w:p>
      <w:pPr>
        <w:pStyle w:val="20"/>
        <w:tabs>
          <w:tab w:val="right" w:leader="dot" w:pos="9070"/>
          <w:tab w:val="clear" w:pos="9060"/>
        </w:tabs>
      </w:pPr>
      <w:r>
        <w:fldChar w:fldCharType="begin"/>
      </w:r>
      <w:r>
        <w:instrText xml:space="preserve"> HYPERLINK \l _Toc20977 </w:instrText>
      </w:r>
      <w:r>
        <w:fldChar w:fldCharType="separate"/>
      </w:r>
      <w:r>
        <w:rPr>
          <w:rFonts w:hint="eastAsia"/>
          <w:szCs w:val="28"/>
        </w:rPr>
        <w:t>（三）价格指数权重表</w:t>
      </w:r>
      <w:r>
        <w:tab/>
      </w:r>
      <w:r>
        <w:fldChar w:fldCharType="begin"/>
      </w:r>
      <w:r>
        <w:instrText xml:space="preserve"> PAGEREF _Toc20977 \h </w:instrText>
      </w:r>
      <w:r>
        <w:fldChar w:fldCharType="separate"/>
      </w:r>
      <w:r>
        <w:t>165</w:t>
      </w:r>
      <w:r>
        <w:fldChar w:fldCharType="end"/>
      </w:r>
      <w:r>
        <w:fldChar w:fldCharType="end"/>
      </w:r>
    </w:p>
    <w:p>
      <w:pPr>
        <w:pStyle w:val="32"/>
        <w:tabs>
          <w:tab w:val="right" w:leader="dot" w:pos="9070"/>
        </w:tabs>
      </w:pPr>
      <w:r>
        <w:fldChar w:fldCharType="begin"/>
      </w:r>
      <w:r>
        <w:instrText xml:space="preserve"> HYPERLINK \l _Toc20355 </w:instrText>
      </w:r>
      <w:r>
        <w:fldChar w:fldCharType="separate"/>
      </w:r>
      <w:r>
        <w:rPr>
          <w:rFonts w:hint="eastAsia"/>
        </w:rPr>
        <w:t>二、法定代表人身份证明或附有法定代表人身份证明的授权委托书</w:t>
      </w:r>
      <w:r>
        <w:tab/>
      </w:r>
      <w:r>
        <w:fldChar w:fldCharType="begin"/>
      </w:r>
      <w:r>
        <w:instrText xml:space="preserve"> PAGEREF _Toc20355 \h </w:instrText>
      </w:r>
      <w:r>
        <w:fldChar w:fldCharType="separate"/>
      </w:r>
      <w:r>
        <w:t>166</w:t>
      </w:r>
      <w:r>
        <w:fldChar w:fldCharType="end"/>
      </w:r>
      <w:r>
        <w:fldChar w:fldCharType="end"/>
      </w:r>
    </w:p>
    <w:p>
      <w:pPr>
        <w:pStyle w:val="20"/>
        <w:tabs>
          <w:tab w:val="right" w:leader="dot" w:pos="9070"/>
          <w:tab w:val="clear" w:pos="9060"/>
        </w:tabs>
      </w:pPr>
      <w:r>
        <w:fldChar w:fldCharType="begin"/>
      </w:r>
      <w:r>
        <w:instrText xml:space="preserve"> HYPERLINK \l _Toc29740 </w:instrText>
      </w:r>
      <w:r>
        <w:fldChar w:fldCharType="separate"/>
      </w:r>
      <w:r>
        <w:rPr>
          <w:rFonts w:hint="eastAsia"/>
          <w:szCs w:val="28"/>
        </w:rPr>
        <w:t>（一）法定代表人身份证明</w:t>
      </w:r>
      <w:r>
        <w:tab/>
      </w:r>
      <w:r>
        <w:fldChar w:fldCharType="begin"/>
      </w:r>
      <w:r>
        <w:instrText xml:space="preserve"> PAGEREF _Toc29740 \h </w:instrText>
      </w:r>
      <w:r>
        <w:fldChar w:fldCharType="separate"/>
      </w:r>
      <w:r>
        <w:t>166</w:t>
      </w:r>
      <w:r>
        <w:fldChar w:fldCharType="end"/>
      </w:r>
      <w:r>
        <w:fldChar w:fldCharType="end"/>
      </w:r>
    </w:p>
    <w:p>
      <w:pPr>
        <w:pStyle w:val="20"/>
        <w:tabs>
          <w:tab w:val="right" w:leader="dot" w:pos="9070"/>
          <w:tab w:val="clear" w:pos="9060"/>
        </w:tabs>
      </w:pPr>
      <w:r>
        <w:fldChar w:fldCharType="begin"/>
      </w:r>
      <w:r>
        <w:instrText xml:space="preserve"> HYPERLINK \l _Toc2432 </w:instrText>
      </w:r>
      <w:r>
        <w:fldChar w:fldCharType="separate"/>
      </w:r>
      <w:r>
        <w:rPr>
          <w:rFonts w:hint="eastAsia" w:ascii="Calibri"/>
          <w:bCs w:val="0"/>
          <w:szCs w:val="28"/>
        </w:rPr>
        <w:t>（二）授权委托书（如有）</w:t>
      </w:r>
      <w:r>
        <w:tab/>
      </w:r>
      <w:r>
        <w:fldChar w:fldCharType="begin"/>
      </w:r>
      <w:r>
        <w:instrText xml:space="preserve"> PAGEREF _Toc2432 \h </w:instrText>
      </w:r>
      <w:r>
        <w:fldChar w:fldCharType="separate"/>
      </w:r>
      <w:r>
        <w:t>167</w:t>
      </w:r>
      <w:r>
        <w:fldChar w:fldCharType="end"/>
      </w:r>
      <w:r>
        <w:fldChar w:fldCharType="end"/>
      </w:r>
    </w:p>
    <w:p>
      <w:pPr>
        <w:pStyle w:val="32"/>
        <w:tabs>
          <w:tab w:val="right" w:leader="dot" w:pos="9070"/>
        </w:tabs>
      </w:pPr>
      <w:r>
        <w:fldChar w:fldCharType="begin"/>
      </w:r>
      <w:r>
        <w:instrText xml:space="preserve"> HYPERLINK \l _Toc27974 </w:instrText>
      </w:r>
      <w:r>
        <w:fldChar w:fldCharType="separate"/>
      </w:r>
      <w:r>
        <w:rPr>
          <w:rFonts w:hint="eastAsia"/>
        </w:rPr>
        <w:t>三、联合体协议书（如有）</w:t>
      </w:r>
      <w:r>
        <w:tab/>
      </w:r>
      <w:r>
        <w:fldChar w:fldCharType="begin"/>
      </w:r>
      <w:r>
        <w:instrText xml:space="preserve"> PAGEREF _Toc27974 \h </w:instrText>
      </w:r>
      <w:r>
        <w:fldChar w:fldCharType="separate"/>
      </w:r>
      <w:r>
        <w:t>168</w:t>
      </w:r>
      <w:r>
        <w:fldChar w:fldCharType="end"/>
      </w:r>
      <w:r>
        <w:fldChar w:fldCharType="end"/>
      </w:r>
    </w:p>
    <w:p>
      <w:pPr>
        <w:pStyle w:val="32"/>
        <w:tabs>
          <w:tab w:val="right" w:leader="dot" w:pos="9070"/>
        </w:tabs>
      </w:pPr>
      <w:r>
        <w:fldChar w:fldCharType="begin"/>
      </w:r>
      <w:r>
        <w:instrText xml:space="preserve"> HYPERLINK \l _Toc3489 </w:instrText>
      </w:r>
      <w:r>
        <w:fldChar w:fldCharType="separate"/>
      </w:r>
      <w:r>
        <w:rPr>
          <w:rFonts w:hint="eastAsia"/>
        </w:rPr>
        <w:t>四、拟分包计划表（适用于非政府采购工程）</w:t>
      </w:r>
      <w:r>
        <w:tab/>
      </w:r>
      <w:r>
        <w:fldChar w:fldCharType="begin"/>
      </w:r>
      <w:r>
        <w:instrText xml:space="preserve"> PAGEREF _Toc3489 \h </w:instrText>
      </w:r>
      <w:r>
        <w:fldChar w:fldCharType="separate"/>
      </w:r>
      <w:r>
        <w:t>170</w:t>
      </w:r>
      <w:r>
        <w:fldChar w:fldCharType="end"/>
      </w:r>
      <w:r>
        <w:fldChar w:fldCharType="end"/>
      </w:r>
    </w:p>
    <w:p>
      <w:pPr>
        <w:pStyle w:val="32"/>
        <w:tabs>
          <w:tab w:val="right" w:leader="dot" w:pos="9070"/>
        </w:tabs>
      </w:pPr>
      <w:r>
        <w:fldChar w:fldCharType="begin"/>
      </w:r>
      <w:r>
        <w:instrText xml:space="preserve"> HYPERLINK \l _Toc25785 </w:instrText>
      </w:r>
      <w:r>
        <w:fldChar w:fldCharType="separate"/>
      </w:r>
      <w:r>
        <w:rPr>
          <w:rFonts w:hint="eastAsia"/>
        </w:rPr>
        <w:t>四、分包意向协议书（适用于政府采购工程）</w:t>
      </w:r>
      <w:r>
        <w:tab/>
      </w:r>
      <w:r>
        <w:fldChar w:fldCharType="begin"/>
      </w:r>
      <w:r>
        <w:instrText xml:space="preserve"> PAGEREF _Toc25785 \h </w:instrText>
      </w:r>
      <w:r>
        <w:fldChar w:fldCharType="separate"/>
      </w:r>
      <w:r>
        <w:t>171</w:t>
      </w:r>
      <w:r>
        <w:fldChar w:fldCharType="end"/>
      </w:r>
      <w:r>
        <w:fldChar w:fldCharType="end"/>
      </w:r>
    </w:p>
    <w:p>
      <w:pPr>
        <w:pStyle w:val="32"/>
        <w:tabs>
          <w:tab w:val="right" w:leader="dot" w:pos="9070"/>
        </w:tabs>
      </w:pPr>
      <w:r>
        <w:fldChar w:fldCharType="begin"/>
      </w:r>
      <w:r>
        <w:instrText xml:space="preserve"> HYPERLINK \l _Toc9574 </w:instrText>
      </w:r>
      <w:r>
        <w:fldChar w:fldCharType="separate"/>
      </w:r>
      <w:r>
        <w:t>五、中小企业（残疾人企业、监狱企业）声明函</w:t>
      </w:r>
      <w:r>
        <w:tab/>
      </w:r>
      <w:r>
        <w:fldChar w:fldCharType="begin"/>
      </w:r>
      <w:r>
        <w:instrText xml:space="preserve"> PAGEREF _Toc9574 \h </w:instrText>
      </w:r>
      <w:r>
        <w:fldChar w:fldCharType="separate"/>
      </w:r>
      <w:r>
        <w:t>173</w:t>
      </w:r>
      <w:r>
        <w:fldChar w:fldCharType="end"/>
      </w:r>
      <w:r>
        <w:fldChar w:fldCharType="end"/>
      </w:r>
    </w:p>
    <w:p>
      <w:pPr>
        <w:pStyle w:val="32"/>
        <w:tabs>
          <w:tab w:val="right" w:leader="dot" w:pos="9070"/>
        </w:tabs>
      </w:pPr>
      <w:r>
        <w:fldChar w:fldCharType="begin"/>
      </w:r>
      <w:r>
        <w:instrText xml:space="preserve"> HYPERLINK \l _Toc1584 </w:instrText>
      </w:r>
      <w:r>
        <w:fldChar w:fldCharType="separate"/>
      </w:r>
      <w:r>
        <w:rPr>
          <w:rFonts w:hint="eastAsia" w:ascii="Calibri" w:hAnsi="Calibri" w:cs="Times New Roman"/>
          <w:bCs w:val="0"/>
          <w:szCs w:val="22"/>
        </w:rPr>
        <w:t>六、项目管理机构</w:t>
      </w:r>
      <w:r>
        <w:tab/>
      </w:r>
      <w:r>
        <w:fldChar w:fldCharType="begin"/>
      </w:r>
      <w:r>
        <w:instrText xml:space="preserve"> PAGEREF _Toc1584 \h </w:instrText>
      </w:r>
      <w:r>
        <w:fldChar w:fldCharType="separate"/>
      </w:r>
      <w:r>
        <w:t>175</w:t>
      </w:r>
      <w:r>
        <w:fldChar w:fldCharType="end"/>
      </w:r>
      <w:r>
        <w:fldChar w:fldCharType="end"/>
      </w:r>
    </w:p>
    <w:p>
      <w:pPr>
        <w:pStyle w:val="20"/>
        <w:tabs>
          <w:tab w:val="right" w:leader="dot" w:pos="9070"/>
          <w:tab w:val="clear" w:pos="9060"/>
        </w:tabs>
      </w:pPr>
      <w:r>
        <w:fldChar w:fldCharType="begin"/>
      </w:r>
      <w:r>
        <w:instrText xml:space="preserve"> HYPERLINK \l _Toc23891 </w:instrText>
      </w:r>
      <w:r>
        <w:fldChar w:fldCharType="separate"/>
      </w:r>
      <w:r>
        <w:rPr>
          <w:rFonts w:hint="eastAsia"/>
          <w:szCs w:val="28"/>
        </w:rPr>
        <w:t>（一）项目管理机构主要人员表</w:t>
      </w:r>
      <w:r>
        <w:tab/>
      </w:r>
      <w:r>
        <w:fldChar w:fldCharType="begin"/>
      </w:r>
      <w:r>
        <w:instrText xml:space="preserve"> PAGEREF _Toc23891 \h </w:instrText>
      </w:r>
      <w:r>
        <w:fldChar w:fldCharType="separate"/>
      </w:r>
      <w:r>
        <w:t>175</w:t>
      </w:r>
      <w:r>
        <w:fldChar w:fldCharType="end"/>
      </w:r>
      <w:r>
        <w:fldChar w:fldCharType="end"/>
      </w:r>
    </w:p>
    <w:p>
      <w:pPr>
        <w:pStyle w:val="20"/>
        <w:tabs>
          <w:tab w:val="right" w:leader="dot" w:pos="9070"/>
          <w:tab w:val="clear" w:pos="9060"/>
        </w:tabs>
      </w:pPr>
      <w:r>
        <w:fldChar w:fldCharType="begin"/>
      </w:r>
      <w:r>
        <w:instrText xml:space="preserve"> HYPERLINK \l _Toc1432 </w:instrText>
      </w:r>
      <w:r>
        <w:fldChar w:fldCharType="separate"/>
      </w:r>
      <w:r>
        <w:rPr>
          <w:rFonts w:hint="eastAsia"/>
          <w:szCs w:val="28"/>
        </w:rPr>
        <w:t>（二）项目负责人简历表</w:t>
      </w:r>
      <w:r>
        <w:tab/>
      </w:r>
      <w:r>
        <w:fldChar w:fldCharType="begin"/>
      </w:r>
      <w:r>
        <w:instrText xml:space="preserve"> PAGEREF _Toc1432 \h </w:instrText>
      </w:r>
      <w:r>
        <w:fldChar w:fldCharType="separate"/>
      </w:r>
      <w:r>
        <w:t>176</w:t>
      </w:r>
      <w:r>
        <w:fldChar w:fldCharType="end"/>
      </w:r>
      <w:r>
        <w:fldChar w:fldCharType="end"/>
      </w:r>
    </w:p>
    <w:p>
      <w:pPr>
        <w:pStyle w:val="20"/>
        <w:tabs>
          <w:tab w:val="right" w:leader="dot" w:pos="9070"/>
          <w:tab w:val="clear" w:pos="9060"/>
        </w:tabs>
      </w:pPr>
      <w:r>
        <w:fldChar w:fldCharType="begin"/>
      </w:r>
      <w:r>
        <w:instrText xml:space="preserve"> HYPERLINK \l _Toc30001 </w:instrText>
      </w:r>
      <w:r>
        <w:fldChar w:fldCharType="separate"/>
      </w:r>
      <w:r>
        <w:rPr>
          <w:rFonts w:hint="eastAsia" w:ascii="Calibri"/>
          <w:bCs w:val="0"/>
          <w:szCs w:val="28"/>
        </w:rPr>
        <w:t>（三）拟派项目负责人无在施项目的承诺书</w:t>
      </w:r>
      <w:r>
        <w:tab/>
      </w:r>
      <w:r>
        <w:fldChar w:fldCharType="begin"/>
      </w:r>
      <w:r>
        <w:instrText xml:space="preserve"> PAGEREF _Toc30001 \h </w:instrText>
      </w:r>
      <w:r>
        <w:fldChar w:fldCharType="separate"/>
      </w:r>
      <w:r>
        <w:t>177</w:t>
      </w:r>
      <w:r>
        <w:fldChar w:fldCharType="end"/>
      </w:r>
      <w:r>
        <w:fldChar w:fldCharType="end"/>
      </w:r>
    </w:p>
    <w:p>
      <w:pPr>
        <w:pStyle w:val="20"/>
        <w:tabs>
          <w:tab w:val="right" w:leader="dot" w:pos="9070"/>
          <w:tab w:val="clear" w:pos="9060"/>
        </w:tabs>
      </w:pPr>
      <w:r>
        <w:fldChar w:fldCharType="begin"/>
      </w:r>
      <w:r>
        <w:instrText xml:space="preserve"> HYPERLINK \l _Toc22752 </w:instrText>
      </w:r>
      <w:r>
        <w:fldChar w:fldCharType="separate"/>
      </w:r>
      <w:r>
        <w:rPr>
          <w:rFonts w:hint="eastAsia" w:ascii="Calibri"/>
          <w:bCs w:val="0"/>
          <w:szCs w:val="28"/>
        </w:rPr>
        <w:t>（四）项目技术负责人简历表</w:t>
      </w:r>
      <w:r>
        <w:tab/>
      </w:r>
      <w:r>
        <w:fldChar w:fldCharType="begin"/>
      </w:r>
      <w:r>
        <w:instrText xml:space="preserve"> PAGEREF _Toc22752 \h </w:instrText>
      </w:r>
      <w:r>
        <w:fldChar w:fldCharType="separate"/>
      </w:r>
      <w:r>
        <w:t>178</w:t>
      </w:r>
      <w:r>
        <w:fldChar w:fldCharType="end"/>
      </w:r>
      <w:r>
        <w:fldChar w:fldCharType="end"/>
      </w:r>
    </w:p>
    <w:p>
      <w:pPr>
        <w:pStyle w:val="20"/>
        <w:tabs>
          <w:tab w:val="right" w:leader="dot" w:pos="9070"/>
          <w:tab w:val="clear" w:pos="9060"/>
        </w:tabs>
      </w:pPr>
      <w:r>
        <w:fldChar w:fldCharType="begin"/>
      </w:r>
      <w:r>
        <w:instrText xml:space="preserve"> HYPERLINK \l _Toc4946 </w:instrText>
      </w:r>
      <w:r>
        <w:fldChar w:fldCharType="separate"/>
      </w:r>
      <w:r>
        <w:rPr>
          <w:rFonts w:hint="eastAsia" w:ascii="Calibri"/>
          <w:bCs w:val="0"/>
          <w:szCs w:val="28"/>
        </w:rPr>
        <w:t>（五）其他管理人员简历表</w:t>
      </w:r>
      <w:r>
        <w:tab/>
      </w:r>
      <w:r>
        <w:fldChar w:fldCharType="begin"/>
      </w:r>
      <w:r>
        <w:instrText xml:space="preserve"> PAGEREF _Toc4946 \h </w:instrText>
      </w:r>
      <w:r>
        <w:fldChar w:fldCharType="separate"/>
      </w:r>
      <w:r>
        <w:t>179</w:t>
      </w:r>
      <w:r>
        <w:fldChar w:fldCharType="end"/>
      </w:r>
      <w:r>
        <w:fldChar w:fldCharType="end"/>
      </w:r>
    </w:p>
    <w:p>
      <w:pPr>
        <w:pStyle w:val="20"/>
        <w:tabs>
          <w:tab w:val="right" w:leader="dot" w:pos="9070"/>
          <w:tab w:val="clear" w:pos="9060"/>
        </w:tabs>
      </w:pPr>
      <w:r>
        <w:fldChar w:fldCharType="begin"/>
      </w:r>
      <w:r>
        <w:instrText xml:space="preserve"> HYPERLINK \l _Toc31914 </w:instrText>
      </w:r>
      <w:r>
        <w:fldChar w:fldCharType="separate"/>
      </w:r>
      <w:r>
        <w:rPr>
          <w:rFonts w:hint="eastAsia" w:ascii="Calibri" w:eastAsia="宋体" w:cs="Times New Roman"/>
          <w:szCs w:val="28"/>
        </w:rPr>
        <w:t>（六）投标人承诺书</w:t>
      </w:r>
      <w:r>
        <w:tab/>
      </w:r>
      <w:r>
        <w:fldChar w:fldCharType="begin"/>
      </w:r>
      <w:r>
        <w:instrText xml:space="preserve"> PAGEREF _Toc31914 \h </w:instrText>
      </w:r>
      <w:r>
        <w:fldChar w:fldCharType="separate"/>
      </w:r>
      <w:r>
        <w:t>180</w:t>
      </w:r>
      <w:r>
        <w:fldChar w:fldCharType="end"/>
      </w:r>
      <w:r>
        <w:fldChar w:fldCharType="end"/>
      </w:r>
    </w:p>
    <w:p>
      <w:pPr>
        <w:pStyle w:val="32"/>
        <w:tabs>
          <w:tab w:val="right" w:leader="dot" w:pos="9070"/>
        </w:tabs>
      </w:pPr>
      <w:r>
        <w:fldChar w:fldCharType="begin"/>
      </w:r>
      <w:r>
        <w:instrText xml:space="preserve"> HYPERLINK \l _Toc23304 </w:instrText>
      </w:r>
      <w:r>
        <w:fldChar w:fldCharType="separate"/>
      </w:r>
      <w:r>
        <w:rPr>
          <w:rFonts w:hint="eastAsia"/>
          <w:szCs w:val="28"/>
        </w:rPr>
        <w:t>七、资格审查资料</w:t>
      </w:r>
      <w:r>
        <w:tab/>
      </w:r>
      <w:r>
        <w:fldChar w:fldCharType="begin"/>
      </w:r>
      <w:r>
        <w:instrText xml:space="preserve"> PAGEREF _Toc23304 \h </w:instrText>
      </w:r>
      <w:r>
        <w:fldChar w:fldCharType="separate"/>
      </w:r>
      <w:r>
        <w:t>181</w:t>
      </w:r>
      <w:r>
        <w:fldChar w:fldCharType="end"/>
      </w:r>
      <w:r>
        <w:fldChar w:fldCharType="end"/>
      </w:r>
    </w:p>
    <w:p>
      <w:pPr>
        <w:pStyle w:val="20"/>
        <w:tabs>
          <w:tab w:val="right" w:leader="dot" w:pos="9070"/>
          <w:tab w:val="clear" w:pos="9060"/>
        </w:tabs>
      </w:pPr>
      <w:r>
        <w:fldChar w:fldCharType="begin"/>
      </w:r>
      <w:r>
        <w:instrText xml:space="preserve"> HYPERLINK \l _Toc879 </w:instrText>
      </w:r>
      <w:r>
        <w:fldChar w:fldCharType="separate"/>
      </w:r>
      <w:r>
        <w:rPr>
          <w:rFonts w:hint="eastAsia"/>
          <w:szCs w:val="28"/>
        </w:rPr>
        <w:t>（一）投标人基本情况</w:t>
      </w:r>
      <w:r>
        <w:tab/>
      </w:r>
      <w:r>
        <w:fldChar w:fldCharType="begin"/>
      </w:r>
      <w:r>
        <w:instrText xml:space="preserve"> PAGEREF _Toc879 \h </w:instrText>
      </w:r>
      <w:r>
        <w:fldChar w:fldCharType="separate"/>
      </w:r>
      <w:r>
        <w:t>181</w:t>
      </w:r>
      <w:r>
        <w:fldChar w:fldCharType="end"/>
      </w:r>
      <w:r>
        <w:fldChar w:fldCharType="end"/>
      </w:r>
    </w:p>
    <w:p>
      <w:pPr>
        <w:pStyle w:val="20"/>
        <w:tabs>
          <w:tab w:val="right" w:leader="dot" w:pos="9070"/>
          <w:tab w:val="clear" w:pos="9060"/>
        </w:tabs>
      </w:pPr>
      <w:r>
        <w:fldChar w:fldCharType="begin"/>
      </w:r>
      <w:r>
        <w:instrText xml:space="preserve"> HYPERLINK \l _Toc18342 </w:instrText>
      </w:r>
      <w:r>
        <w:fldChar w:fldCharType="separate"/>
      </w:r>
      <w:r>
        <w:rPr>
          <w:rFonts w:hint="eastAsia"/>
          <w:szCs w:val="28"/>
        </w:rPr>
        <w:t>（二）投标人信用信誉情况</w:t>
      </w:r>
      <w:r>
        <w:tab/>
      </w:r>
      <w:r>
        <w:fldChar w:fldCharType="begin"/>
      </w:r>
      <w:r>
        <w:instrText xml:space="preserve"> PAGEREF _Toc18342 \h </w:instrText>
      </w:r>
      <w:r>
        <w:fldChar w:fldCharType="separate"/>
      </w:r>
      <w:r>
        <w:t>182</w:t>
      </w:r>
      <w:r>
        <w:fldChar w:fldCharType="end"/>
      </w:r>
      <w:r>
        <w:fldChar w:fldCharType="end"/>
      </w:r>
    </w:p>
    <w:p>
      <w:pPr>
        <w:pStyle w:val="20"/>
        <w:tabs>
          <w:tab w:val="right" w:leader="dot" w:pos="9070"/>
          <w:tab w:val="clear" w:pos="9060"/>
        </w:tabs>
      </w:pPr>
      <w:r>
        <w:fldChar w:fldCharType="begin"/>
      </w:r>
      <w:r>
        <w:instrText xml:space="preserve"> HYPERLINK \l _Toc27371 </w:instrText>
      </w:r>
      <w:r>
        <w:fldChar w:fldCharType="separate"/>
      </w:r>
      <w:r>
        <w:rPr>
          <w:rFonts w:hint="eastAsia"/>
          <w:szCs w:val="32"/>
        </w:rPr>
        <w:t>2-1 企业信誉声明</w:t>
      </w:r>
      <w:r>
        <w:tab/>
      </w:r>
      <w:r>
        <w:fldChar w:fldCharType="begin"/>
      </w:r>
      <w:r>
        <w:instrText xml:space="preserve"> PAGEREF _Toc27371 \h </w:instrText>
      </w:r>
      <w:r>
        <w:fldChar w:fldCharType="separate"/>
      </w:r>
      <w:r>
        <w:t>182</w:t>
      </w:r>
      <w:r>
        <w:fldChar w:fldCharType="end"/>
      </w:r>
      <w:r>
        <w:fldChar w:fldCharType="end"/>
      </w:r>
    </w:p>
    <w:p>
      <w:pPr>
        <w:pStyle w:val="20"/>
        <w:tabs>
          <w:tab w:val="right" w:leader="dot" w:pos="9070"/>
          <w:tab w:val="clear" w:pos="9060"/>
        </w:tabs>
      </w:pPr>
      <w:r>
        <w:fldChar w:fldCharType="begin"/>
      </w:r>
      <w:r>
        <w:instrText xml:space="preserve"> HYPERLINK \l _Toc30923 </w:instrText>
      </w:r>
      <w:r>
        <w:fldChar w:fldCharType="separate"/>
      </w:r>
      <w:r>
        <w:rPr>
          <w:rFonts w:hint="eastAsia"/>
          <w:szCs w:val="32"/>
        </w:rPr>
        <w:t>2-2 水利市场信用、安全生产标准化、获得奖励、管理体系认证等情况</w:t>
      </w:r>
      <w:r>
        <w:tab/>
      </w:r>
      <w:r>
        <w:fldChar w:fldCharType="begin"/>
      </w:r>
      <w:r>
        <w:instrText xml:space="preserve"> PAGEREF _Toc30923 \h </w:instrText>
      </w:r>
      <w:r>
        <w:fldChar w:fldCharType="separate"/>
      </w:r>
      <w:r>
        <w:t>183</w:t>
      </w:r>
      <w:r>
        <w:fldChar w:fldCharType="end"/>
      </w:r>
      <w:r>
        <w:fldChar w:fldCharType="end"/>
      </w:r>
    </w:p>
    <w:p>
      <w:pPr>
        <w:pStyle w:val="20"/>
        <w:tabs>
          <w:tab w:val="right" w:leader="dot" w:pos="9070"/>
          <w:tab w:val="clear" w:pos="9060"/>
        </w:tabs>
      </w:pPr>
      <w:r>
        <w:fldChar w:fldCharType="begin"/>
      </w:r>
      <w:r>
        <w:instrText xml:space="preserve"> HYPERLINK \l _Toc20943 </w:instrText>
      </w:r>
      <w:r>
        <w:fldChar w:fldCharType="separate"/>
      </w:r>
      <w:r>
        <w:rPr>
          <w:rFonts w:hint="eastAsia"/>
        </w:rPr>
        <w:t>1.</w:t>
      </w:r>
      <w:r>
        <w:t>水利市场信用</w:t>
      </w:r>
      <w:r>
        <w:rPr>
          <w:rFonts w:hint="eastAsia"/>
        </w:rPr>
        <w:t>情况</w:t>
      </w:r>
      <w:r>
        <w:tab/>
      </w:r>
      <w:r>
        <w:fldChar w:fldCharType="begin"/>
      </w:r>
      <w:r>
        <w:instrText xml:space="preserve"> PAGEREF _Toc20943 \h </w:instrText>
      </w:r>
      <w:r>
        <w:fldChar w:fldCharType="separate"/>
      </w:r>
      <w:r>
        <w:t>183</w:t>
      </w:r>
      <w:r>
        <w:fldChar w:fldCharType="end"/>
      </w:r>
      <w:r>
        <w:fldChar w:fldCharType="end"/>
      </w:r>
    </w:p>
    <w:p>
      <w:pPr>
        <w:pStyle w:val="20"/>
        <w:tabs>
          <w:tab w:val="right" w:leader="dot" w:pos="9070"/>
          <w:tab w:val="clear" w:pos="9060"/>
        </w:tabs>
      </w:pPr>
      <w:r>
        <w:fldChar w:fldCharType="begin"/>
      </w:r>
      <w:r>
        <w:instrText xml:space="preserve"> HYPERLINK \l _Toc16839 </w:instrText>
      </w:r>
      <w:r>
        <w:fldChar w:fldCharType="separate"/>
      </w:r>
      <w:r>
        <w:rPr>
          <w:rFonts w:hint="eastAsia"/>
        </w:rPr>
        <w:t>2.安全生产标准化情况</w:t>
      </w:r>
      <w:r>
        <w:tab/>
      </w:r>
      <w:r>
        <w:fldChar w:fldCharType="begin"/>
      </w:r>
      <w:r>
        <w:instrText xml:space="preserve"> PAGEREF _Toc16839 \h </w:instrText>
      </w:r>
      <w:r>
        <w:fldChar w:fldCharType="separate"/>
      </w:r>
      <w:r>
        <w:t>184</w:t>
      </w:r>
      <w:r>
        <w:fldChar w:fldCharType="end"/>
      </w:r>
      <w:r>
        <w:fldChar w:fldCharType="end"/>
      </w:r>
    </w:p>
    <w:p>
      <w:pPr>
        <w:pStyle w:val="20"/>
        <w:tabs>
          <w:tab w:val="right" w:leader="dot" w:pos="9070"/>
          <w:tab w:val="clear" w:pos="9060"/>
        </w:tabs>
      </w:pPr>
      <w:r>
        <w:fldChar w:fldCharType="begin"/>
      </w:r>
      <w:r>
        <w:instrText xml:space="preserve"> HYPERLINK \l _Toc14339 </w:instrText>
      </w:r>
      <w:r>
        <w:fldChar w:fldCharType="separate"/>
      </w:r>
      <w:r>
        <w:rPr>
          <w:rFonts w:hint="eastAsia"/>
        </w:rPr>
        <w:t>3.获得奖励</w:t>
      </w:r>
      <w:r>
        <w:t>情况</w:t>
      </w:r>
      <w:r>
        <w:tab/>
      </w:r>
      <w:r>
        <w:fldChar w:fldCharType="begin"/>
      </w:r>
      <w:r>
        <w:instrText xml:space="preserve"> PAGEREF _Toc14339 \h </w:instrText>
      </w:r>
      <w:r>
        <w:fldChar w:fldCharType="separate"/>
      </w:r>
      <w:r>
        <w:t>185</w:t>
      </w:r>
      <w:r>
        <w:fldChar w:fldCharType="end"/>
      </w:r>
      <w:r>
        <w:fldChar w:fldCharType="end"/>
      </w:r>
    </w:p>
    <w:p>
      <w:pPr>
        <w:pStyle w:val="20"/>
        <w:tabs>
          <w:tab w:val="right" w:leader="dot" w:pos="9070"/>
          <w:tab w:val="clear" w:pos="9060"/>
        </w:tabs>
      </w:pPr>
      <w:r>
        <w:fldChar w:fldCharType="begin"/>
      </w:r>
      <w:r>
        <w:instrText xml:space="preserve"> HYPERLINK \l _Toc7509 </w:instrText>
      </w:r>
      <w:r>
        <w:fldChar w:fldCharType="separate"/>
      </w:r>
      <w:r>
        <w:rPr>
          <w:rFonts w:hint="eastAsia"/>
        </w:rPr>
        <w:t>4.管理体系认证情况</w:t>
      </w:r>
      <w:r>
        <w:tab/>
      </w:r>
      <w:r>
        <w:fldChar w:fldCharType="begin"/>
      </w:r>
      <w:r>
        <w:instrText xml:space="preserve"> PAGEREF _Toc7509 \h </w:instrText>
      </w:r>
      <w:r>
        <w:fldChar w:fldCharType="separate"/>
      </w:r>
      <w:r>
        <w:t>186</w:t>
      </w:r>
      <w:r>
        <w:fldChar w:fldCharType="end"/>
      </w:r>
      <w:r>
        <w:fldChar w:fldCharType="end"/>
      </w:r>
    </w:p>
    <w:p>
      <w:pPr>
        <w:pStyle w:val="20"/>
        <w:tabs>
          <w:tab w:val="right" w:leader="dot" w:pos="9070"/>
          <w:tab w:val="clear" w:pos="9060"/>
        </w:tabs>
      </w:pPr>
      <w:r>
        <w:fldChar w:fldCharType="begin"/>
      </w:r>
      <w:r>
        <w:instrText xml:space="preserve"> HYPERLINK \l _Toc1538 </w:instrText>
      </w:r>
      <w:r>
        <w:fldChar w:fldCharType="separate"/>
      </w:r>
      <w:r>
        <w:rPr>
          <w:rFonts w:hint="eastAsia" w:ascii="Calibri"/>
          <w:bCs w:val="0"/>
          <w:szCs w:val="28"/>
        </w:rPr>
        <w:t>（三）投标人财务状况</w:t>
      </w:r>
      <w:r>
        <w:tab/>
      </w:r>
      <w:r>
        <w:fldChar w:fldCharType="begin"/>
      </w:r>
      <w:r>
        <w:instrText xml:space="preserve"> PAGEREF _Toc1538 \h </w:instrText>
      </w:r>
      <w:r>
        <w:fldChar w:fldCharType="separate"/>
      </w:r>
      <w:r>
        <w:t>189</w:t>
      </w:r>
      <w:r>
        <w:fldChar w:fldCharType="end"/>
      </w:r>
      <w:r>
        <w:fldChar w:fldCharType="end"/>
      </w:r>
    </w:p>
    <w:p>
      <w:pPr>
        <w:pStyle w:val="20"/>
        <w:tabs>
          <w:tab w:val="right" w:leader="dot" w:pos="9070"/>
          <w:tab w:val="clear" w:pos="9060"/>
        </w:tabs>
      </w:pPr>
      <w:r>
        <w:fldChar w:fldCharType="begin"/>
      </w:r>
      <w:r>
        <w:instrText xml:space="preserve"> HYPERLINK \l _Toc28675 </w:instrText>
      </w:r>
      <w:r>
        <w:fldChar w:fldCharType="separate"/>
      </w:r>
      <w:r>
        <w:rPr>
          <w:rFonts w:hint="eastAsia"/>
          <w:szCs w:val="32"/>
        </w:rPr>
        <w:t>3-2 拟投入的流动资金函(格式)</w:t>
      </w:r>
      <w:r>
        <w:tab/>
      </w:r>
      <w:r>
        <w:fldChar w:fldCharType="begin"/>
      </w:r>
      <w:r>
        <w:instrText xml:space="preserve"> PAGEREF _Toc28675 \h </w:instrText>
      </w:r>
      <w:r>
        <w:fldChar w:fldCharType="separate"/>
      </w:r>
      <w:r>
        <w:t>190</w:t>
      </w:r>
      <w:r>
        <w:fldChar w:fldCharType="end"/>
      </w:r>
      <w:r>
        <w:fldChar w:fldCharType="end"/>
      </w:r>
    </w:p>
    <w:p>
      <w:pPr>
        <w:pStyle w:val="20"/>
        <w:tabs>
          <w:tab w:val="right" w:leader="dot" w:pos="9070"/>
          <w:tab w:val="clear" w:pos="9060"/>
        </w:tabs>
      </w:pPr>
      <w:r>
        <w:fldChar w:fldCharType="begin"/>
      </w:r>
      <w:r>
        <w:instrText xml:space="preserve"> HYPERLINK \l _Toc15384 </w:instrText>
      </w:r>
      <w:r>
        <w:fldChar w:fldCharType="separate"/>
      </w:r>
      <w:r>
        <w:rPr>
          <w:rFonts w:hint="eastAsia" w:ascii="Calibri"/>
          <w:bCs w:val="0"/>
          <w:szCs w:val="28"/>
        </w:rPr>
        <w:t>（四）投标人业绩情况</w:t>
      </w:r>
      <w:r>
        <w:tab/>
      </w:r>
      <w:r>
        <w:fldChar w:fldCharType="begin"/>
      </w:r>
      <w:r>
        <w:instrText xml:space="preserve"> PAGEREF _Toc15384 \h </w:instrText>
      </w:r>
      <w:r>
        <w:fldChar w:fldCharType="separate"/>
      </w:r>
      <w:r>
        <w:t>191</w:t>
      </w:r>
      <w:r>
        <w:fldChar w:fldCharType="end"/>
      </w:r>
      <w:r>
        <w:fldChar w:fldCharType="end"/>
      </w:r>
    </w:p>
    <w:p>
      <w:pPr>
        <w:pStyle w:val="20"/>
        <w:tabs>
          <w:tab w:val="right" w:leader="dot" w:pos="9070"/>
          <w:tab w:val="clear" w:pos="9060"/>
        </w:tabs>
      </w:pPr>
      <w:r>
        <w:fldChar w:fldCharType="begin"/>
      </w:r>
      <w:r>
        <w:instrText xml:space="preserve"> HYPERLINK \l _Toc5886 </w:instrText>
      </w:r>
      <w:r>
        <w:fldChar w:fldCharType="separate"/>
      </w:r>
      <w:r>
        <w:rPr>
          <w:rFonts w:hint="eastAsia"/>
          <w:szCs w:val="32"/>
        </w:rPr>
        <w:t>4-2 承接的类似工程情况</w:t>
      </w:r>
      <w:r>
        <w:tab/>
      </w:r>
      <w:r>
        <w:fldChar w:fldCharType="begin"/>
      </w:r>
      <w:r>
        <w:instrText xml:space="preserve"> PAGEREF _Toc5886 \h </w:instrText>
      </w:r>
      <w:r>
        <w:fldChar w:fldCharType="separate"/>
      </w:r>
      <w:r>
        <w:t>192</w:t>
      </w:r>
      <w:r>
        <w:fldChar w:fldCharType="end"/>
      </w:r>
      <w:r>
        <w:fldChar w:fldCharType="end"/>
      </w:r>
    </w:p>
    <w:p>
      <w:pPr>
        <w:pStyle w:val="32"/>
        <w:tabs>
          <w:tab w:val="right" w:leader="dot" w:pos="9070"/>
        </w:tabs>
      </w:pPr>
      <w:r>
        <w:fldChar w:fldCharType="begin"/>
      </w:r>
      <w:r>
        <w:instrText xml:space="preserve"> HYPERLINK \l _Toc28809 </w:instrText>
      </w:r>
      <w:r>
        <w:fldChar w:fldCharType="separate"/>
      </w:r>
      <w:r>
        <w:rPr>
          <w:rFonts w:hint="eastAsia"/>
        </w:rPr>
        <w:t>八、已标价工程量清单</w:t>
      </w:r>
      <w:r>
        <w:tab/>
      </w:r>
      <w:r>
        <w:fldChar w:fldCharType="begin"/>
      </w:r>
      <w:r>
        <w:instrText xml:space="preserve"> PAGEREF _Toc28809 \h </w:instrText>
      </w:r>
      <w:r>
        <w:fldChar w:fldCharType="separate"/>
      </w:r>
      <w:r>
        <w:t>193</w:t>
      </w:r>
      <w:r>
        <w:fldChar w:fldCharType="end"/>
      </w:r>
      <w:r>
        <w:fldChar w:fldCharType="end"/>
      </w:r>
    </w:p>
    <w:p>
      <w:pPr>
        <w:pStyle w:val="32"/>
        <w:tabs>
          <w:tab w:val="right" w:leader="dot" w:pos="9070"/>
        </w:tabs>
      </w:pPr>
      <w:r>
        <w:fldChar w:fldCharType="begin"/>
      </w:r>
      <w:r>
        <w:instrText xml:space="preserve"> HYPERLINK \l _Toc15335 </w:instrText>
      </w:r>
      <w:r>
        <w:fldChar w:fldCharType="separate"/>
      </w:r>
      <w:r>
        <w:rPr>
          <w:rFonts w:hint="eastAsia"/>
        </w:rPr>
        <w:t>九、施工组织设计</w:t>
      </w:r>
      <w:r>
        <w:tab/>
      </w:r>
      <w:r>
        <w:fldChar w:fldCharType="begin"/>
      </w:r>
      <w:r>
        <w:instrText xml:space="preserve"> PAGEREF _Toc15335 \h </w:instrText>
      </w:r>
      <w:r>
        <w:fldChar w:fldCharType="separate"/>
      </w:r>
      <w:r>
        <w:t>194</w:t>
      </w:r>
      <w:r>
        <w:fldChar w:fldCharType="end"/>
      </w:r>
      <w:r>
        <w:fldChar w:fldCharType="end"/>
      </w:r>
    </w:p>
    <w:p>
      <w:pPr>
        <w:pStyle w:val="32"/>
        <w:tabs>
          <w:tab w:val="right" w:leader="dot" w:pos="9070"/>
        </w:tabs>
      </w:pPr>
      <w:r>
        <w:fldChar w:fldCharType="begin"/>
      </w:r>
      <w:r>
        <w:instrText xml:space="preserve"> HYPERLINK \l _Toc3940 </w:instrText>
      </w:r>
      <w:r>
        <w:fldChar w:fldCharType="separate"/>
      </w:r>
      <w:r>
        <w:rPr>
          <w:rFonts w:hint="eastAsia"/>
        </w:rPr>
        <w:t>十、 其他资料</w:t>
      </w:r>
      <w:r>
        <w:tab/>
      </w:r>
      <w:r>
        <w:fldChar w:fldCharType="begin"/>
      </w:r>
      <w:r>
        <w:instrText xml:space="preserve"> PAGEREF _Toc3940 \h </w:instrText>
      </w:r>
      <w:r>
        <w:fldChar w:fldCharType="separate"/>
      </w:r>
      <w:r>
        <w:t>202</w:t>
      </w:r>
      <w:r>
        <w:fldChar w:fldCharType="end"/>
      </w:r>
      <w:r>
        <w:fldChar w:fldCharType="end"/>
      </w:r>
    </w:p>
    <w:p>
      <w:pPr>
        <w:jc w:val="center"/>
      </w:pPr>
      <w:r>
        <w:fldChar w:fldCharType="end"/>
      </w:r>
    </w:p>
    <w:p/>
    <w:p>
      <w:pPr>
        <w:rPr>
          <w:rFonts w:hAnsi="宋体"/>
        </w:rPr>
        <w:sectPr>
          <w:pgSz w:w="11906" w:h="16838"/>
          <w:pgMar w:top="1418" w:right="1418" w:bottom="1247" w:left="1418" w:header="851" w:footer="992" w:gutter="0"/>
          <w:pgNumType w:fmt="decimal"/>
          <w:cols w:space="720" w:num="1"/>
          <w:docGrid w:type="linesAndChars" w:linePitch="312" w:charSpace="0"/>
        </w:sectPr>
      </w:pPr>
    </w:p>
    <w:p>
      <w:pPr>
        <w:pStyle w:val="2"/>
        <w:jc w:val="center"/>
        <w:rPr>
          <w:sz w:val="28"/>
          <w:szCs w:val="28"/>
          <w:highlight w:val="white"/>
        </w:rPr>
      </w:pPr>
      <w:bookmarkStart w:id="5" w:name="EB373397f9344b47e994d6b7d7d8b6011c"/>
      <w:bookmarkEnd w:id="5"/>
      <w:bookmarkStart w:id="6" w:name="_Toc130204330"/>
      <w:bookmarkStart w:id="7" w:name="_Toc7754"/>
      <w:bookmarkStart w:id="8" w:name="_Toc8388"/>
      <w:bookmarkStart w:id="9" w:name="_Toc151"/>
      <w:bookmarkStart w:id="10" w:name="_Toc18716"/>
      <w:bookmarkStart w:id="11" w:name="_Toc14226"/>
      <w:bookmarkStart w:id="12" w:name="_Toc2158"/>
      <w:r>
        <w:rPr>
          <w:rFonts w:hint="eastAsia"/>
          <w:sz w:val="28"/>
          <w:szCs w:val="28"/>
          <w:highlight w:val="white"/>
        </w:rPr>
        <w:t>招标公告前附表</w:t>
      </w:r>
      <w:bookmarkEnd w:id="6"/>
      <w:bookmarkEnd w:id="7"/>
      <w:bookmarkEnd w:id="8"/>
      <w:bookmarkEnd w:id="9"/>
      <w:bookmarkEnd w:id="10"/>
      <w:bookmarkEnd w:id="11"/>
      <w:bookmarkEnd w:id="12"/>
    </w:p>
    <w:p>
      <w:pPr>
        <w:jc w:val="left"/>
        <w:rPr>
          <w:bCs/>
          <w:szCs w:val="21"/>
          <w:highlight w:val="white"/>
        </w:rPr>
      </w:pPr>
      <w:r>
        <w:rPr>
          <w:rFonts w:hint="eastAsia"/>
          <w:bCs/>
          <w:szCs w:val="21"/>
          <w:highlight w:val="white"/>
        </w:rPr>
        <w:t>标段包名称：</w:t>
      </w:r>
    </w:p>
    <w:p>
      <w:pPr>
        <w:jc w:val="left"/>
        <w:rPr>
          <w:bCs/>
          <w:szCs w:val="21"/>
        </w:rPr>
      </w:pPr>
      <w:r>
        <w:rPr>
          <w:rFonts w:hint="eastAsia"/>
          <w:bCs/>
          <w:szCs w:val="21"/>
          <w:highlight w:val="white"/>
        </w:rPr>
        <w:t>标段包编号：</w:t>
      </w:r>
    </w:p>
    <w:tbl>
      <w:tblPr>
        <w:tblStyle w:val="40"/>
        <w:tblW w:w="9286" w:type="dxa"/>
        <w:jc w:val="center"/>
        <w:tblLayout w:type="fixed"/>
        <w:tblCellMar>
          <w:top w:w="0" w:type="dxa"/>
          <w:left w:w="108" w:type="dxa"/>
          <w:bottom w:w="0" w:type="dxa"/>
          <w:right w:w="108" w:type="dxa"/>
        </w:tblCellMar>
      </w:tblPr>
      <w:tblGrid>
        <w:gridCol w:w="912"/>
        <w:gridCol w:w="786"/>
        <w:gridCol w:w="100"/>
        <w:gridCol w:w="2814"/>
        <w:gridCol w:w="4674"/>
      </w:tblGrid>
      <w:tr>
        <w:tblPrEx>
          <w:tblCellMar>
            <w:top w:w="0" w:type="dxa"/>
            <w:left w:w="108" w:type="dxa"/>
            <w:bottom w:w="0" w:type="dxa"/>
            <w:right w:w="108" w:type="dxa"/>
          </w:tblCellMar>
        </w:tblPrEx>
        <w:trPr>
          <w:trHeight w:val="454" w:hRule="exac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highlight w:val="white"/>
              </w:rPr>
              <w:t>条款号</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highlight w:val="white"/>
              </w:rPr>
              <w:t>条款名称</w:t>
            </w:r>
          </w:p>
        </w:tc>
        <w:tc>
          <w:tcPr>
            <w:tcW w:w="4674"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highlight w:val="white"/>
              </w:rPr>
              <w:t>编列内容</w:t>
            </w:r>
          </w:p>
        </w:tc>
      </w:tr>
      <w:tr>
        <w:tblPrEx>
          <w:tblCellMar>
            <w:top w:w="0" w:type="dxa"/>
            <w:left w:w="108" w:type="dxa"/>
            <w:bottom w:w="0" w:type="dxa"/>
            <w:right w:w="108" w:type="dxa"/>
          </w:tblCellMar>
        </w:tblPrEx>
        <w:trPr>
          <w:trHeight w:val="454" w:hRule="atLeast"/>
          <w:jc w:val="center"/>
        </w:trPr>
        <w:tc>
          <w:tcPr>
            <w:tcW w:w="9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1</w:t>
            </w:r>
          </w:p>
        </w:tc>
        <w:tc>
          <w:tcPr>
            <w:tcW w:w="786"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招标条件</w:t>
            </w:r>
          </w:p>
        </w:tc>
        <w:tc>
          <w:tcPr>
            <w:tcW w:w="291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招标人名称</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3" w:name="EBf58f5cddc16b4067976069a22af7f612"/>
            <w:bookmarkEnd w:id="13"/>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91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项目批复单位名称</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4" w:name="EB9688922cfaca45f59a5089586426578d"/>
            <w:bookmarkEnd w:id="14"/>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91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批复时间和文号</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5" w:name="EB70d422ee8ae04d83be344f3ba60ec94d"/>
            <w:bookmarkEnd w:id="15"/>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91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批复概算投资</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6" w:name="EB6d5864cd0eff46d0b824b086faa34877"/>
            <w:bookmarkEnd w:id="16"/>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91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资金来源</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7" w:name="EB3d1fa573d6184745b2f074829dbe0a2c"/>
            <w:bookmarkEnd w:id="17"/>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2.1</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建设规模（工程的等别、级别）</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8" w:name="EB8b15620007864fa9991e7918f05ac3c5"/>
            <w:bookmarkEnd w:id="18"/>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2.2</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本标段主要建设内容</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19" w:name="EBac1840ac80814d08a828e39464fcd75c"/>
            <w:bookmarkEnd w:id="19"/>
          </w:p>
        </w:tc>
      </w:tr>
      <w:tr>
        <w:tblPrEx>
          <w:tblCellMar>
            <w:top w:w="0" w:type="dxa"/>
            <w:left w:w="108" w:type="dxa"/>
            <w:bottom w:w="0" w:type="dxa"/>
            <w:right w:w="108" w:type="dxa"/>
          </w:tblCellMar>
        </w:tblPrEx>
        <w:trPr>
          <w:trHeight w:val="454" w:hRule="atLeast"/>
          <w:jc w:val="center"/>
        </w:trPr>
        <w:tc>
          <w:tcPr>
            <w:tcW w:w="9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3.1</w:t>
            </w:r>
          </w:p>
        </w:tc>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投标人要求</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施工资质</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0" w:name="EB265a1a577ade43f6b09a0e3c985ad085"/>
            <w:bookmarkEnd w:id="20"/>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安全生产许可证（发证单位、有效期）</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1" w:name="EB32b5102d96f841dbad52d86dc17ba019"/>
            <w:bookmarkEnd w:id="21"/>
          </w:p>
        </w:tc>
      </w:tr>
      <w:tr>
        <w:tblPrEx>
          <w:tblCellMar>
            <w:top w:w="0" w:type="dxa"/>
            <w:left w:w="108" w:type="dxa"/>
            <w:bottom w:w="0" w:type="dxa"/>
            <w:right w:w="108" w:type="dxa"/>
          </w:tblCellMar>
        </w:tblPrEx>
        <w:trPr>
          <w:trHeight w:val="454" w:hRule="atLeast"/>
          <w:jc w:val="center"/>
        </w:trPr>
        <w:tc>
          <w:tcPr>
            <w:tcW w:w="91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3.2</w:t>
            </w:r>
          </w:p>
        </w:tc>
        <w:tc>
          <w:tcPr>
            <w:tcW w:w="88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拟派人员资质、资格要求</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项目负责人</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2" w:name="EB7d49e76779f24561b0910818d53e9d53"/>
            <w:bookmarkEnd w:id="22"/>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技术负责人</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3" w:name="EB8eccad90a2d7498a99e35b9fd990d99f"/>
            <w:bookmarkEnd w:id="23"/>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安全员</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4" w:name="EBc682d31c304c4d439bfc28989c4dc97e"/>
            <w:bookmarkEnd w:id="24"/>
          </w:p>
        </w:tc>
      </w:tr>
      <w:tr>
        <w:tblPrEx>
          <w:tblCellMar>
            <w:top w:w="0" w:type="dxa"/>
            <w:left w:w="108" w:type="dxa"/>
            <w:bottom w:w="0" w:type="dxa"/>
            <w:right w:w="108" w:type="dxa"/>
          </w:tblCellMar>
        </w:tblPrEx>
        <w:trPr>
          <w:trHeight w:val="454" w:hRule="atLeast"/>
          <w:jc w:val="center"/>
        </w:trPr>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8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其他人员</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5" w:name="EB0cb0ba7c669a4a9c82d461656e01456d"/>
            <w:bookmarkEnd w:id="25"/>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3.3</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业绩要求（仅能对类别和级别提要求）</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6" w:name="EB80fc5003622d49be9ec49a9fd4eb306f"/>
            <w:bookmarkEnd w:id="26"/>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3.4</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联合体投标条件</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7" w:name="EBac0978cd71b2400382563944a50b751e"/>
            <w:bookmarkEnd w:id="27"/>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3.5</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多标段投标</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8" w:name="EB24d11098518543b794d86e8d036c383e"/>
            <w:bookmarkEnd w:id="28"/>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3.6</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信用要求</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29" w:name="EBc88d8dddd7fc43acb2433f5852e1333b"/>
            <w:bookmarkEnd w:id="29"/>
          </w:p>
        </w:tc>
      </w:tr>
      <w:tr>
        <w:tblPrEx>
          <w:tblCellMar>
            <w:top w:w="0" w:type="dxa"/>
            <w:left w:w="108" w:type="dxa"/>
            <w:bottom w:w="0" w:type="dxa"/>
            <w:right w:w="108" w:type="dxa"/>
          </w:tblCellMar>
        </w:tblPrEx>
        <w:trPr>
          <w:trHeight w:val="454" w:hRule="atLeast"/>
          <w:jc w:val="center"/>
        </w:trPr>
        <w:tc>
          <w:tcPr>
            <w:tcW w:w="912"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highlight w:val="white"/>
              </w:rPr>
              <w:t>3.7</w:t>
            </w:r>
          </w:p>
        </w:tc>
        <w:tc>
          <w:tcPr>
            <w:tcW w:w="37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其他特殊要求</w:t>
            </w:r>
          </w:p>
        </w:tc>
        <w:tc>
          <w:tcPr>
            <w:tcW w:w="4674" w:type="dxa"/>
            <w:tcBorders>
              <w:top w:val="single" w:color="auto" w:sz="4" w:space="0"/>
              <w:left w:val="single" w:color="auto" w:sz="4" w:space="0"/>
              <w:bottom w:val="single" w:color="auto" w:sz="4" w:space="0"/>
              <w:right w:val="single" w:color="auto" w:sz="4" w:space="0"/>
            </w:tcBorders>
            <w:vAlign w:val="center"/>
          </w:tcPr>
          <w:p>
            <w:pPr>
              <w:rPr>
                <w:color w:val="000000"/>
                <w:szCs w:val="21"/>
                <w:highlight w:val="green"/>
              </w:rPr>
            </w:pPr>
            <w:bookmarkStart w:id="30" w:name="EB270df0502b014345bd0ffc698a8adcda"/>
            <w:bookmarkEnd w:id="30"/>
          </w:p>
        </w:tc>
      </w:tr>
      <w:tr>
        <w:tblPrEx>
          <w:tblCellMar>
            <w:top w:w="0" w:type="dxa"/>
            <w:left w:w="108" w:type="dxa"/>
            <w:bottom w:w="0" w:type="dxa"/>
            <w:right w:w="108" w:type="dxa"/>
          </w:tblCellMar>
        </w:tblPrEx>
        <w:trPr>
          <w:trHeight w:val="45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color w:val="000000"/>
                <w:highlight w:val="white"/>
              </w:rPr>
              <w:t>招标人补充的其他内容</w:t>
            </w:r>
          </w:p>
        </w:tc>
      </w:tr>
      <w:tr>
        <w:tblPrEx>
          <w:tblCellMar>
            <w:top w:w="0" w:type="dxa"/>
            <w:left w:w="108" w:type="dxa"/>
            <w:bottom w:w="0" w:type="dxa"/>
            <w:right w:w="108" w:type="dxa"/>
          </w:tblCellMar>
        </w:tblPrEx>
        <w:trPr>
          <w:trHeight w:val="1040"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Cs w:val="21"/>
              </w:rPr>
            </w:pPr>
            <w:r>
              <w:rPr>
                <w:rFonts w:hint="eastAsia"/>
                <w:color w:val="000000"/>
                <w:highlight w:val="white"/>
              </w:rPr>
              <w:t>评标委员会共</w:t>
            </w:r>
            <w:bookmarkStart w:id="31" w:name="EB0bad955df1204e00be16fecf4cc12e45"/>
            <w:bookmarkEnd w:id="31"/>
            <w:r>
              <w:rPr>
                <w:rFonts w:hint="eastAsia"/>
                <w:color w:val="000000"/>
                <w:highlight w:val="white"/>
                <w:u w:val="single"/>
              </w:rPr>
              <w:t xml:space="preserve">   </w:t>
            </w:r>
            <w:r>
              <w:rPr>
                <w:rFonts w:hint="eastAsia"/>
                <w:color w:val="000000"/>
                <w:highlight w:val="white"/>
              </w:rPr>
              <w:t>人组成，其中业主评委</w:t>
            </w:r>
            <w:bookmarkStart w:id="32" w:name="EB16588b4ad3554793a947058162f2bc56"/>
            <w:bookmarkEnd w:id="32"/>
            <w:r>
              <w:rPr>
                <w:rFonts w:hint="eastAsia"/>
                <w:color w:val="000000"/>
                <w:highlight w:val="white"/>
                <w:u w:val="single"/>
              </w:rPr>
              <w:t xml:space="preserve">   </w:t>
            </w:r>
            <w:r>
              <w:rPr>
                <w:rFonts w:hint="eastAsia"/>
                <w:color w:val="000000"/>
                <w:highlight w:val="white"/>
              </w:rPr>
              <w:t>名，专家库抽取</w:t>
            </w:r>
            <w:bookmarkStart w:id="33" w:name="EB5b904028490b4d1bb022990dda132082"/>
            <w:bookmarkEnd w:id="33"/>
            <w:r>
              <w:rPr>
                <w:rFonts w:hint="eastAsia"/>
                <w:color w:val="000000"/>
                <w:highlight w:val="white"/>
                <w:u w:val="single"/>
              </w:rPr>
              <w:t xml:space="preserve">   </w:t>
            </w:r>
            <w:r>
              <w:rPr>
                <w:rFonts w:hint="eastAsia"/>
                <w:color w:val="000000"/>
                <w:highlight w:val="white"/>
              </w:rPr>
              <w:t>名。要求造价专业</w:t>
            </w:r>
            <w:bookmarkStart w:id="34" w:name="EB21d2f97335cd4fcdbe3c8aadc71527f2"/>
            <w:bookmarkEnd w:id="34"/>
            <w:r>
              <w:rPr>
                <w:rFonts w:hint="eastAsia"/>
                <w:color w:val="000000"/>
                <w:highlight w:val="white"/>
                <w:u w:val="single"/>
              </w:rPr>
              <w:t xml:space="preserve">   </w:t>
            </w:r>
            <w:r>
              <w:rPr>
                <w:rFonts w:hint="eastAsia"/>
                <w:color w:val="000000"/>
                <w:highlight w:val="white"/>
              </w:rPr>
              <w:t>名，其他相关专业</w:t>
            </w:r>
            <w:bookmarkStart w:id="35" w:name="EBaade5ea4c5484402bcc02167d4972c54"/>
            <w:bookmarkEnd w:id="35"/>
            <w:r>
              <w:rPr>
                <w:rFonts w:hint="eastAsia"/>
                <w:color w:val="000000"/>
                <w:highlight w:val="white"/>
                <w:u w:val="single"/>
              </w:rPr>
              <w:t xml:space="preserve">   </w:t>
            </w:r>
            <w:r>
              <w:rPr>
                <w:rFonts w:hint="eastAsia"/>
                <w:color w:val="000000"/>
                <w:highlight w:val="white"/>
              </w:rPr>
              <w:t>名。</w:t>
            </w:r>
          </w:p>
        </w:tc>
      </w:tr>
    </w:tbl>
    <w:p>
      <w:pPr>
        <w:rPr>
          <w:highlight w:val="cyan"/>
        </w:rPr>
      </w:pPr>
    </w:p>
    <w:p>
      <w:pPr>
        <w:rPr>
          <w:color w:val="000080"/>
          <w:sz w:val="20"/>
          <w:highlight w:val="red"/>
        </w:rPr>
      </w:pPr>
      <w:r>
        <w:rPr>
          <w:highlight w:val="white"/>
        </w:rPr>
        <w:br w:type="page"/>
      </w:r>
    </w:p>
    <w:p>
      <w:pPr>
        <w:pStyle w:val="2"/>
        <w:spacing w:before="120" w:after="120" w:line="400" w:lineRule="exact"/>
        <w:jc w:val="center"/>
        <w:rPr>
          <w:rFonts w:ascii="黑体" w:eastAsia="黑体"/>
          <w:sz w:val="32"/>
          <w:szCs w:val="32"/>
        </w:rPr>
      </w:pPr>
      <w:bookmarkStart w:id="36" w:name="EB018c262b695b4127af19f2ead470fe98"/>
      <w:r>
        <w:rPr>
          <w:rFonts w:hint="eastAsia"/>
          <w:color w:val="000080"/>
          <w:sz w:val="20"/>
          <w:highlight w:val="white"/>
        </w:rPr>
        <w:t xml:space="preserve"> </w:t>
      </w:r>
      <w:bookmarkEnd w:id="36"/>
      <w:bookmarkStart w:id="37" w:name="_Toc11430"/>
      <w:bookmarkStart w:id="38" w:name="_Toc10221"/>
      <w:bookmarkStart w:id="39" w:name="_Toc23904"/>
      <w:bookmarkStart w:id="40" w:name="_Toc14889"/>
      <w:bookmarkStart w:id="41" w:name="_Toc19781"/>
      <w:bookmarkStart w:id="42" w:name="_Toc7200"/>
      <w:bookmarkStart w:id="43" w:name="_Toc8594"/>
      <w:r>
        <w:rPr>
          <w:rFonts w:hint="eastAsia" w:ascii="黑体" w:hAnsi="黑体" w:eastAsia="黑体"/>
          <w:sz w:val="32"/>
        </w:rPr>
        <w:t>第一章  招标公告</w:t>
      </w:r>
      <w:r>
        <w:rPr>
          <w:rFonts w:hint="eastAsia"/>
          <w:sz w:val="32"/>
          <w:szCs w:val="32"/>
        </w:rPr>
        <w:t>（</w:t>
      </w:r>
      <w:r>
        <w:rPr>
          <w:rFonts w:hint="eastAsia" w:ascii="黑体" w:hAnsi="黑体"/>
          <w:b/>
          <w:bCs/>
          <w:sz w:val="32"/>
          <w:szCs w:val="32"/>
        </w:rPr>
        <w:t>适用于未进行资格预审</w:t>
      </w:r>
      <w:r>
        <w:rPr>
          <w:rFonts w:hint="eastAsia"/>
          <w:sz w:val="32"/>
          <w:szCs w:val="32"/>
        </w:rPr>
        <w:t>）</w:t>
      </w:r>
      <w:bookmarkEnd w:id="37"/>
      <w:bookmarkEnd w:id="38"/>
      <w:bookmarkEnd w:id="39"/>
      <w:bookmarkEnd w:id="40"/>
      <w:bookmarkEnd w:id="41"/>
      <w:bookmarkEnd w:id="42"/>
      <w:bookmarkEnd w:id="43"/>
    </w:p>
    <w:p>
      <w:pPr>
        <w:ind w:firstLine="435"/>
      </w:pPr>
    </w:p>
    <w:p>
      <w:pPr>
        <w:jc w:val="center"/>
        <w:rPr>
          <w:rFonts w:ascii="黑体" w:eastAsia="黑体"/>
          <w:sz w:val="24"/>
        </w:rPr>
      </w:pPr>
      <w:r>
        <w:rPr>
          <w:rFonts w:hint="eastAsia"/>
          <w:sz w:val="24"/>
          <w:u w:val="single"/>
        </w:rPr>
        <w:t xml:space="preserve">      </w:t>
      </w:r>
      <w:r>
        <w:rPr>
          <w:rFonts w:hint="eastAsia"/>
          <w:sz w:val="24"/>
        </w:rPr>
        <w:t>（标段名称）</w:t>
      </w:r>
      <w:r>
        <w:rPr>
          <w:rFonts w:hint="eastAsia" w:ascii="黑体" w:eastAsia="黑体"/>
          <w:sz w:val="24"/>
        </w:rPr>
        <w:t>招标公告</w:t>
      </w:r>
    </w:p>
    <w:p>
      <w:pPr>
        <w:ind w:firstLine="3570" w:firstLineChars="1700"/>
        <w:rPr>
          <w:szCs w:val="21"/>
        </w:rPr>
      </w:pPr>
    </w:p>
    <w:p>
      <w:pPr>
        <w:ind w:firstLine="3570" w:firstLineChars="1700"/>
        <w:rPr>
          <w:szCs w:val="21"/>
          <w:u w:val="single"/>
        </w:rPr>
      </w:pPr>
      <w:r>
        <w:rPr>
          <w:rFonts w:hint="eastAsia"/>
          <w:szCs w:val="21"/>
        </w:rPr>
        <w:t>招标编号：</w:t>
      </w:r>
      <w:r>
        <w:rPr>
          <w:rFonts w:hint="eastAsia"/>
          <w:szCs w:val="21"/>
          <w:u w:val="single"/>
        </w:rPr>
        <w:t xml:space="preserve">        </w:t>
      </w:r>
    </w:p>
    <w:p>
      <w:pPr>
        <w:ind w:firstLine="4080" w:firstLineChars="1700"/>
        <w:rPr>
          <w:sz w:val="24"/>
        </w:rPr>
      </w:pPr>
    </w:p>
    <w:p>
      <w:pPr>
        <w:pStyle w:val="147"/>
        <w:keepNext/>
        <w:keepLines/>
        <w:spacing w:before="120" w:after="156" w:afterLines="50"/>
        <w:jc w:val="both"/>
        <w:rPr>
          <w:rFonts w:eastAsia="黑体"/>
          <w:bCs w:val="0"/>
        </w:rPr>
      </w:pPr>
      <w:bookmarkStart w:id="44" w:name="_Toc14223"/>
      <w:bookmarkStart w:id="45" w:name="_Toc11386"/>
      <w:bookmarkStart w:id="46" w:name="_Toc736"/>
      <w:bookmarkStart w:id="47" w:name="_Toc9187"/>
      <w:bookmarkStart w:id="48" w:name="_Toc10247"/>
      <w:bookmarkStart w:id="49" w:name="_Toc3416"/>
      <w:bookmarkStart w:id="50" w:name="_Toc20379"/>
      <w:r>
        <w:rPr>
          <w:rFonts w:hint="eastAsia" w:eastAsia="黑体"/>
          <w:bCs w:val="0"/>
        </w:rPr>
        <w:t>1.招标条件</w:t>
      </w:r>
      <w:bookmarkEnd w:id="44"/>
      <w:bookmarkEnd w:id="45"/>
      <w:bookmarkEnd w:id="46"/>
      <w:bookmarkEnd w:id="47"/>
      <w:bookmarkEnd w:id="48"/>
      <w:bookmarkEnd w:id="49"/>
      <w:bookmarkEnd w:id="50"/>
    </w:p>
    <w:p>
      <w:pPr>
        <w:spacing w:line="460" w:lineRule="exact"/>
        <w:ind w:firstLine="437"/>
      </w:pPr>
      <w:r>
        <w:rPr>
          <w:rFonts w:hint="eastAsia"/>
        </w:rPr>
        <w:t>本招标项目</w:t>
      </w:r>
      <w:r>
        <w:rPr>
          <w:rFonts w:hint="eastAsia"/>
          <w:u w:val="single"/>
        </w:rPr>
        <w:t xml:space="preserve">            </w:t>
      </w:r>
      <w:r>
        <w:rPr>
          <w:rFonts w:hint="eastAsia"/>
        </w:rPr>
        <w:t xml:space="preserve"> (标段名称)已由</w:t>
      </w:r>
      <w:r>
        <w:rPr>
          <w:rFonts w:hint="eastAsia"/>
          <w:u w:val="single"/>
        </w:rPr>
        <w:t xml:space="preserve">            </w:t>
      </w:r>
      <w:r>
        <w:rPr>
          <w:rFonts w:hint="eastAsia"/>
        </w:rPr>
        <w:t xml:space="preserve"> (项目审批、核准或备案机关名称)以</w:t>
      </w:r>
      <w:r>
        <w:rPr>
          <w:rFonts w:hint="eastAsia"/>
          <w:u w:val="single"/>
        </w:rPr>
        <w:t xml:space="preserve">            </w:t>
      </w:r>
      <w:r>
        <w:rPr>
          <w:rFonts w:hint="eastAsia"/>
        </w:rPr>
        <w:t xml:space="preserve"> (批文名称及编号)批准建设，项目业主为</w:t>
      </w:r>
      <w:r>
        <w:rPr>
          <w:rFonts w:hint="eastAsia"/>
          <w:u w:val="single"/>
        </w:rPr>
        <w:t xml:space="preserve">            </w:t>
      </w:r>
      <w:r>
        <w:rPr>
          <w:rFonts w:hint="eastAsia"/>
        </w:rPr>
        <w:t>，建设资金来自</w:t>
      </w:r>
      <w:r>
        <w:rPr>
          <w:rFonts w:hint="eastAsia"/>
          <w:u w:val="single"/>
        </w:rPr>
        <w:t xml:space="preserve">            </w:t>
      </w:r>
      <w:r>
        <w:rPr>
          <w:rFonts w:hint="eastAsia"/>
        </w:rPr>
        <w:t xml:space="preserve"> (资金来源)，项目出资比例为</w:t>
      </w:r>
      <w:r>
        <w:rPr>
          <w:rFonts w:hint="eastAsia"/>
          <w:u w:val="single"/>
        </w:rPr>
        <w:t xml:space="preserve">            </w:t>
      </w:r>
      <w:r>
        <w:rPr>
          <w:rFonts w:hint="eastAsia"/>
        </w:rPr>
        <w:t>，招标人为</w:t>
      </w:r>
      <w:r>
        <w:rPr>
          <w:rFonts w:hint="eastAsia"/>
          <w:u w:val="single"/>
        </w:rPr>
        <w:t xml:space="preserve">            </w:t>
      </w:r>
      <w:r>
        <w:rPr>
          <w:rFonts w:hint="eastAsia"/>
        </w:rPr>
        <w:t>，</w:t>
      </w:r>
      <w:r>
        <w:rPr>
          <w:rFonts w:hint="eastAsia"/>
          <w:szCs w:val="21"/>
        </w:rPr>
        <w:t>招标代理机构为</w:t>
      </w:r>
      <w:r>
        <w:rPr>
          <w:rFonts w:hint="eastAsia"/>
          <w:szCs w:val="21"/>
          <w:u w:val="single"/>
        </w:rPr>
        <w:t xml:space="preserve">         </w:t>
      </w:r>
      <w:r>
        <w:rPr>
          <w:rFonts w:hint="eastAsia"/>
          <w:szCs w:val="21"/>
        </w:rPr>
        <w:t>。</w:t>
      </w:r>
      <w:r>
        <w:rPr>
          <w:rFonts w:hint="eastAsia"/>
        </w:rPr>
        <w:t>项目已具备招标条件，现对该项目的施工进行公开招标。</w:t>
      </w:r>
    </w:p>
    <w:p>
      <w:pPr>
        <w:pStyle w:val="147"/>
        <w:keepNext/>
        <w:keepLines/>
        <w:spacing w:before="120" w:after="156" w:afterLines="50"/>
        <w:jc w:val="both"/>
        <w:rPr>
          <w:rFonts w:eastAsia="黑体"/>
          <w:bCs w:val="0"/>
        </w:rPr>
      </w:pPr>
      <w:bookmarkStart w:id="51" w:name="_Toc19546"/>
      <w:bookmarkStart w:id="52" w:name="_Toc15834"/>
      <w:bookmarkStart w:id="53" w:name="_Toc2851"/>
      <w:bookmarkStart w:id="54" w:name="_Toc25185"/>
      <w:bookmarkStart w:id="55" w:name="_Toc17092"/>
      <w:bookmarkStart w:id="56" w:name="_Toc21889"/>
      <w:bookmarkStart w:id="57" w:name="_Toc11218"/>
      <w:r>
        <w:rPr>
          <w:rFonts w:hint="eastAsia" w:eastAsia="黑体"/>
          <w:bCs w:val="0"/>
        </w:rPr>
        <w:t>2.项目概况与招标范围</w:t>
      </w:r>
      <w:bookmarkEnd w:id="51"/>
      <w:bookmarkEnd w:id="52"/>
      <w:bookmarkEnd w:id="53"/>
      <w:bookmarkEnd w:id="54"/>
      <w:bookmarkEnd w:id="55"/>
      <w:bookmarkEnd w:id="56"/>
      <w:bookmarkEnd w:id="57"/>
    </w:p>
    <w:p>
      <w:pPr>
        <w:spacing w:line="480" w:lineRule="exact"/>
        <w:ind w:firstLine="420" w:firstLineChars="200"/>
        <w:rPr>
          <w:szCs w:val="21"/>
        </w:rPr>
      </w:pPr>
      <w:r>
        <w:rPr>
          <w:szCs w:val="21"/>
        </w:rPr>
        <w:t xml:space="preserve">2.1 </w:t>
      </w:r>
      <w:r>
        <w:rPr>
          <w:rFonts w:hint="eastAsia"/>
          <w:szCs w:val="21"/>
        </w:rPr>
        <w:t>项目概况</w:t>
      </w:r>
    </w:p>
    <w:p>
      <w:pPr>
        <w:spacing w:line="480" w:lineRule="exact"/>
        <w:ind w:firstLine="840" w:firstLineChars="400"/>
        <w:rPr>
          <w:szCs w:val="21"/>
          <w:u w:val="single"/>
        </w:rPr>
      </w:pPr>
      <w:r>
        <w:rPr>
          <w:rFonts w:hint="eastAsia"/>
          <w:szCs w:val="21"/>
        </w:rPr>
        <w:t>建设地点：</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建设规模：</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其他：</w:t>
      </w:r>
      <w:r>
        <w:rPr>
          <w:rFonts w:hint="eastAsia"/>
          <w:szCs w:val="21"/>
          <w:u w:val="single"/>
        </w:rPr>
        <w:t xml:space="preserve">                                   </w:t>
      </w:r>
      <w:r>
        <w:rPr>
          <w:rFonts w:hint="eastAsia"/>
          <w:szCs w:val="21"/>
        </w:rPr>
        <w:t>。</w:t>
      </w:r>
    </w:p>
    <w:p>
      <w:pPr>
        <w:spacing w:line="480" w:lineRule="exact"/>
        <w:ind w:firstLine="420" w:firstLineChars="200"/>
        <w:rPr>
          <w:szCs w:val="21"/>
        </w:rPr>
      </w:pPr>
      <w:r>
        <w:rPr>
          <w:szCs w:val="21"/>
        </w:rPr>
        <w:t>2.</w:t>
      </w:r>
      <w:r>
        <w:rPr>
          <w:rFonts w:hint="eastAsia"/>
          <w:szCs w:val="21"/>
        </w:rPr>
        <w:t>2 招标范围</w:t>
      </w:r>
    </w:p>
    <w:p>
      <w:pPr>
        <w:spacing w:line="480" w:lineRule="exact"/>
        <w:ind w:firstLine="840" w:firstLineChars="400"/>
        <w:rPr>
          <w:szCs w:val="21"/>
        </w:rPr>
      </w:pPr>
      <w:r>
        <w:rPr>
          <w:rFonts w:hint="eastAsia"/>
          <w:szCs w:val="21"/>
        </w:rPr>
        <w:t>招标范围：</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计划工期：</w:t>
      </w:r>
      <w:r>
        <w:rPr>
          <w:rFonts w:hint="eastAsia"/>
          <w:szCs w:val="21"/>
          <w:u w:val="single"/>
        </w:rPr>
        <w:t xml:space="preserve">            </w:t>
      </w:r>
      <w:r>
        <w:rPr>
          <w:rFonts w:hint="eastAsia"/>
          <w:szCs w:val="21"/>
        </w:rPr>
        <w:t>日历天，计划开工日期</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合同估算价：</w:t>
      </w:r>
      <w:r>
        <w:rPr>
          <w:rFonts w:hint="eastAsia"/>
          <w:szCs w:val="21"/>
          <w:u w:val="single"/>
        </w:rPr>
        <w:t xml:space="preserve">                             </w:t>
      </w:r>
      <w:r>
        <w:rPr>
          <w:rFonts w:hint="eastAsia"/>
          <w:szCs w:val="21"/>
        </w:rPr>
        <w:t>。</w:t>
      </w:r>
    </w:p>
    <w:p>
      <w:pPr>
        <w:spacing w:line="460" w:lineRule="exact"/>
        <w:ind w:firstLine="437"/>
      </w:pPr>
      <w:r>
        <w:rPr>
          <w:szCs w:val="21"/>
        </w:rPr>
        <w:t>2.</w:t>
      </w:r>
      <w:r>
        <w:rPr>
          <w:rFonts w:hint="eastAsia"/>
          <w:szCs w:val="21"/>
        </w:rPr>
        <w:t>3 其他：</w:t>
      </w:r>
      <w:r>
        <w:rPr>
          <w:rFonts w:hint="eastAsia"/>
          <w:szCs w:val="21"/>
          <w:u w:val="single"/>
        </w:rPr>
        <w:t xml:space="preserve">                                    </w:t>
      </w:r>
      <w:r>
        <w:rPr>
          <w:rFonts w:hint="eastAsia"/>
          <w:szCs w:val="21"/>
        </w:rPr>
        <w:t>。</w:t>
      </w:r>
    </w:p>
    <w:p>
      <w:pPr>
        <w:pStyle w:val="147"/>
        <w:keepNext/>
        <w:keepLines/>
        <w:spacing w:before="120" w:after="156" w:afterLines="50"/>
        <w:jc w:val="both"/>
        <w:rPr>
          <w:rFonts w:eastAsia="黑体"/>
          <w:bCs w:val="0"/>
        </w:rPr>
      </w:pPr>
      <w:bookmarkStart w:id="58" w:name="_Toc15619"/>
      <w:bookmarkStart w:id="59" w:name="_Toc32468"/>
      <w:bookmarkStart w:id="60" w:name="_Toc25200"/>
      <w:bookmarkStart w:id="61" w:name="_Toc9490"/>
      <w:bookmarkStart w:id="62" w:name="_Toc678"/>
      <w:bookmarkStart w:id="63" w:name="_Toc28588"/>
      <w:bookmarkStart w:id="64" w:name="_Toc11304"/>
      <w:r>
        <w:rPr>
          <w:rFonts w:hint="eastAsia" w:eastAsia="黑体"/>
          <w:bCs w:val="0"/>
        </w:rPr>
        <w:t>3.投标人资格要求</w:t>
      </w:r>
      <w:bookmarkEnd w:id="58"/>
      <w:bookmarkEnd w:id="59"/>
      <w:bookmarkEnd w:id="60"/>
      <w:bookmarkEnd w:id="61"/>
      <w:bookmarkEnd w:id="62"/>
      <w:bookmarkEnd w:id="63"/>
      <w:bookmarkEnd w:id="64"/>
    </w:p>
    <w:p>
      <w:pPr>
        <w:spacing w:line="460" w:lineRule="exact"/>
        <w:ind w:firstLine="437"/>
      </w:pPr>
      <w:r>
        <w:rPr>
          <w:rFonts w:hint="eastAsia"/>
        </w:rPr>
        <w:t>3.1本次招标要求投标人须具备</w:t>
      </w:r>
      <w:r>
        <w:rPr>
          <w:rFonts w:hint="eastAsia"/>
          <w:u w:val="single"/>
        </w:rPr>
        <w:t xml:space="preserve">            </w:t>
      </w:r>
      <w:r>
        <w:rPr>
          <w:rFonts w:hint="eastAsia"/>
        </w:rPr>
        <w:t>资质，</w:t>
      </w:r>
      <w:r>
        <w:rPr>
          <w:szCs w:val="21"/>
          <w:u w:val="single"/>
        </w:rPr>
        <w:t>近</w:t>
      </w:r>
      <w:r>
        <w:rPr>
          <w:rFonts w:hint="eastAsia"/>
          <w:szCs w:val="21"/>
          <w:u w:val="single"/>
        </w:rPr>
        <w:t>五</w:t>
      </w:r>
      <w:r>
        <w:rPr>
          <w:szCs w:val="21"/>
          <w:u w:val="single"/>
        </w:rPr>
        <w:t>年完成过</w:t>
      </w:r>
      <w:r>
        <w:rPr>
          <w:rFonts w:hint="eastAsia"/>
          <w:szCs w:val="21"/>
          <w:u w:val="single"/>
        </w:rPr>
        <w:t>1</w:t>
      </w:r>
      <w:r>
        <w:rPr>
          <w:szCs w:val="21"/>
          <w:u w:val="single"/>
        </w:rPr>
        <w:t xml:space="preserve"> 项</w:t>
      </w:r>
      <w:r>
        <w:rPr>
          <w:rFonts w:hint="eastAsia"/>
          <w:u w:val="single"/>
        </w:rPr>
        <w:t xml:space="preserve">          (类似项目描述)业绩，并在人员、设备、资金等方面具有相应的施工能力，其中，投标人拟派项目负责人须具备        专业       级注册建造师执业资格，具备有效的安全生产考核合格证书</w:t>
      </w:r>
      <w:r>
        <w:rPr>
          <w:u w:val="single"/>
        </w:rPr>
        <w:t>（B</w:t>
      </w:r>
      <w:r>
        <w:rPr>
          <w:rFonts w:hint="eastAsia"/>
          <w:u w:val="single"/>
        </w:rPr>
        <w:t>证</w:t>
      </w:r>
      <w:r>
        <w:rPr>
          <w:u w:val="single"/>
        </w:rPr>
        <w:t>）</w:t>
      </w:r>
      <w:r>
        <w:rPr>
          <w:rFonts w:hint="eastAsia"/>
          <w:u w:val="single"/>
        </w:rPr>
        <w:t>，且未担任其他在施建设工程项目的项目负责人</w:t>
      </w:r>
      <w:r>
        <w:rPr>
          <w:rFonts w:hint="eastAsia"/>
        </w:rPr>
        <w:t>。</w:t>
      </w:r>
    </w:p>
    <w:p>
      <w:pPr>
        <w:spacing w:line="460" w:lineRule="exact"/>
        <w:ind w:firstLine="437"/>
        <w:rPr>
          <w:u w:val="single"/>
        </w:rPr>
      </w:pPr>
      <w:r>
        <w:rPr>
          <w:rFonts w:hint="eastAsia"/>
        </w:rPr>
        <w:t>3.2 本项目</w:t>
      </w:r>
      <w:r>
        <w:rPr>
          <w:rFonts w:hint="eastAsia"/>
          <w:u w:val="single"/>
        </w:rPr>
        <w:t xml:space="preserve">       </w:t>
      </w:r>
      <w:r>
        <w:rPr>
          <w:rFonts w:hint="eastAsia"/>
        </w:rPr>
        <w:t>（属于或不属于）政府采购工程。</w:t>
      </w:r>
      <w:r>
        <w:rPr>
          <w:rFonts w:hint="eastAsia"/>
          <w:u w:val="single"/>
        </w:rPr>
        <w:t>□</w:t>
      </w:r>
      <w:r>
        <w:rPr>
          <w:rFonts w:hint="eastAsia" w:ascii="宋体" w:hAnsi="宋体" w:cs="宋体"/>
          <w:kern w:val="0"/>
          <w:szCs w:val="21"/>
          <w:u w:val="single"/>
        </w:rPr>
        <w:t>项目整体预留专门面向中小企业采购。</w:t>
      </w:r>
      <w:r>
        <w:rPr>
          <w:rFonts w:hint="eastAsia"/>
          <w:u w:val="single"/>
        </w:rPr>
        <w:t>□</w:t>
      </w:r>
      <w:r>
        <w:rPr>
          <w:rFonts w:hint="eastAsia" w:ascii="宋体" w:hAnsi="宋体" w:cs="宋体"/>
          <w:kern w:val="0"/>
          <w:szCs w:val="21"/>
          <w:u w:val="single"/>
        </w:rPr>
        <w:t>项目整体预留专门面向小微企业采购。</w:t>
      </w:r>
      <w:r>
        <w:rPr>
          <w:rFonts w:hint="eastAsia"/>
          <w:u w:val="single"/>
        </w:rPr>
        <w:t>□</w:t>
      </w:r>
      <w:r>
        <w:rPr>
          <w:rFonts w:hint="eastAsia" w:ascii="宋体" w:hAnsi="宋体" w:cs="宋体"/>
          <w:kern w:val="0"/>
          <w:szCs w:val="21"/>
          <w:u w:val="single"/>
        </w:rPr>
        <w:t>项目部分预留</w:t>
      </w:r>
      <w:r>
        <w:rPr>
          <w:rFonts w:hint="eastAsia"/>
          <w:u w:val="single"/>
        </w:rPr>
        <w:t>专门</w:t>
      </w:r>
      <w:r>
        <w:rPr>
          <w:rFonts w:hint="eastAsia" w:ascii="宋体" w:hAnsi="宋体" w:cs="宋体"/>
          <w:kern w:val="0"/>
          <w:szCs w:val="21"/>
          <w:u w:val="single"/>
        </w:rPr>
        <w:t>面向中小企业采购。</w:t>
      </w:r>
      <w:r>
        <w:rPr>
          <w:rFonts w:hint="eastAsia"/>
          <w:u w:val="single"/>
        </w:rPr>
        <w:t>□项目未预留份额专门面向中小企业采购。</w:t>
      </w:r>
    </w:p>
    <w:p>
      <w:pPr>
        <w:spacing w:line="460" w:lineRule="exact"/>
        <w:ind w:firstLine="437"/>
      </w:pPr>
      <w:r>
        <w:rPr>
          <w:rFonts w:hint="eastAsia"/>
        </w:rPr>
        <w:t>3.3本次招标</w:t>
      </w:r>
      <w:r>
        <w:rPr>
          <w:rFonts w:hint="eastAsia"/>
          <w:u w:val="single"/>
        </w:rPr>
        <w:t xml:space="preserve">            </w:t>
      </w:r>
      <w:r>
        <w:rPr>
          <w:rFonts w:hint="eastAsia"/>
        </w:rPr>
        <w:t>(接受或不接受)联合体投标。联合体投标的，应满足下列要求：</w:t>
      </w:r>
      <w:r>
        <w:rPr>
          <w:rFonts w:hint="eastAsia"/>
          <w:u w:val="single"/>
        </w:rPr>
        <w:t xml:space="preserve">                                   </w:t>
      </w:r>
      <w:r>
        <w:rPr>
          <w:rFonts w:hint="eastAsia"/>
        </w:rPr>
        <w:t>。</w:t>
      </w:r>
    </w:p>
    <w:p>
      <w:pPr>
        <w:adjustRightInd w:val="0"/>
        <w:spacing w:line="400" w:lineRule="exact"/>
        <w:ind w:firstLine="420" w:firstLineChars="200"/>
      </w:pPr>
      <w:r>
        <w:t>3.</w:t>
      </w:r>
      <w:r>
        <w:rPr>
          <w:rFonts w:hint="eastAsia"/>
        </w:rPr>
        <w:t>4其他</w:t>
      </w:r>
      <w:r>
        <w:t>要求：</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pStyle w:val="147"/>
        <w:keepNext/>
        <w:keepLines/>
        <w:spacing w:before="120" w:after="156" w:afterLines="50"/>
        <w:jc w:val="both"/>
        <w:rPr>
          <w:rFonts w:eastAsia="黑体"/>
          <w:bCs w:val="0"/>
        </w:rPr>
      </w:pPr>
      <w:bookmarkStart w:id="65" w:name="_Toc235"/>
      <w:bookmarkStart w:id="66" w:name="_Toc6124"/>
      <w:bookmarkStart w:id="67" w:name="_Toc28433"/>
      <w:bookmarkStart w:id="68" w:name="_Toc1752"/>
      <w:bookmarkStart w:id="69" w:name="_Toc31098"/>
      <w:bookmarkStart w:id="70" w:name="_Toc18013"/>
      <w:bookmarkStart w:id="71" w:name="_Toc21603"/>
      <w:r>
        <w:rPr>
          <w:rFonts w:hint="eastAsia" w:eastAsia="黑体"/>
          <w:bCs w:val="0"/>
        </w:rPr>
        <w:t>4.招标文件的获取</w:t>
      </w:r>
      <w:bookmarkEnd w:id="65"/>
      <w:bookmarkEnd w:id="66"/>
      <w:bookmarkEnd w:id="67"/>
      <w:bookmarkEnd w:id="68"/>
      <w:bookmarkEnd w:id="69"/>
      <w:bookmarkEnd w:id="70"/>
      <w:bookmarkEnd w:id="71"/>
    </w:p>
    <w:p>
      <w:pPr>
        <w:spacing w:after="156" w:afterLines="50" w:line="460" w:lineRule="exact"/>
        <w:ind w:firstLine="437"/>
      </w:pPr>
      <w:r>
        <w:rPr>
          <w:rFonts w:hint="eastAsia"/>
        </w:rPr>
        <w:t>4.1 凡有意参加投标者（若为联合体投标，指联合体所有成员），应当在宜昌公共资源电子交易平台（以下简称“电子交易平台”，下同）（网址：http://ggzy.sc.yichang.gov.cn）进行注册登记，并办理CA数字证书（实体CA锁、手机标证通或电子营业执照）。4.2 完成注册登记并办理CA数字证书后，请于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w:t>
      </w:r>
      <w:r>
        <w:t>登录</w:t>
      </w:r>
      <w:r>
        <w:rPr>
          <w:rFonts w:hint="eastAsia"/>
        </w:rPr>
        <w:t>“</w:t>
      </w:r>
      <w:r>
        <w:t>电子</w:t>
      </w:r>
      <w:r>
        <w:rPr>
          <w:rFonts w:hint="eastAsia"/>
        </w:rPr>
        <w:t>交易</w:t>
      </w:r>
      <w:r>
        <w:t>平台</w:t>
      </w:r>
      <w:r>
        <w:rPr>
          <w:rFonts w:hint="eastAsia"/>
        </w:rPr>
        <w:t>”，在所投标段免费下载招标文件。联合体投标的，由联合体牵头人下载招标文</w:t>
      </w:r>
      <w:r>
        <w:rPr>
          <w:rFonts w:hint="eastAsia" w:ascii="宋体" w:hAnsi="宋体"/>
          <w:kern w:val="0"/>
          <w:szCs w:val="21"/>
        </w:rPr>
        <w:t>件。未</w:t>
      </w:r>
      <w:r>
        <w:rPr>
          <w:rFonts w:hint="eastAsia"/>
        </w:rPr>
        <w:t>按规定从“电子交易平台”下载招标文件的，招标人 （“</w:t>
      </w:r>
      <w:r>
        <w:t>电子</w:t>
      </w:r>
      <w:r>
        <w:rPr>
          <w:rFonts w:hint="eastAsia"/>
        </w:rPr>
        <w:t>交易平台”）拒收其投标文件。</w:t>
      </w:r>
    </w:p>
    <w:p>
      <w:pPr>
        <w:pStyle w:val="147"/>
        <w:keepNext/>
        <w:keepLines/>
        <w:spacing w:before="120" w:after="156" w:afterLines="50"/>
        <w:jc w:val="both"/>
        <w:rPr>
          <w:rFonts w:eastAsia="黑体"/>
          <w:bCs w:val="0"/>
        </w:rPr>
      </w:pPr>
      <w:bookmarkStart w:id="72" w:name="_Toc2121"/>
      <w:bookmarkStart w:id="73" w:name="_Toc20980"/>
      <w:bookmarkStart w:id="74" w:name="_Toc6970"/>
      <w:bookmarkStart w:id="75" w:name="_Toc20094"/>
      <w:bookmarkStart w:id="76" w:name="_Toc14635"/>
      <w:bookmarkStart w:id="77" w:name="_Toc3245"/>
      <w:bookmarkStart w:id="78" w:name="_Toc26481"/>
      <w:r>
        <w:rPr>
          <w:rFonts w:hint="eastAsia" w:eastAsia="黑体"/>
          <w:bCs w:val="0"/>
        </w:rPr>
        <w:t>5.投标文件的递交</w:t>
      </w:r>
      <w:bookmarkEnd w:id="72"/>
      <w:bookmarkEnd w:id="73"/>
      <w:bookmarkEnd w:id="74"/>
      <w:bookmarkEnd w:id="75"/>
      <w:bookmarkEnd w:id="76"/>
      <w:bookmarkEnd w:id="77"/>
      <w:bookmarkEnd w:id="78"/>
    </w:p>
    <w:p>
      <w:pPr>
        <w:spacing w:after="156" w:afterLines="50" w:line="460" w:lineRule="exact"/>
        <w:ind w:firstLine="437"/>
        <w:rPr>
          <w:bdr w:val="single" w:color="auto" w:sz="4" w:space="0"/>
        </w:rPr>
      </w:pPr>
      <w:r>
        <w:t xml:space="preserve">5.1 </w:t>
      </w:r>
      <w:r>
        <w:rPr>
          <w:rFonts w:hint="eastAsia"/>
        </w:rPr>
        <w:t>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after="156" w:afterLines="50" w:line="460" w:lineRule="exact"/>
        <w:ind w:firstLine="437"/>
      </w:pPr>
      <w:r>
        <w:rPr>
          <w:rFonts w:hint="eastAsia"/>
        </w:rPr>
        <w:t>5.2 投标人应当在投标截止时间前，通过互联网使用CA数字证书登录“电子交易平台”，选择所投标段将</w:t>
      </w:r>
      <w:r>
        <w:rPr>
          <w:rFonts w:hint="eastAsia"/>
          <w:b/>
          <w:bCs/>
        </w:rPr>
        <w:t>加密的电子投标文件</w:t>
      </w:r>
      <w:r>
        <w:rPr>
          <w:rFonts w:hint="eastAsia"/>
        </w:rPr>
        <w:t>上传。联合体投标的，由联合体牵头人在交易平台中添加联合体成员单位信息，并需成员单位予以确认。投标人完成投标文件上传后，“电子交易平台”即向投标人发出电子签收凭证，递交时间以电子签收凭证载明的传输完成时间为准。逾期未完成上传或未加密的电子投标文件，招标人（“电子交易平台”）将拒收。投标截止时间与开标时间是否有变化，请关注本次招标过程中发布的变更公告或澄清修改文件中的相关信息。</w:t>
      </w:r>
    </w:p>
    <w:p>
      <w:pPr>
        <w:pStyle w:val="147"/>
        <w:keepNext/>
        <w:keepLines/>
        <w:spacing w:before="120" w:after="156" w:afterLines="50"/>
        <w:jc w:val="both"/>
        <w:rPr>
          <w:rFonts w:eastAsia="黑体"/>
          <w:bCs w:val="0"/>
        </w:rPr>
      </w:pPr>
      <w:bookmarkStart w:id="79" w:name="_Toc15348"/>
      <w:bookmarkStart w:id="80" w:name="_Toc9343"/>
      <w:bookmarkStart w:id="81" w:name="_Toc32324"/>
      <w:bookmarkStart w:id="82" w:name="_Toc3112"/>
      <w:bookmarkStart w:id="83" w:name="_Toc32167"/>
      <w:bookmarkStart w:id="84" w:name="_Toc29210"/>
      <w:bookmarkStart w:id="85" w:name="_Toc13497"/>
      <w:r>
        <w:rPr>
          <w:rFonts w:hint="eastAsia" w:eastAsia="黑体"/>
          <w:bCs w:val="0"/>
        </w:rPr>
        <w:t>6.开标时间和地点</w:t>
      </w:r>
      <w:bookmarkEnd w:id="79"/>
      <w:bookmarkEnd w:id="80"/>
      <w:bookmarkEnd w:id="81"/>
      <w:bookmarkEnd w:id="82"/>
      <w:bookmarkEnd w:id="83"/>
      <w:bookmarkEnd w:id="84"/>
      <w:bookmarkEnd w:id="85"/>
    </w:p>
    <w:p>
      <w:pPr>
        <w:spacing w:after="156" w:afterLines="50" w:line="460" w:lineRule="exact"/>
        <w:ind w:firstLine="437"/>
      </w:pPr>
      <w:r>
        <w:rPr>
          <w:rFonts w:hint="eastAsia"/>
        </w:rPr>
        <w:t>1、开标时间：同投标文件递交截止时间</w:t>
      </w:r>
    </w:p>
    <w:p>
      <w:pPr>
        <w:spacing w:after="156" w:afterLines="50" w:line="460" w:lineRule="exact"/>
        <w:ind w:firstLine="437"/>
      </w:pPr>
      <w:r>
        <w:rPr>
          <w:rFonts w:hint="eastAsia"/>
        </w:rPr>
        <w:t>2、开标地点：</w:t>
      </w:r>
    </w:p>
    <w:p>
      <w:pPr>
        <w:spacing w:after="156" w:afterLines="50" w:line="460" w:lineRule="exact"/>
        <w:ind w:firstLine="437"/>
      </w:pPr>
      <w:r>
        <w:rPr>
          <w:rFonts w:hint="eastAsia"/>
        </w:rPr>
        <w:t>招标机构在</w:t>
      </w:r>
      <w:r>
        <w:rPr>
          <w:rFonts w:hint="eastAsia"/>
          <w:u w:val="single"/>
        </w:rPr>
        <w:t xml:space="preserve">             </w:t>
      </w:r>
      <w:r>
        <w:rPr>
          <w:rFonts w:hint="eastAsia"/>
        </w:rPr>
        <w:t>，使用CA数字证书登录“宜昌不见面开标大厅”选择相应标段组织在线开标。</w:t>
      </w:r>
    </w:p>
    <w:p>
      <w:pPr>
        <w:spacing w:after="156" w:afterLines="50" w:line="460" w:lineRule="exact"/>
        <w:ind w:firstLine="437"/>
      </w:pPr>
      <w:r>
        <w:rPr>
          <w:rFonts w:hint="eastAsia"/>
        </w:rPr>
        <w:t>投标人自主选择在能够确保设施设备可靠、互联网畅通的地点通过互联网在线参加开标。在投标截止时间前，使用加密其投标文件的CA数字证书登录“宜昌不见面开标大厅”选择所投标段参加开标，并实时在线关注开标现场（线上）情况。。</w:t>
      </w:r>
    </w:p>
    <w:p>
      <w:pPr>
        <w:pStyle w:val="147"/>
        <w:keepNext/>
        <w:keepLines/>
        <w:spacing w:before="120" w:after="156" w:afterLines="50"/>
        <w:jc w:val="both"/>
        <w:rPr>
          <w:rFonts w:eastAsia="黑体"/>
          <w:bCs w:val="0"/>
        </w:rPr>
      </w:pPr>
      <w:bookmarkStart w:id="86" w:name="_Toc13355"/>
      <w:bookmarkStart w:id="87" w:name="_Toc11000"/>
      <w:bookmarkStart w:id="88" w:name="_Toc11840"/>
      <w:bookmarkStart w:id="89" w:name="_Toc3059"/>
      <w:bookmarkStart w:id="90" w:name="_Toc8283"/>
      <w:bookmarkStart w:id="91" w:name="_Toc27128"/>
      <w:bookmarkStart w:id="92" w:name="_Toc31862"/>
      <w:r>
        <w:rPr>
          <w:rFonts w:hint="eastAsia" w:eastAsia="黑体"/>
          <w:bCs w:val="0"/>
        </w:rPr>
        <w:t>7.投标相关事宜</w:t>
      </w:r>
      <w:bookmarkEnd w:id="86"/>
      <w:bookmarkEnd w:id="87"/>
      <w:bookmarkEnd w:id="88"/>
      <w:bookmarkEnd w:id="89"/>
      <w:bookmarkEnd w:id="90"/>
      <w:bookmarkEnd w:id="91"/>
      <w:bookmarkEnd w:id="92"/>
    </w:p>
    <w:p>
      <w:pPr>
        <w:spacing w:after="156" w:afterLines="50" w:line="460" w:lineRule="exact"/>
        <w:ind w:firstLine="437"/>
      </w:pPr>
      <w:r>
        <w:rPr>
          <w:rFonts w:hint="eastAsia"/>
          <w:u w:val="single"/>
        </w:rPr>
        <w:t xml:space="preserve">                                 </w:t>
      </w:r>
      <w:r>
        <w:rPr>
          <w:rFonts w:hint="eastAsia"/>
        </w:rPr>
        <w:t>。</w:t>
      </w:r>
    </w:p>
    <w:p>
      <w:pPr>
        <w:pStyle w:val="147"/>
        <w:keepNext/>
        <w:keepLines/>
        <w:spacing w:before="120" w:after="156" w:afterLines="50"/>
        <w:jc w:val="both"/>
        <w:rPr>
          <w:rFonts w:eastAsia="黑体"/>
          <w:bCs w:val="0"/>
        </w:rPr>
      </w:pPr>
      <w:bookmarkStart w:id="93" w:name="_Toc7759"/>
      <w:bookmarkStart w:id="94" w:name="_Toc20017"/>
      <w:bookmarkStart w:id="95" w:name="_Toc29523"/>
      <w:bookmarkStart w:id="96" w:name="_Toc32291"/>
      <w:bookmarkStart w:id="97" w:name="_Toc10856"/>
      <w:bookmarkStart w:id="98" w:name="_Toc17664"/>
      <w:bookmarkStart w:id="99" w:name="_Toc3508"/>
      <w:r>
        <w:rPr>
          <w:rFonts w:hint="eastAsia" w:eastAsia="黑体"/>
          <w:bCs w:val="0"/>
        </w:rPr>
        <w:t>8.评标办法</w:t>
      </w:r>
      <w:bookmarkEnd w:id="93"/>
      <w:bookmarkEnd w:id="94"/>
      <w:bookmarkEnd w:id="95"/>
      <w:bookmarkEnd w:id="96"/>
      <w:bookmarkEnd w:id="97"/>
      <w:bookmarkEnd w:id="98"/>
      <w:bookmarkEnd w:id="99"/>
    </w:p>
    <w:p>
      <w:pPr>
        <w:spacing w:after="156" w:afterLines="50" w:line="460" w:lineRule="exact"/>
        <w:ind w:firstLine="437"/>
      </w:pPr>
      <w:r>
        <w:rPr>
          <w:rFonts w:hint="eastAsia"/>
        </w:rPr>
        <w:t>本次招标评标办法采用</w:t>
      </w:r>
      <w:r>
        <w:rPr>
          <w:rFonts w:hint="eastAsia"/>
          <w:u w:val="single"/>
        </w:rPr>
        <w:t xml:space="preserve">         </w:t>
      </w:r>
      <w:r>
        <w:rPr>
          <w:rFonts w:hint="eastAsia"/>
        </w:rPr>
        <w:t>。</w:t>
      </w:r>
    </w:p>
    <w:p>
      <w:pPr>
        <w:pStyle w:val="147"/>
        <w:keepNext/>
        <w:keepLines/>
        <w:spacing w:before="120" w:after="156" w:afterLines="50"/>
        <w:jc w:val="both"/>
        <w:rPr>
          <w:rFonts w:eastAsia="黑体"/>
          <w:bCs w:val="0"/>
        </w:rPr>
      </w:pPr>
      <w:bookmarkStart w:id="100" w:name="_Toc12600"/>
      <w:bookmarkStart w:id="101" w:name="_Toc7484"/>
      <w:bookmarkStart w:id="102" w:name="_Toc574"/>
      <w:bookmarkStart w:id="103" w:name="_Toc32526"/>
      <w:bookmarkStart w:id="104" w:name="_Toc30292"/>
      <w:bookmarkStart w:id="105" w:name="_Toc21924"/>
      <w:bookmarkStart w:id="106" w:name="_Toc31501"/>
      <w:r>
        <w:rPr>
          <w:rFonts w:hint="eastAsia" w:eastAsia="黑体"/>
          <w:bCs w:val="0"/>
        </w:rPr>
        <w:t>9.发布公告的媒介</w:t>
      </w:r>
      <w:bookmarkEnd w:id="100"/>
      <w:bookmarkEnd w:id="101"/>
      <w:bookmarkEnd w:id="102"/>
      <w:bookmarkEnd w:id="103"/>
      <w:bookmarkEnd w:id="104"/>
      <w:bookmarkEnd w:id="105"/>
      <w:bookmarkEnd w:id="106"/>
    </w:p>
    <w:p>
      <w:pPr>
        <w:spacing w:line="440" w:lineRule="exact"/>
        <w:ind w:firstLine="437"/>
      </w:pPr>
      <w:r>
        <w:rPr>
          <w:rFonts w:hint="eastAsia"/>
        </w:rPr>
        <w:t>本次招标公告同时在</w:t>
      </w:r>
      <w:r>
        <w:rPr>
          <w:rFonts w:hint="eastAsia"/>
          <w:u w:val="single"/>
        </w:rPr>
        <w:t xml:space="preserve">               </w:t>
      </w:r>
      <w:r>
        <w:rPr>
          <w:rFonts w:hint="eastAsia"/>
        </w:rPr>
        <w:t xml:space="preserve"> (发布公告的媒介名称)上发布。</w:t>
      </w:r>
    </w:p>
    <w:p>
      <w:pPr>
        <w:pStyle w:val="147"/>
        <w:keepNext/>
        <w:keepLines/>
        <w:spacing w:before="120" w:after="156" w:afterLines="50"/>
        <w:jc w:val="both"/>
        <w:rPr>
          <w:rFonts w:eastAsia="黑体"/>
          <w:bCs w:val="0"/>
        </w:rPr>
      </w:pPr>
      <w:bookmarkStart w:id="107" w:name="_Toc32511"/>
      <w:bookmarkStart w:id="108" w:name="_Toc3260"/>
      <w:bookmarkStart w:id="109" w:name="_Toc31973"/>
      <w:bookmarkStart w:id="110" w:name="_Toc29974"/>
      <w:bookmarkStart w:id="111" w:name="_Toc24399"/>
      <w:bookmarkStart w:id="112" w:name="_Toc22455"/>
      <w:bookmarkStart w:id="113" w:name="_Toc117"/>
      <w:r>
        <w:rPr>
          <w:rFonts w:hint="eastAsia" w:eastAsia="黑体"/>
          <w:bCs w:val="0"/>
        </w:rPr>
        <w:t>10.联系方式</w:t>
      </w:r>
      <w:bookmarkEnd w:id="107"/>
      <w:bookmarkEnd w:id="108"/>
      <w:bookmarkEnd w:id="109"/>
      <w:bookmarkEnd w:id="110"/>
      <w:bookmarkEnd w:id="111"/>
      <w:bookmarkEnd w:id="112"/>
      <w:bookmarkEnd w:id="113"/>
    </w:p>
    <w:p>
      <w:pPr>
        <w:spacing w:line="44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4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4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40" w:lineRule="exact"/>
        <w:ind w:firstLine="437"/>
        <w:rPr>
          <w:u w:val="single"/>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u w:val="single"/>
        </w:rPr>
      </w:pPr>
    </w:p>
    <w:p>
      <w:pPr>
        <w:spacing w:after="312" w:afterLines="100" w:line="380" w:lineRule="exact"/>
        <w:ind w:firstLine="437"/>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after="312" w:afterLines="100" w:line="380" w:lineRule="exact"/>
        <w:ind w:firstLine="437"/>
        <w:jc w:val="center"/>
        <w:rPr>
          <w:rFonts w:ascii="黑体" w:eastAsia="黑体"/>
          <w:sz w:val="32"/>
          <w:szCs w:val="32"/>
        </w:rPr>
      </w:pPr>
    </w:p>
    <w:p>
      <w:pPr>
        <w:spacing w:after="312" w:afterLines="100"/>
        <w:ind w:left="840" w:hanging="840" w:hangingChars="400"/>
        <w:rPr>
          <w:color w:val="FF0000"/>
          <w:szCs w:val="21"/>
        </w:rPr>
      </w:pPr>
      <w:r>
        <w:rPr>
          <w:rFonts w:hint="eastAsia"/>
          <w:color w:val="FF0000"/>
          <w:szCs w:val="21"/>
        </w:rPr>
        <w:t>备注：1. 投标人拟派的项目经理（</w:t>
      </w:r>
      <w:r>
        <w:rPr>
          <w:color w:val="FF0000"/>
          <w:szCs w:val="21"/>
        </w:rPr>
        <w:t>建造师</w:t>
      </w:r>
      <w:r>
        <w:rPr>
          <w:rFonts w:hint="eastAsia"/>
          <w:color w:val="FF0000"/>
          <w:szCs w:val="21"/>
        </w:rPr>
        <w:t>）（下同）</w:t>
      </w:r>
      <w:r>
        <w:rPr>
          <w:color w:val="FF0000"/>
          <w:szCs w:val="21"/>
        </w:rPr>
        <w:t>不得同时担任两个及以上建设工程</w:t>
      </w:r>
      <w:r>
        <w:rPr>
          <w:rFonts w:hint="eastAsia"/>
          <w:color w:val="FF0000"/>
          <w:szCs w:val="21"/>
        </w:rPr>
        <w:t>项目的项目经理（项目负责人）</w:t>
      </w:r>
      <w:r>
        <w:rPr>
          <w:color w:val="FF0000"/>
          <w:szCs w:val="21"/>
        </w:rPr>
        <w:t>。</w:t>
      </w:r>
      <w:r>
        <w:rPr>
          <w:rFonts w:hint="eastAsia"/>
          <w:color w:val="FF0000"/>
          <w:szCs w:val="21"/>
        </w:rPr>
        <w:t>存在</w:t>
      </w:r>
      <w:r>
        <w:rPr>
          <w:color w:val="FF0000"/>
          <w:szCs w:val="21"/>
        </w:rPr>
        <w:t>下列情形之一的</w:t>
      </w:r>
      <w:r>
        <w:rPr>
          <w:rFonts w:hint="eastAsia"/>
          <w:color w:val="FF0000"/>
          <w:szCs w:val="21"/>
        </w:rPr>
        <w:t>，视为未担任其他在施建设工程项目的项目经理</w:t>
      </w:r>
      <w:r>
        <w:rPr>
          <w:color w:val="FF0000"/>
          <w:szCs w:val="21"/>
        </w:rPr>
        <w:t>：（</w:t>
      </w:r>
      <w:r>
        <w:rPr>
          <w:rFonts w:hint="eastAsia"/>
          <w:color w:val="FF0000"/>
          <w:szCs w:val="21"/>
        </w:rPr>
        <w:t>1</w:t>
      </w:r>
      <w:r>
        <w:rPr>
          <w:color w:val="FF0000"/>
          <w:szCs w:val="21"/>
        </w:rPr>
        <w:t>）同一工程相邻分段发包或分期施工的</w:t>
      </w:r>
      <w:r>
        <w:rPr>
          <w:rFonts w:hint="eastAsia"/>
          <w:color w:val="FF0000"/>
          <w:szCs w:val="21"/>
        </w:rPr>
        <w:t>；</w:t>
      </w:r>
      <w:r>
        <w:rPr>
          <w:color w:val="FF0000"/>
          <w:szCs w:val="21"/>
        </w:rPr>
        <w:t>（</w:t>
      </w:r>
      <w:r>
        <w:rPr>
          <w:rFonts w:hint="eastAsia"/>
          <w:color w:val="FF0000"/>
          <w:szCs w:val="21"/>
        </w:rPr>
        <w:t>2</w:t>
      </w:r>
      <w:r>
        <w:rPr>
          <w:color w:val="FF0000"/>
          <w:szCs w:val="21"/>
        </w:rPr>
        <w:t>）合同约定的工程验收合格的；（</w:t>
      </w:r>
      <w:r>
        <w:rPr>
          <w:rFonts w:hint="eastAsia"/>
          <w:color w:val="FF0000"/>
          <w:szCs w:val="21"/>
        </w:rPr>
        <w:t>3</w:t>
      </w:r>
      <w:r>
        <w:rPr>
          <w:color w:val="FF0000"/>
          <w:szCs w:val="21"/>
        </w:rPr>
        <w:t>）因非承包方原因致使工程项目停工超过120天（含），经建设单位同意的。</w:t>
      </w:r>
    </w:p>
    <w:p>
      <w:pPr>
        <w:ind w:left="945" w:leftChars="300" w:hanging="315" w:hangingChars="150"/>
        <w:jc w:val="left"/>
        <w:rPr>
          <w:color w:val="FF0000"/>
        </w:rPr>
      </w:pPr>
      <w:r>
        <w:rPr>
          <w:rFonts w:hint="eastAsia"/>
          <w:color w:val="FF0000"/>
        </w:rPr>
        <w:t>2. “在所投标段免费下载招标文件”是指投标人拟参加某标段投标的，应按规定下载该标段的招标文件。投标人的下载活动“</w:t>
      </w:r>
      <w:r>
        <w:rPr>
          <w:color w:val="FF0000"/>
        </w:rPr>
        <w:t>电子</w:t>
      </w:r>
      <w:r>
        <w:rPr>
          <w:rFonts w:hint="eastAsia"/>
          <w:color w:val="FF0000"/>
        </w:rPr>
        <w:t>交易</w:t>
      </w:r>
      <w:r>
        <w:rPr>
          <w:color w:val="FF0000"/>
        </w:rPr>
        <w:t>平台</w:t>
      </w:r>
      <w:r>
        <w:rPr>
          <w:rFonts w:hint="eastAsia"/>
          <w:color w:val="FF0000"/>
        </w:rPr>
        <w:t>”将予以记录，并可在“查看投标信息”中查看，该记录作为投标人是否下载该标段招标文件的依据。</w:t>
      </w:r>
    </w:p>
    <w:p>
      <w:pPr>
        <w:rPr>
          <w:highlight w:val="red"/>
        </w:rPr>
      </w:pPr>
    </w:p>
    <w:p>
      <w:pPr>
        <w:rPr>
          <w:color w:val="000080"/>
          <w:sz w:val="20"/>
          <w:highlight w:val="magenta"/>
        </w:rPr>
      </w:pPr>
      <w:bookmarkStart w:id="114" w:name="EBc424ea64dfe74614bad78750c54da698"/>
      <w:r>
        <w:rPr>
          <w:rFonts w:hint="eastAsia"/>
          <w:color w:val="000080"/>
          <w:sz w:val="20"/>
          <w:highlight w:val="white"/>
        </w:rPr>
        <w:t xml:space="preserve"> </w:t>
      </w:r>
      <w:bookmarkEnd w:id="114"/>
    </w:p>
    <w:p>
      <w:pPr>
        <w:pStyle w:val="2"/>
        <w:numPr>
          <w:ilvl w:val="0"/>
          <w:numId w:val="1"/>
        </w:numPr>
        <w:spacing w:before="120" w:after="120" w:line="400" w:lineRule="exact"/>
        <w:jc w:val="center"/>
        <w:rPr>
          <w:rFonts w:ascii="黑体" w:hAnsi="黑体" w:eastAsia="黑体"/>
          <w:sz w:val="28"/>
          <w:szCs w:val="28"/>
        </w:rPr>
      </w:pPr>
      <w:bookmarkStart w:id="115" w:name="EBffb30cf332944305a18aa24f26a38b7c"/>
      <w:r>
        <w:rPr>
          <w:rFonts w:hint="eastAsia"/>
          <w:color w:val="000080"/>
          <w:sz w:val="20"/>
          <w:highlight w:val="white"/>
        </w:rPr>
        <w:t xml:space="preserve"> </w:t>
      </w:r>
      <w:bookmarkEnd w:id="115"/>
      <w:bookmarkStart w:id="116" w:name="_Toc107387498"/>
      <w:r>
        <w:rPr>
          <w:rFonts w:hint="eastAsia" w:ascii="黑体" w:hAnsi="黑体" w:eastAsia="黑体"/>
          <w:sz w:val="32"/>
        </w:rPr>
        <w:t xml:space="preserve">  </w:t>
      </w:r>
      <w:bookmarkStart w:id="117" w:name="_Toc7601"/>
      <w:bookmarkStart w:id="118" w:name="_Toc29130"/>
      <w:bookmarkStart w:id="119" w:name="_Toc13781"/>
      <w:bookmarkStart w:id="120" w:name="_Toc29321"/>
      <w:bookmarkStart w:id="121" w:name="_Toc31412"/>
      <w:bookmarkStart w:id="122" w:name="_Toc29176"/>
      <w:bookmarkStart w:id="123" w:name="_Toc32577"/>
      <w:r>
        <w:rPr>
          <w:rFonts w:hint="eastAsia" w:ascii="黑体" w:hAnsi="黑体" w:eastAsia="黑体"/>
          <w:sz w:val="32"/>
        </w:rPr>
        <w:t>投标邀请书</w:t>
      </w:r>
      <w:r>
        <w:rPr>
          <w:rFonts w:hint="eastAsia"/>
          <w:sz w:val="28"/>
          <w:szCs w:val="28"/>
        </w:rPr>
        <w:t>(适用于已进行资格预审)</w:t>
      </w:r>
      <w:bookmarkEnd w:id="116"/>
      <w:bookmarkEnd w:id="117"/>
      <w:bookmarkEnd w:id="118"/>
      <w:bookmarkEnd w:id="119"/>
      <w:bookmarkEnd w:id="120"/>
      <w:bookmarkEnd w:id="121"/>
      <w:bookmarkEnd w:id="122"/>
      <w:bookmarkEnd w:id="123"/>
    </w:p>
    <w:p/>
    <w:p>
      <w:pPr>
        <w:spacing w:before="156" w:beforeLines="50" w:after="312" w:afterLines="100" w:line="400" w:lineRule="exact"/>
        <w:jc w:val="center"/>
        <w:rPr>
          <w:rFonts w:ascii="黑体" w:hAnsi="宋体" w:eastAsia="黑体"/>
          <w:sz w:val="24"/>
        </w:rPr>
      </w:pPr>
      <w:r>
        <w:rPr>
          <w:rFonts w:hint="eastAsia" w:ascii="宋体" w:hAnsi="宋体"/>
          <w:sz w:val="24"/>
          <w:u w:val="single"/>
        </w:rPr>
        <w:t xml:space="preserve">         </w:t>
      </w:r>
      <w:r>
        <w:rPr>
          <w:rFonts w:hint="eastAsia" w:ascii="宋体" w:hAnsi="宋体"/>
          <w:sz w:val="24"/>
        </w:rPr>
        <w:t>（标段名称）</w:t>
      </w:r>
      <w:r>
        <w:rPr>
          <w:rFonts w:hint="eastAsia" w:ascii="黑体" w:hAnsi="宋体" w:eastAsia="黑体"/>
          <w:sz w:val="24"/>
        </w:rPr>
        <w:t>投标邀请书</w:t>
      </w:r>
    </w:p>
    <w:p>
      <w:pPr>
        <w:spacing w:before="156" w:beforeLines="50" w:after="312" w:afterLines="100" w:line="400" w:lineRule="exact"/>
        <w:jc w:val="center"/>
        <w:rPr>
          <w:rFonts w:ascii="黑体" w:hAnsi="宋体" w:eastAsia="黑体"/>
          <w:sz w:val="32"/>
          <w:szCs w:val="32"/>
        </w:rPr>
      </w:pPr>
      <w:r>
        <w:rPr>
          <w:rFonts w:hint="eastAsia"/>
          <w:szCs w:val="21"/>
        </w:rPr>
        <w:t>招标编号：</w:t>
      </w:r>
      <w:r>
        <w:rPr>
          <w:rFonts w:hint="eastAsia"/>
          <w:szCs w:val="21"/>
          <w:u w:val="single"/>
        </w:rPr>
        <w:t xml:space="preserve">        </w:t>
      </w:r>
    </w:p>
    <w:p>
      <w:pPr>
        <w:spacing w:before="312" w:beforeLines="100" w:line="460" w:lineRule="exact"/>
        <w:jc w:val="left"/>
        <w:rPr>
          <w:rFonts w:ascii="宋体" w:hAnsi="宋体"/>
          <w:szCs w:val="21"/>
        </w:rPr>
      </w:pPr>
      <w:r>
        <w:rPr>
          <w:rFonts w:hint="eastAsia" w:ascii="宋体" w:hAnsi="宋体"/>
          <w:szCs w:val="21"/>
          <w:u w:val="single"/>
        </w:rPr>
        <w:t xml:space="preserve">           </w:t>
      </w:r>
      <w:r>
        <w:rPr>
          <w:rFonts w:hint="eastAsia" w:ascii="宋体" w:hAnsi="宋体"/>
          <w:szCs w:val="21"/>
        </w:rPr>
        <w:t>(被邀请单位名称)：</w:t>
      </w:r>
    </w:p>
    <w:p>
      <w:pPr>
        <w:spacing w:line="460" w:lineRule="exact"/>
        <w:ind w:firstLine="420" w:firstLineChars="200"/>
        <w:rPr>
          <w:rFonts w:ascii="宋体" w:hAnsi="宋体"/>
          <w:szCs w:val="21"/>
        </w:rPr>
      </w:pPr>
      <w:r>
        <w:rPr>
          <w:rFonts w:hint="eastAsia" w:ascii="宋体" w:hAnsi="宋体"/>
          <w:szCs w:val="21"/>
        </w:rPr>
        <w:t>你单位已通过资格预审，并</w:t>
      </w:r>
      <w:r>
        <w:rPr>
          <w:rFonts w:hint="eastAsia"/>
        </w:rPr>
        <w:t>提交了“投标确认书</w:t>
      </w:r>
      <w:r>
        <w:t>”，</w:t>
      </w:r>
      <w:r>
        <w:rPr>
          <w:rFonts w:hint="eastAsia" w:ascii="宋体" w:hAnsi="宋体"/>
          <w:szCs w:val="21"/>
        </w:rPr>
        <w:t>现邀请你单位按招标文件规定的内容，参加</w:t>
      </w:r>
      <w:r>
        <w:rPr>
          <w:rFonts w:hint="eastAsia" w:ascii="宋体" w:hAnsi="宋体"/>
          <w:szCs w:val="21"/>
          <w:u w:val="single"/>
        </w:rPr>
        <w:t xml:space="preserve">        </w:t>
      </w:r>
      <w:r>
        <w:rPr>
          <w:rFonts w:hint="eastAsia" w:ascii="宋体" w:hAnsi="宋体"/>
          <w:szCs w:val="21"/>
        </w:rPr>
        <w:t>（ 标段名称）投标。</w:t>
      </w:r>
    </w:p>
    <w:p>
      <w:pPr>
        <w:spacing w:before="249" w:beforeLines="80" w:after="249" w:afterLines="80" w:line="460" w:lineRule="exact"/>
        <w:ind w:firstLine="420" w:firstLineChars="200"/>
        <w:rPr>
          <w:bdr w:val="single" w:color="auto" w:sz="4" w:space="0"/>
        </w:rPr>
      </w:pPr>
      <w:r>
        <w:rPr>
          <w:rFonts w:hint="eastAsia"/>
        </w:rPr>
        <w:t>本投标邀请书通过宜昌公共资源电子交易平台（以下简称“电子交易平台”，下同）（网址：http://ggzy.sc.yichang.gov.cn）发出，</w:t>
      </w:r>
      <w:r>
        <w:t>请你单位收到</w:t>
      </w:r>
      <w:r>
        <w:rPr>
          <w:rFonts w:hint="eastAsia"/>
        </w:rPr>
        <w:t>投标</w:t>
      </w:r>
      <w:r>
        <w:t>邀请书后</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CA数字证书（实体CA锁、手机标证通或电子营业执照）</w:t>
      </w:r>
      <w:r>
        <w:t>登录</w:t>
      </w:r>
      <w:r>
        <w:rPr>
          <w:rFonts w:hint="eastAsia"/>
        </w:rPr>
        <w:t>“</w:t>
      </w:r>
      <w:r>
        <w:t>电子</w:t>
      </w:r>
      <w:r>
        <w:rPr>
          <w:rFonts w:hint="eastAsia"/>
        </w:rPr>
        <w:t>交易</w:t>
      </w:r>
      <w:r>
        <w:t>平台</w:t>
      </w:r>
      <w:r>
        <w:rPr>
          <w:rFonts w:hint="eastAsia"/>
        </w:rPr>
        <w:t>”，在所投标段免费下载招标文件。联合体投标的，由联合体牵头人下载招标文件。未按规定从“电子交易平台”下载招标文件的，招标人 （“</w:t>
      </w:r>
      <w:r>
        <w:t>电子</w:t>
      </w:r>
      <w:r>
        <w:rPr>
          <w:rFonts w:hint="eastAsia"/>
        </w:rPr>
        <w:t>交易平台”）拒收其投标文件。</w:t>
      </w:r>
    </w:p>
    <w:p>
      <w:pPr>
        <w:spacing w:after="156" w:afterLines="50" w:line="460" w:lineRule="exact"/>
        <w:ind w:firstLine="420" w:firstLineChars="200"/>
      </w:pPr>
      <w:r>
        <w:rPr>
          <w:rFonts w:hint="eastAsia" w:ascii="宋体" w:hAnsi="宋体"/>
          <w:szCs w:val="21"/>
        </w:rPr>
        <w:t>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r>
        <w:rPr>
          <w:rFonts w:hint="eastAsia" w:ascii="宋体" w:hAnsi="宋体" w:cs="宋体"/>
          <w:szCs w:val="21"/>
        </w:rPr>
        <w:t>投标人</w:t>
      </w:r>
      <w:r>
        <w:rPr>
          <w:rFonts w:hint="eastAsia" w:ascii="宋体" w:hAnsi="宋体"/>
          <w:szCs w:val="21"/>
        </w:rPr>
        <w:t>应当在投标截止时间前，</w:t>
      </w:r>
      <w:r>
        <w:t>通过</w:t>
      </w:r>
      <w:r>
        <w:rPr>
          <w:rFonts w:hint="eastAsia"/>
        </w:rPr>
        <w:t>互联网</w:t>
      </w:r>
      <w:r>
        <w:t>使用</w:t>
      </w:r>
      <w:r>
        <w:rPr>
          <w:rFonts w:hint="eastAsia" w:ascii="宋体" w:hAnsi="宋体"/>
          <w:szCs w:val="21"/>
        </w:rPr>
        <w:t>CA数字证书</w:t>
      </w:r>
      <w:r>
        <w:rPr>
          <w:rFonts w:hint="eastAsia" w:ascii="宋体" w:hAnsi="宋体" w:cs="宋体"/>
          <w:szCs w:val="21"/>
        </w:rPr>
        <w:t>登录“</w:t>
      </w:r>
      <w:r>
        <w:rPr>
          <w:rFonts w:hint="eastAsia" w:ascii="宋体" w:hAnsi="宋体"/>
          <w:szCs w:val="21"/>
        </w:rPr>
        <w:t>电子交易平台”，</w:t>
      </w:r>
      <w:r>
        <w:rPr>
          <w:rFonts w:hint="eastAsia"/>
        </w:rPr>
        <w:t xml:space="preserve"> 选择所投标段</w:t>
      </w:r>
      <w:r>
        <w:rPr>
          <w:rFonts w:hint="eastAsia" w:ascii="宋体" w:hAnsi="宋体"/>
          <w:szCs w:val="21"/>
        </w:rPr>
        <w:t>将</w:t>
      </w:r>
      <w:r>
        <w:rPr>
          <w:rFonts w:hint="eastAsia" w:ascii="宋体" w:hAnsi="宋体"/>
          <w:b/>
          <w:szCs w:val="21"/>
        </w:rPr>
        <w:t>加密的电子投标文件</w:t>
      </w:r>
      <w:r>
        <w:rPr>
          <w:rFonts w:hint="eastAsia" w:ascii="宋体" w:hAnsi="宋体"/>
          <w:szCs w:val="21"/>
        </w:rPr>
        <w:t>上传</w:t>
      </w:r>
      <w:r>
        <w:rPr>
          <w:rFonts w:hint="eastAsia"/>
        </w:rPr>
        <w:t>。联合体投标的，由联合体牵头人在交易平台中添加联合体成员单位信息，并需成员单位予以确认。投标人完成投标文件上传后，“</w:t>
      </w:r>
      <w:r>
        <w:t>电子</w:t>
      </w:r>
      <w:r>
        <w:rPr>
          <w:rFonts w:hint="eastAsia"/>
        </w:rPr>
        <w:t>交易平台”即向投标人发出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pPr>
        <w:spacing w:line="460" w:lineRule="exact"/>
        <w:ind w:firstLine="420" w:firstLineChars="200"/>
        <w:rPr>
          <w:rFonts w:ascii="宋体" w:hAnsi="宋体"/>
          <w:szCs w:val="21"/>
        </w:rPr>
      </w:pPr>
    </w:p>
    <w:p>
      <w:pPr>
        <w:spacing w:line="46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pPr>
    </w:p>
    <w:p>
      <w:pPr>
        <w:wordWrap w:val="0"/>
        <w:spacing w:line="400" w:lineRule="exact"/>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color w:val="000080"/>
          <w:sz w:val="20"/>
          <w:highlight w:val="white"/>
        </w:rPr>
      </w:pPr>
      <w:r>
        <w:rPr>
          <w:rFonts w:hint="eastAsia"/>
          <w:color w:val="FF0000"/>
          <w:szCs w:val="21"/>
        </w:rPr>
        <w:t>备注：</w:t>
      </w:r>
      <w:r>
        <w:rPr>
          <w:rFonts w:hint="eastAsia"/>
          <w:color w:val="FF0000"/>
        </w:rPr>
        <w:t xml:space="preserve"> “在所投标段免费下载招标文件”是指投标人拟参加某标段投标的，应按规定下载该标段的招标文件。投标人的下载活动“</w:t>
      </w:r>
      <w:r>
        <w:rPr>
          <w:color w:val="FF0000"/>
        </w:rPr>
        <w:t>电子</w:t>
      </w:r>
      <w:r>
        <w:rPr>
          <w:rFonts w:hint="eastAsia"/>
          <w:color w:val="FF0000"/>
        </w:rPr>
        <w:t>交易</w:t>
      </w:r>
      <w:r>
        <w:rPr>
          <w:color w:val="FF0000"/>
        </w:rPr>
        <w:t>平台</w:t>
      </w:r>
      <w:r>
        <w:rPr>
          <w:rFonts w:hint="eastAsia"/>
          <w:color w:val="FF0000"/>
        </w:rPr>
        <w:t>”将予以记录，并可在“查看投标信息”中查看，该记录作为投标人是否下载该标段招标文件的依据。</w:t>
      </w:r>
    </w:p>
    <w:p>
      <w:pPr>
        <w:pStyle w:val="2"/>
        <w:spacing w:before="120" w:after="120" w:line="400" w:lineRule="exact"/>
        <w:jc w:val="center"/>
        <w:rPr>
          <w:rFonts w:ascii="黑体" w:hAnsi="黑体" w:eastAsia="黑体"/>
          <w:sz w:val="32"/>
        </w:rPr>
      </w:pPr>
      <w:r>
        <w:rPr>
          <w:rFonts w:hint="eastAsia"/>
          <w:color w:val="000080"/>
          <w:sz w:val="20"/>
          <w:highlight w:val="white"/>
        </w:rPr>
        <w:br w:type="page"/>
      </w:r>
      <w:bookmarkStart w:id="124" w:name="_Toc5927"/>
      <w:bookmarkStart w:id="125" w:name="_Toc15814"/>
      <w:bookmarkStart w:id="126" w:name="_Toc4589"/>
      <w:bookmarkStart w:id="127" w:name="_Toc20794"/>
      <w:bookmarkStart w:id="128" w:name="_Toc4988"/>
      <w:bookmarkStart w:id="129" w:name="_Toc21712"/>
      <w:bookmarkStart w:id="130" w:name="_Toc31518"/>
      <w:r>
        <w:rPr>
          <w:rFonts w:hint="eastAsia" w:ascii="黑体" w:hAnsi="黑体" w:eastAsia="黑体"/>
          <w:sz w:val="32"/>
        </w:rPr>
        <w:t>第一章  投标邀请书</w:t>
      </w:r>
      <w:r>
        <w:rPr>
          <w:rFonts w:hint="eastAsia"/>
          <w:sz w:val="28"/>
          <w:szCs w:val="28"/>
        </w:rPr>
        <w:t>(适用于邀请招标)</w:t>
      </w:r>
      <w:bookmarkEnd w:id="124"/>
      <w:bookmarkEnd w:id="125"/>
      <w:bookmarkEnd w:id="126"/>
      <w:bookmarkEnd w:id="127"/>
      <w:bookmarkEnd w:id="128"/>
      <w:bookmarkEnd w:id="129"/>
      <w:bookmarkEnd w:id="130"/>
    </w:p>
    <w:p>
      <w:pPr>
        <w:spacing w:before="156" w:beforeLines="50" w:after="312" w:afterLines="100" w:line="380" w:lineRule="exact"/>
        <w:ind w:firstLine="437"/>
        <w:jc w:val="center"/>
        <w:rPr>
          <w:rFonts w:ascii="黑体" w:hAnsi="宋体" w:eastAsia="黑体"/>
          <w:sz w:val="24"/>
        </w:rPr>
      </w:pPr>
      <w:r>
        <w:rPr>
          <w:rFonts w:hint="eastAsia" w:ascii="宋体" w:hAnsi="宋体"/>
          <w:sz w:val="24"/>
          <w:u w:val="single"/>
        </w:rPr>
        <w:t xml:space="preserve">      </w:t>
      </w:r>
      <w:r>
        <w:rPr>
          <w:rFonts w:hint="eastAsia" w:ascii="宋体" w:hAnsi="宋体"/>
          <w:sz w:val="24"/>
        </w:rPr>
        <w:t>（标段名称）</w:t>
      </w:r>
      <w:r>
        <w:rPr>
          <w:rFonts w:hint="eastAsia" w:ascii="黑体" w:hAnsi="宋体" w:eastAsia="黑体"/>
          <w:sz w:val="24"/>
        </w:rPr>
        <w:t>投标邀请书</w:t>
      </w:r>
    </w:p>
    <w:p>
      <w:pPr>
        <w:ind w:firstLine="3570" w:firstLineChars="1700"/>
        <w:rPr>
          <w:szCs w:val="21"/>
          <w:u w:val="single"/>
        </w:rPr>
      </w:pPr>
      <w:r>
        <w:rPr>
          <w:rFonts w:hint="eastAsia"/>
          <w:szCs w:val="21"/>
        </w:rPr>
        <w:t>招标编号：</w:t>
      </w:r>
      <w:r>
        <w:rPr>
          <w:rFonts w:hint="eastAsia"/>
          <w:szCs w:val="21"/>
          <w:u w:val="single"/>
        </w:rPr>
        <w:t xml:space="preserve">        </w:t>
      </w:r>
    </w:p>
    <w:p>
      <w:pPr>
        <w:ind w:firstLine="4080" w:firstLineChars="1700"/>
        <w:rPr>
          <w:sz w:val="24"/>
        </w:rPr>
      </w:pPr>
    </w:p>
    <w:p>
      <w:pPr>
        <w:spacing w:line="380" w:lineRule="exact"/>
        <w:rPr>
          <w:rFonts w:ascii="宋体" w:hAnsi="宋体"/>
          <w:szCs w:val="21"/>
        </w:rPr>
      </w:pPr>
      <w:r>
        <w:rPr>
          <w:rFonts w:hint="eastAsia" w:ascii="宋体" w:hAnsi="宋体"/>
          <w:szCs w:val="21"/>
        </w:rPr>
        <w:t>被邀请单位：</w:t>
      </w:r>
    </w:p>
    <w:p>
      <w:pPr>
        <w:pStyle w:val="147"/>
        <w:keepNext/>
        <w:keepLines/>
        <w:spacing w:before="120" w:after="156" w:afterLines="50"/>
        <w:jc w:val="both"/>
        <w:rPr>
          <w:rFonts w:eastAsia="黑体"/>
          <w:bCs w:val="0"/>
        </w:rPr>
      </w:pPr>
      <w:bookmarkStart w:id="131" w:name="_Toc17696"/>
      <w:bookmarkStart w:id="132" w:name="_Toc19586"/>
      <w:bookmarkStart w:id="133" w:name="_Toc5043"/>
      <w:bookmarkStart w:id="134" w:name="_Toc31152"/>
      <w:bookmarkStart w:id="135" w:name="_Toc6264"/>
      <w:bookmarkStart w:id="136" w:name="_Toc7876"/>
      <w:bookmarkStart w:id="137" w:name="_Toc23615"/>
      <w:r>
        <w:rPr>
          <w:rFonts w:hint="eastAsia" w:eastAsia="黑体"/>
          <w:bCs w:val="0"/>
        </w:rPr>
        <w:t>1.招标条件</w:t>
      </w:r>
      <w:bookmarkEnd w:id="131"/>
      <w:bookmarkEnd w:id="132"/>
      <w:bookmarkEnd w:id="133"/>
      <w:bookmarkEnd w:id="134"/>
      <w:bookmarkEnd w:id="135"/>
      <w:bookmarkEnd w:id="136"/>
      <w:bookmarkEnd w:id="137"/>
    </w:p>
    <w:p>
      <w:pPr>
        <w:spacing w:line="460" w:lineRule="exact"/>
        <w:ind w:firstLine="420" w:firstLineChars="200"/>
        <w:rPr>
          <w:rFonts w:ascii="宋体" w:hAnsi="宋体"/>
          <w:szCs w:val="21"/>
        </w:rPr>
      </w:pPr>
      <w:r>
        <w:rPr>
          <w:rFonts w:hint="eastAsia" w:ascii="宋体" w:hAnsi="宋体"/>
          <w:szCs w:val="21"/>
        </w:rPr>
        <w:t>本招标项目</w:t>
      </w:r>
      <w:r>
        <w:rPr>
          <w:rFonts w:hint="eastAsia" w:ascii="宋体" w:hAnsi="宋体"/>
          <w:szCs w:val="21"/>
          <w:u w:val="single"/>
        </w:rPr>
        <w:t xml:space="preserve">                    </w:t>
      </w:r>
      <w:r>
        <w:rPr>
          <w:rFonts w:hint="eastAsia" w:ascii="宋体" w:hAnsi="宋体"/>
          <w:szCs w:val="21"/>
        </w:rPr>
        <w:t>(标段名称)已由</w:t>
      </w:r>
      <w:r>
        <w:rPr>
          <w:rFonts w:hint="eastAsia" w:ascii="宋体" w:hAnsi="宋体"/>
          <w:szCs w:val="21"/>
          <w:u w:val="single"/>
        </w:rPr>
        <w:t xml:space="preserve">                    </w:t>
      </w:r>
      <w:r>
        <w:rPr>
          <w:rFonts w:hint="eastAsia" w:ascii="宋体" w:hAnsi="宋体"/>
          <w:szCs w:val="21"/>
        </w:rPr>
        <w:t xml:space="preserve"> (项目审批、核准或备案机关名称)以</w:t>
      </w:r>
      <w:r>
        <w:rPr>
          <w:rFonts w:hint="eastAsia" w:ascii="宋体" w:hAnsi="宋体"/>
          <w:szCs w:val="21"/>
          <w:u w:val="single"/>
        </w:rPr>
        <w:t xml:space="preserve">                        </w:t>
      </w:r>
      <w:r>
        <w:rPr>
          <w:rFonts w:hint="eastAsia" w:ascii="宋体" w:hAnsi="宋体"/>
          <w:szCs w:val="21"/>
        </w:rPr>
        <w:t>(批文名称及编号)批准建设，项目业主为</w:t>
      </w:r>
      <w:r>
        <w:rPr>
          <w:rFonts w:hint="eastAsia" w:ascii="宋体" w:hAnsi="宋体"/>
          <w:szCs w:val="21"/>
          <w:u w:val="single"/>
        </w:rPr>
        <w:t xml:space="preserve">                      </w:t>
      </w:r>
      <w:r>
        <w:rPr>
          <w:rFonts w:hint="eastAsia" w:ascii="宋体" w:hAnsi="宋体"/>
          <w:szCs w:val="21"/>
        </w:rPr>
        <w:t>，建设资金来自</w:t>
      </w:r>
      <w:r>
        <w:rPr>
          <w:rFonts w:hint="eastAsia" w:ascii="宋体" w:hAnsi="宋体"/>
          <w:szCs w:val="21"/>
          <w:u w:val="single"/>
        </w:rPr>
        <w:t xml:space="preserve">                  </w:t>
      </w:r>
      <w:r>
        <w:rPr>
          <w:rFonts w:hint="eastAsia" w:ascii="宋体" w:hAnsi="宋体"/>
          <w:szCs w:val="21"/>
        </w:rPr>
        <w:t>(资金来源)，出资比例为</w:t>
      </w:r>
      <w:r>
        <w:rPr>
          <w:rFonts w:hint="eastAsia" w:ascii="宋体" w:hAnsi="宋体"/>
          <w:szCs w:val="21"/>
          <w:u w:val="single"/>
        </w:rPr>
        <w:t xml:space="preserve">             </w:t>
      </w:r>
      <w:r>
        <w:rPr>
          <w:rFonts w:hint="eastAsia" w:ascii="宋体" w:hAnsi="宋体"/>
          <w:szCs w:val="21"/>
        </w:rPr>
        <w:t>。</w:t>
      </w:r>
      <w:r>
        <w:rPr>
          <w:rFonts w:hint="eastAsia"/>
        </w:rPr>
        <w:t>招标人为</w:t>
      </w:r>
      <w:r>
        <w:rPr>
          <w:rFonts w:hint="eastAsia"/>
          <w:u w:val="single"/>
        </w:rPr>
        <w:t xml:space="preserve">            </w:t>
      </w:r>
      <w:r>
        <w:rPr>
          <w:rFonts w:hint="eastAsia"/>
        </w:rPr>
        <w:t>，</w:t>
      </w:r>
      <w:r>
        <w:rPr>
          <w:rFonts w:hint="eastAsia"/>
          <w:szCs w:val="21"/>
        </w:rPr>
        <w:t>招标代理机构为</w:t>
      </w:r>
      <w:r>
        <w:rPr>
          <w:rFonts w:hint="eastAsia"/>
          <w:szCs w:val="21"/>
          <w:u w:val="single"/>
        </w:rPr>
        <w:t xml:space="preserve">         </w:t>
      </w:r>
      <w:r>
        <w:rPr>
          <w:rFonts w:hint="eastAsia"/>
          <w:szCs w:val="21"/>
        </w:rPr>
        <w:t>。</w:t>
      </w:r>
      <w:r>
        <w:rPr>
          <w:rFonts w:hint="eastAsia" w:ascii="宋体" w:hAnsi="宋体"/>
          <w:szCs w:val="21"/>
        </w:rPr>
        <w:t>项目已具备招标条件，现邀请你单位参加</w:t>
      </w:r>
      <w:r>
        <w:rPr>
          <w:rFonts w:hint="eastAsia" w:ascii="宋体" w:hAnsi="宋体"/>
          <w:szCs w:val="21"/>
          <w:u w:val="single"/>
        </w:rPr>
        <w:t xml:space="preserve">         </w:t>
      </w:r>
      <w:r>
        <w:rPr>
          <w:rFonts w:hint="eastAsia" w:ascii="宋体" w:hAnsi="宋体"/>
          <w:szCs w:val="21"/>
        </w:rPr>
        <w:t>（标段名称）投标。</w:t>
      </w:r>
    </w:p>
    <w:p>
      <w:pPr>
        <w:pStyle w:val="147"/>
        <w:keepNext/>
        <w:keepLines/>
        <w:spacing w:before="120" w:after="156" w:afterLines="50"/>
        <w:jc w:val="both"/>
        <w:rPr>
          <w:rFonts w:eastAsia="黑体"/>
          <w:bCs w:val="0"/>
        </w:rPr>
      </w:pPr>
      <w:bookmarkStart w:id="138" w:name="_Toc23331"/>
      <w:bookmarkStart w:id="139" w:name="_Toc23915"/>
      <w:bookmarkStart w:id="140" w:name="_Toc3038"/>
      <w:bookmarkStart w:id="141" w:name="_Toc13639"/>
      <w:bookmarkStart w:id="142" w:name="_Toc17160"/>
      <w:bookmarkStart w:id="143" w:name="_Toc15398"/>
      <w:bookmarkStart w:id="144" w:name="_Toc24697"/>
      <w:r>
        <w:rPr>
          <w:rFonts w:hint="eastAsia" w:eastAsia="黑体"/>
          <w:bCs w:val="0"/>
        </w:rPr>
        <w:t>2.项目概况与招标范围</w:t>
      </w:r>
      <w:bookmarkEnd w:id="138"/>
      <w:bookmarkEnd w:id="139"/>
      <w:bookmarkEnd w:id="140"/>
      <w:bookmarkEnd w:id="141"/>
      <w:bookmarkEnd w:id="142"/>
      <w:bookmarkEnd w:id="143"/>
      <w:bookmarkEnd w:id="144"/>
    </w:p>
    <w:p>
      <w:pPr>
        <w:spacing w:line="480" w:lineRule="exact"/>
        <w:ind w:firstLine="420" w:firstLineChars="200"/>
        <w:rPr>
          <w:szCs w:val="21"/>
        </w:rPr>
      </w:pPr>
      <w:r>
        <w:rPr>
          <w:szCs w:val="21"/>
        </w:rPr>
        <w:t xml:space="preserve">2.1 </w:t>
      </w:r>
      <w:r>
        <w:rPr>
          <w:rFonts w:hint="eastAsia"/>
          <w:szCs w:val="21"/>
        </w:rPr>
        <w:t>项目概况</w:t>
      </w:r>
    </w:p>
    <w:p>
      <w:pPr>
        <w:spacing w:line="480" w:lineRule="exact"/>
        <w:ind w:firstLine="840" w:firstLineChars="400"/>
        <w:rPr>
          <w:szCs w:val="21"/>
          <w:u w:val="single"/>
        </w:rPr>
      </w:pPr>
      <w:r>
        <w:rPr>
          <w:rFonts w:hint="eastAsia"/>
          <w:szCs w:val="21"/>
        </w:rPr>
        <w:t>建设地点：</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建设规模：</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其他：</w:t>
      </w:r>
      <w:r>
        <w:rPr>
          <w:rFonts w:hint="eastAsia"/>
          <w:szCs w:val="21"/>
          <w:u w:val="single"/>
        </w:rPr>
        <w:t xml:space="preserve">                                   </w:t>
      </w:r>
      <w:r>
        <w:rPr>
          <w:rFonts w:hint="eastAsia"/>
          <w:szCs w:val="21"/>
        </w:rPr>
        <w:t>。</w:t>
      </w:r>
    </w:p>
    <w:p>
      <w:pPr>
        <w:spacing w:line="480" w:lineRule="exact"/>
        <w:ind w:firstLine="420" w:firstLineChars="200"/>
        <w:rPr>
          <w:szCs w:val="21"/>
        </w:rPr>
      </w:pPr>
      <w:r>
        <w:rPr>
          <w:szCs w:val="21"/>
        </w:rPr>
        <w:t>2.</w:t>
      </w:r>
      <w:r>
        <w:rPr>
          <w:rFonts w:hint="eastAsia"/>
          <w:szCs w:val="21"/>
        </w:rPr>
        <w:t>2 招标范围</w:t>
      </w:r>
    </w:p>
    <w:p>
      <w:pPr>
        <w:spacing w:line="480" w:lineRule="exact"/>
        <w:ind w:firstLine="840" w:firstLineChars="400"/>
        <w:rPr>
          <w:szCs w:val="21"/>
        </w:rPr>
      </w:pPr>
      <w:r>
        <w:rPr>
          <w:rFonts w:hint="eastAsia"/>
          <w:szCs w:val="21"/>
        </w:rPr>
        <w:t>招标范围：</w:t>
      </w:r>
      <w:r>
        <w:rPr>
          <w:rFonts w:hint="eastAsia"/>
          <w:szCs w:val="21"/>
          <w:u w:val="single"/>
        </w:rPr>
        <w:t xml:space="preserve">                                </w:t>
      </w:r>
      <w:r>
        <w:rPr>
          <w:rFonts w:hint="eastAsia"/>
          <w:szCs w:val="21"/>
        </w:rPr>
        <w:t>。</w:t>
      </w:r>
    </w:p>
    <w:p>
      <w:pPr>
        <w:spacing w:line="480" w:lineRule="exact"/>
        <w:ind w:firstLine="840" w:firstLineChars="400"/>
        <w:rPr>
          <w:szCs w:val="21"/>
          <w:u w:val="single"/>
        </w:rPr>
      </w:pPr>
      <w:r>
        <w:rPr>
          <w:rFonts w:hint="eastAsia"/>
          <w:szCs w:val="21"/>
        </w:rPr>
        <w:t>计划工期：</w:t>
      </w:r>
      <w:r>
        <w:rPr>
          <w:rFonts w:hint="eastAsia"/>
          <w:szCs w:val="21"/>
          <w:u w:val="single"/>
        </w:rPr>
        <w:t xml:space="preserve">            </w:t>
      </w:r>
      <w:r>
        <w:rPr>
          <w:rFonts w:hint="eastAsia"/>
          <w:szCs w:val="21"/>
        </w:rPr>
        <w:t>日历天，计划开工日期</w:t>
      </w:r>
      <w:r>
        <w:rPr>
          <w:rFonts w:hint="eastAsia"/>
          <w:szCs w:val="21"/>
          <w:u w:val="single"/>
        </w:rPr>
        <w:t xml:space="preserve">                  </w:t>
      </w:r>
      <w:r>
        <w:rPr>
          <w:rFonts w:hint="eastAsia"/>
          <w:szCs w:val="21"/>
        </w:rPr>
        <w:t>。</w:t>
      </w:r>
    </w:p>
    <w:p>
      <w:pPr>
        <w:spacing w:line="480" w:lineRule="exact"/>
        <w:ind w:firstLine="840" w:firstLineChars="400"/>
        <w:rPr>
          <w:szCs w:val="21"/>
        </w:rPr>
      </w:pPr>
      <w:r>
        <w:rPr>
          <w:rFonts w:hint="eastAsia"/>
          <w:szCs w:val="21"/>
        </w:rPr>
        <w:t>合同估算价：</w:t>
      </w:r>
      <w:r>
        <w:rPr>
          <w:rFonts w:hint="eastAsia"/>
          <w:szCs w:val="21"/>
          <w:u w:val="single"/>
        </w:rPr>
        <w:t xml:space="preserve">                             </w:t>
      </w:r>
      <w:r>
        <w:rPr>
          <w:rFonts w:hint="eastAsia"/>
          <w:szCs w:val="21"/>
        </w:rPr>
        <w:t>。</w:t>
      </w:r>
    </w:p>
    <w:p>
      <w:pPr>
        <w:spacing w:line="460" w:lineRule="exact"/>
        <w:ind w:firstLine="437"/>
      </w:pPr>
      <w:r>
        <w:rPr>
          <w:szCs w:val="21"/>
        </w:rPr>
        <w:t>2.</w:t>
      </w:r>
      <w:r>
        <w:rPr>
          <w:rFonts w:hint="eastAsia"/>
          <w:szCs w:val="21"/>
        </w:rPr>
        <w:t>3 其他：</w:t>
      </w:r>
      <w:r>
        <w:rPr>
          <w:rFonts w:hint="eastAsia"/>
          <w:szCs w:val="21"/>
          <w:u w:val="single"/>
        </w:rPr>
        <w:t xml:space="preserve">                                    </w:t>
      </w:r>
      <w:r>
        <w:rPr>
          <w:rFonts w:hint="eastAsia"/>
          <w:szCs w:val="21"/>
        </w:rPr>
        <w:t>。</w:t>
      </w:r>
    </w:p>
    <w:p>
      <w:pPr>
        <w:pStyle w:val="147"/>
        <w:keepNext/>
        <w:keepLines/>
        <w:spacing w:before="120" w:after="156" w:afterLines="50"/>
        <w:jc w:val="both"/>
        <w:rPr>
          <w:rFonts w:eastAsia="黑体"/>
          <w:bCs w:val="0"/>
        </w:rPr>
      </w:pPr>
      <w:bookmarkStart w:id="145" w:name="_Toc30340"/>
      <w:bookmarkStart w:id="146" w:name="_Toc2054"/>
      <w:bookmarkStart w:id="147" w:name="_Toc915"/>
      <w:bookmarkStart w:id="148" w:name="_Toc16751"/>
      <w:bookmarkStart w:id="149" w:name="_Toc32343"/>
      <w:bookmarkStart w:id="150" w:name="_Toc12604"/>
      <w:bookmarkStart w:id="151" w:name="_Toc15132"/>
      <w:r>
        <w:rPr>
          <w:rFonts w:hint="eastAsia" w:eastAsia="黑体"/>
          <w:bCs w:val="0"/>
        </w:rPr>
        <w:t>3.投标人资格要求</w:t>
      </w:r>
      <w:bookmarkEnd w:id="145"/>
      <w:bookmarkEnd w:id="146"/>
      <w:bookmarkEnd w:id="147"/>
      <w:bookmarkEnd w:id="148"/>
      <w:bookmarkEnd w:id="149"/>
      <w:bookmarkEnd w:id="150"/>
      <w:bookmarkEnd w:id="151"/>
    </w:p>
    <w:p>
      <w:pPr>
        <w:spacing w:line="460" w:lineRule="exact"/>
        <w:ind w:firstLine="437"/>
      </w:pPr>
      <w:r>
        <w:rPr>
          <w:rFonts w:hint="eastAsia"/>
          <w:szCs w:val="21"/>
        </w:rPr>
        <w:t>3.1</w:t>
      </w:r>
      <w:r>
        <w:rPr>
          <w:rFonts w:hint="eastAsia" w:ascii="宋体" w:hAnsi="宋体"/>
          <w:szCs w:val="21"/>
        </w:rPr>
        <w:t>本次招标要求投标人具备</w:t>
      </w:r>
      <w:r>
        <w:rPr>
          <w:rFonts w:hint="eastAsia" w:ascii="宋体" w:hAnsi="宋体"/>
          <w:szCs w:val="21"/>
          <w:u w:val="single"/>
        </w:rPr>
        <w:t xml:space="preserve">               </w:t>
      </w:r>
      <w:r>
        <w:rPr>
          <w:rFonts w:hint="eastAsia" w:ascii="宋体" w:hAnsi="宋体"/>
          <w:szCs w:val="21"/>
        </w:rPr>
        <w:t>资质，</w:t>
      </w:r>
      <w:r>
        <w:rPr>
          <w:szCs w:val="21"/>
          <w:u w:val="single"/>
        </w:rPr>
        <w:t>近</w:t>
      </w:r>
      <w:r>
        <w:rPr>
          <w:rFonts w:hint="eastAsia"/>
          <w:szCs w:val="21"/>
          <w:u w:val="single"/>
        </w:rPr>
        <w:t>五</w:t>
      </w:r>
      <w:r>
        <w:rPr>
          <w:szCs w:val="21"/>
          <w:u w:val="single"/>
        </w:rPr>
        <w:t>年完成过</w:t>
      </w:r>
      <w:r>
        <w:rPr>
          <w:rFonts w:hint="eastAsia"/>
          <w:szCs w:val="21"/>
          <w:u w:val="single"/>
        </w:rPr>
        <w:t>1</w:t>
      </w:r>
      <w:r>
        <w:rPr>
          <w:szCs w:val="21"/>
          <w:u w:val="single"/>
        </w:rPr>
        <w:t xml:space="preserve"> 项</w:t>
      </w:r>
      <w:r>
        <w:rPr>
          <w:rFonts w:hint="eastAsia" w:ascii="宋体" w:hAnsi="宋体"/>
          <w:szCs w:val="21"/>
          <w:u w:val="single"/>
        </w:rPr>
        <w:t xml:space="preserve">         (类似项目描述)业绩，并在人员、设备、资金等方面具有相应的施工能力，</w:t>
      </w:r>
      <w:r>
        <w:rPr>
          <w:rFonts w:hint="eastAsia"/>
          <w:u w:val="single"/>
        </w:rPr>
        <w:t>其中，投标人拟派项目负责人须具备        专业       级注册建造师执业资格，具备有效的安全生产考核合格证书</w:t>
      </w:r>
      <w:r>
        <w:rPr>
          <w:u w:val="single"/>
        </w:rPr>
        <w:t>（B</w:t>
      </w:r>
      <w:r>
        <w:rPr>
          <w:rFonts w:hint="eastAsia"/>
          <w:u w:val="single"/>
        </w:rPr>
        <w:t>证</w:t>
      </w:r>
      <w:r>
        <w:rPr>
          <w:u w:val="single"/>
        </w:rPr>
        <w:t>）</w:t>
      </w:r>
      <w:r>
        <w:rPr>
          <w:rFonts w:hint="eastAsia"/>
          <w:u w:val="single"/>
        </w:rPr>
        <w:t>，且未担任其他在施建设工程项目的项目负责人</w:t>
      </w:r>
      <w:r>
        <w:rPr>
          <w:rFonts w:hint="eastAsia"/>
        </w:rPr>
        <w:t>。</w:t>
      </w:r>
    </w:p>
    <w:p>
      <w:pPr>
        <w:spacing w:line="460" w:lineRule="exact"/>
        <w:ind w:firstLine="437"/>
      </w:pPr>
      <w:r>
        <w:rPr>
          <w:rFonts w:hint="eastAsia"/>
        </w:rPr>
        <w:t>3.2本项目</w:t>
      </w:r>
      <w:r>
        <w:rPr>
          <w:rFonts w:hint="eastAsia"/>
          <w:u w:val="single"/>
        </w:rPr>
        <w:t xml:space="preserve"> 属于/不属于 </w:t>
      </w:r>
      <w:r>
        <w:rPr>
          <w:rFonts w:hint="eastAsia"/>
        </w:rPr>
        <w:t>政府采购工程。</w:t>
      </w:r>
      <w:r>
        <w:rPr>
          <w:rFonts w:hint="eastAsia"/>
          <w:u w:val="single"/>
        </w:rPr>
        <w:t>□</w:t>
      </w:r>
      <w:r>
        <w:rPr>
          <w:rFonts w:hint="eastAsia" w:ascii="宋体" w:hAnsi="宋体" w:cs="宋体"/>
          <w:kern w:val="0"/>
          <w:szCs w:val="21"/>
          <w:u w:val="single"/>
        </w:rPr>
        <w:t>项目整体预留专门面向中小企业采购。</w:t>
      </w:r>
      <w:r>
        <w:rPr>
          <w:rFonts w:hint="eastAsia"/>
          <w:u w:val="single"/>
        </w:rPr>
        <w:t>□</w:t>
      </w:r>
      <w:r>
        <w:rPr>
          <w:rFonts w:hint="eastAsia" w:ascii="宋体" w:hAnsi="宋体" w:cs="宋体"/>
          <w:kern w:val="0"/>
          <w:szCs w:val="21"/>
          <w:u w:val="single"/>
        </w:rPr>
        <w:t>项目整体预留专门面向小微企业采购。</w:t>
      </w:r>
      <w:r>
        <w:rPr>
          <w:rFonts w:hint="eastAsia"/>
          <w:u w:val="single"/>
        </w:rPr>
        <w:t>□</w:t>
      </w:r>
      <w:r>
        <w:rPr>
          <w:rFonts w:hint="eastAsia" w:ascii="宋体" w:hAnsi="宋体" w:cs="宋体"/>
          <w:kern w:val="0"/>
          <w:szCs w:val="21"/>
          <w:u w:val="single"/>
        </w:rPr>
        <w:t>项目部分预留</w:t>
      </w:r>
      <w:r>
        <w:rPr>
          <w:rFonts w:hint="eastAsia"/>
          <w:u w:val="single"/>
        </w:rPr>
        <w:t>专门</w:t>
      </w:r>
      <w:r>
        <w:rPr>
          <w:rFonts w:hint="eastAsia" w:ascii="宋体" w:hAnsi="宋体" w:cs="宋体"/>
          <w:kern w:val="0"/>
          <w:szCs w:val="21"/>
          <w:u w:val="single"/>
        </w:rPr>
        <w:t>面向中小企业采购。</w:t>
      </w:r>
      <w:r>
        <w:rPr>
          <w:rFonts w:hint="eastAsia"/>
          <w:u w:val="single"/>
        </w:rPr>
        <w:t>□项目未预留份额专门面向中小企业采购。</w:t>
      </w:r>
    </w:p>
    <w:p>
      <w:pPr>
        <w:spacing w:after="156" w:afterLines="50" w:line="460" w:lineRule="exact"/>
        <w:ind w:firstLine="420" w:firstLineChars="200"/>
        <w:rPr>
          <w:rFonts w:ascii="宋体" w:hAnsi="宋体"/>
          <w:szCs w:val="21"/>
        </w:rPr>
      </w:pPr>
      <w:r>
        <w:rPr>
          <w:rFonts w:hint="eastAsia"/>
          <w:szCs w:val="21"/>
        </w:rPr>
        <w:t>3.3</w:t>
      </w:r>
      <w:r>
        <w:rPr>
          <w:rFonts w:hint="eastAsia" w:ascii="宋体" w:hAnsi="宋体"/>
          <w:szCs w:val="21"/>
        </w:rPr>
        <w:t>你单位</w:t>
      </w:r>
      <w:r>
        <w:rPr>
          <w:rFonts w:hint="eastAsia" w:ascii="宋体" w:hAnsi="宋体"/>
          <w:szCs w:val="21"/>
          <w:u w:val="single"/>
        </w:rPr>
        <w:t xml:space="preserve">            </w:t>
      </w:r>
      <w:r>
        <w:rPr>
          <w:rFonts w:hint="eastAsia" w:ascii="宋体" w:hAnsi="宋体"/>
          <w:szCs w:val="21"/>
        </w:rPr>
        <w:t xml:space="preserve"> (可以或不可以)组成联合体投标。联合体投标的，应满足下列要求：</w:t>
      </w:r>
      <w:r>
        <w:rPr>
          <w:rFonts w:hint="eastAsia" w:ascii="宋体" w:hAnsi="宋体"/>
          <w:szCs w:val="21"/>
          <w:u w:val="single"/>
        </w:rPr>
        <w:t xml:space="preserve">                         </w:t>
      </w:r>
      <w:r>
        <w:rPr>
          <w:rFonts w:hint="eastAsia" w:ascii="宋体" w:hAnsi="宋体"/>
          <w:szCs w:val="21"/>
        </w:rPr>
        <w:t>。</w:t>
      </w:r>
    </w:p>
    <w:p>
      <w:pPr>
        <w:pStyle w:val="147"/>
        <w:keepNext/>
        <w:keepLines/>
        <w:spacing w:before="120" w:after="156" w:afterLines="50"/>
        <w:jc w:val="both"/>
        <w:rPr>
          <w:rFonts w:eastAsia="黑体"/>
          <w:bCs w:val="0"/>
        </w:rPr>
      </w:pPr>
      <w:bookmarkStart w:id="152" w:name="_Toc29214"/>
      <w:bookmarkStart w:id="153" w:name="_Toc9414"/>
      <w:bookmarkStart w:id="154" w:name="_Toc12743"/>
      <w:bookmarkStart w:id="155" w:name="_Toc5274"/>
      <w:bookmarkStart w:id="156" w:name="_Toc27589"/>
      <w:bookmarkStart w:id="157" w:name="_Toc14659"/>
      <w:bookmarkStart w:id="158" w:name="_Toc27085"/>
      <w:r>
        <w:rPr>
          <w:rFonts w:hint="eastAsia" w:eastAsia="黑体"/>
          <w:bCs w:val="0"/>
        </w:rPr>
        <w:t>4.招标文件的获取</w:t>
      </w:r>
      <w:bookmarkEnd w:id="152"/>
      <w:bookmarkEnd w:id="153"/>
      <w:bookmarkEnd w:id="154"/>
      <w:bookmarkEnd w:id="155"/>
      <w:bookmarkEnd w:id="156"/>
      <w:bookmarkEnd w:id="157"/>
      <w:bookmarkEnd w:id="158"/>
    </w:p>
    <w:p>
      <w:pPr>
        <w:spacing w:after="156" w:afterLines="50" w:line="460" w:lineRule="exact"/>
        <w:ind w:firstLine="437"/>
      </w:pPr>
      <w:r>
        <w:rPr>
          <w:rFonts w:hint="eastAsia"/>
          <w:szCs w:val="21"/>
        </w:rPr>
        <w:t xml:space="preserve">4.1 </w:t>
      </w:r>
      <w:r>
        <w:rPr>
          <w:rFonts w:hint="eastAsia"/>
        </w:rPr>
        <w:t>凡拟被邀请参加投标者（若为联合体投标，指联合体所有成员），应当在宜昌公共资源电子交易平台（以下简称“电子交易平台”，下同）（网址：http://ggzy.sc.yichang.gov.cn）进行注册登记，并办理CA数字证书（实体CA锁、手机标证通或电子营业执照）。</w:t>
      </w:r>
    </w:p>
    <w:p>
      <w:pPr>
        <w:spacing w:after="156" w:afterLines="50" w:line="460" w:lineRule="exact"/>
        <w:ind w:firstLine="437"/>
      </w:pPr>
      <w:r>
        <w:rPr>
          <w:rFonts w:hint="eastAsia"/>
        </w:rPr>
        <w:t xml:space="preserve">4.2 </w:t>
      </w:r>
      <w:r>
        <w:rPr>
          <w:rFonts w:hint="eastAsia" w:ascii="宋体" w:hAnsi="宋体" w:cs="宋体"/>
          <w:szCs w:val="21"/>
        </w:rPr>
        <w:t>本投标邀请书通过“电子交易平台”发出。</w:t>
      </w:r>
      <w:r>
        <w:rPr>
          <w:rFonts w:ascii="宋体" w:hAnsi="宋体" w:cs="宋体"/>
          <w:szCs w:val="21"/>
        </w:rPr>
        <w:t>请你单位收到</w:t>
      </w:r>
      <w:r>
        <w:rPr>
          <w:rFonts w:hint="eastAsia" w:ascii="宋体" w:hAnsi="宋体" w:cs="宋体"/>
          <w:szCs w:val="21"/>
        </w:rPr>
        <w:t>投标</w:t>
      </w:r>
      <w:r>
        <w:rPr>
          <w:rFonts w:ascii="宋体" w:hAnsi="宋体" w:cs="宋体"/>
          <w:szCs w:val="21"/>
        </w:rPr>
        <w:t>邀请书后</w:t>
      </w:r>
      <w:r>
        <w:rPr>
          <w:rFonts w:hint="eastAsia" w:ascii="宋体" w:hAnsi="宋体" w:cs="宋体"/>
          <w:szCs w:val="21"/>
        </w:rPr>
        <w:t>（以发出时间为准）</w:t>
      </w:r>
      <w:r>
        <w:rPr>
          <w:rFonts w:hint="eastAsia" w:ascii="宋体" w:hAnsi="宋体" w:cs="宋体"/>
          <w:szCs w:val="21"/>
          <w:u w:val="single"/>
        </w:rPr>
        <w:t xml:space="preserve">    </w:t>
      </w:r>
      <w:r>
        <w:rPr>
          <w:rFonts w:hint="eastAsia" w:ascii="宋体" w:hAnsi="宋体" w:cs="宋体"/>
          <w:szCs w:val="21"/>
        </w:rPr>
        <w:t xml:space="preserve"> 日内，通过互联网</w:t>
      </w:r>
      <w:r>
        <w:rPr>
          <w:rFonts w:ascii="宋体" w:hAnsi="宋体" w:cs="宋体"/>
          <w:szCs w:val="21"/>
        </w:rPr>
        <w:t>使用</w:t>
      </w:r>
      <w:r>
        <w:rPr>
          <w:rFonts w:hint="eastAsia" w:ascii="宋体" w:hAnsi="宋体" w:cs="宋体"/>
          <w:szCs w:val="21"/>
        </w:rPr>
        <w:t>CA数字证书登录“电子交易平台”</w:t>
      </w:r>
      <w:r>
        <w:rPr>
          <w:rFonts w:hint="eastAsia"/>
        </w:rPr>
        <w:t xml:space="preserve"> 提交</w:t>
      </w:r>
      <w:r>
        <w:rPr>
          <w:rFonts w:hint="eastAsia" w:ascii="宋体" w:hAnsi="宋体" w:cs="宋体"/>
          <w:szCs w:val="21"/>
        </w:rPr>
        <w:t>“投标确认书</w:t>
      </w:r>
      <w:r>
        <w:rPr>
          <w:rFonts w:ascii="宋体" w:hAnsi="宋体" w:cs="宋体"/>
          <w:szCs w:val="21"/>
        </w:rPr>
        <w:t>”</w:t>
      </w:r>
      <w:r>
        <w:rPr>
          <w:rFonts w:hint="eastAsia" w:ascii="宋体" w:hAnsi="宋体" w:cs="宋体"/>
          <w:szCs w:val="21"/>
        </w:rPr>
        <w:t>。未按要求</w:t>
      </w:r>
      <w:r>
        <w:rPr>
          <w:rFonts w:hint="eastAsia"/>
        </w:rPr>
        <w:t>提交</w:t>
      </w:r>
      <w:r>
        <w:rPr>
          <w:rFonts w:hint="eastAsia" w:ascii="宋体" w:hAnsi="宋体" w:cs="宋体"/>
          <w:szCs w:val="21"/>
        </w:rPr>
        <w:t>“投标确认书</w:t>
      </w:r>
      <w:r>
        <w:rPr>
          <w:rFonts w:ascii="宋体" w:hAnsi="宋体" w:cs="宋体"/>
          <w:szCs w:val="21"/>
        </w:rPr>
        <w:t>”</w:t>
      </w:r>
      <w:r>
        <w:rPr>
          <w:rFonts w:hint="eastAsia" w:ascii="宋体" w:hAnsi="宋体" w:cs="宋体"/>
          <w:szCs w:val="21"/>
        </w:rPr>
        <w:t>的，将无法下载招标文件，视为放弃投标资格。</w:t>
      </w:r>
    </w:p>
    <w:p>
      <w:pPr>
        <w:spacing w:after="156" w:afterLines="50" w:line="460" w:lineRule="exact"/>
        <w:ind w:firstLine="437"/>
      </w:pPr>
      <w:r>
        <w:rPr>
          <w:rFonts w:hint="eastAsia"/>
        </w:rPr>
        <w:t>4.3 提交</w:t>
      </w:r>
      <w:r>
        <w:rPr>
          <w:rFonts w:hint="eastAsia" w:ascii="宋体" w:hAnsi="宋体"/>
          <w:szCs w:val="21"/>
        </w:rPr>
        <w:t>“投标确认书”后</w:t>
      </w:r>
      <w:r>
        <w:rPr>
          <w:rFonts w:hint="eastAsia"/>
        </w:rPr>
        <w:t>，请于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w:t>
      </w:r>
      <w:r>
        <w:t>通过</w:t>
      </w:r>
      <w:r>
        <w:rPr>
          <w:rFonts w:hint="eastAsia"/>
        </w:rPr>
        <w:t>互联网</w:t>
      </w:r>
      <w:r>
        <w:t>使用</w:t>
      </w:r>
      <w:r>
        <w:rPr>
          <w:rFonts w:hint="eastAsia"/>
        </w:rPr>
        <w:t>CA数字证书</w:t>
      </w:r>
      <w:r>
        <w:t>登录</w:t>
      </w:r>
      <w:r>
        <w:rPr>
          <w:rFonts w:hint="eastAsia"/>
        </w:rPr>
        <w:t>“</w:t>
      </w:r>
      <w:r>
        <w:t>电子</w:t>
      </w:r>
      <w:r>
        <w:rPr>
          <w:rFonts w:hint="eastAsia"/>
        </w:rPr>
        <w:t>交易</w:t>
      </w:r>
      <w:r>
        <w:t>平台</w:t>
      </w:r>
      <w:r>
        <w:rPr>
          <w:rFonts w:hint="eastAsia"/>
        </w:rPr>
        <w:t>”，在所投标段免费下载招标文件。联合体投标的，由联合体牵头人下载招标文件。未按规定从“电子交易平台”下载招标文件的，招标人（“</w:t>
      </w:r>
      <w:r>
        <w:t>电子</w:t>
      </w:r>
      <w:r>
        <w:rPr>
          <w:rFonts w:hint="eastAsia"/>
        </w:rPr>
        <w:t>交易平台”）拒收其投标文件。</w:t>
      </w:r>
    </w:p>
    <w:p>
      <w:pPr>
        <w:pStyle w:val="147"/>
        <w:keepNext/>
        <w:keepLines/>
        <w:spacing w:before="120" w:after="156" w:afterLines="50"/>
        <w:jc w:val="both"/>
        <w:rPr>
          <w:rFonts w:eastAsia="黑体"/>
          <w:bCs w:val="0"/>
        </w:rPr>
      </w:pPr>
      <w:bookmarkStart w:id="159" w:name="_Toc7585"/>
      <w:bookmarkStart w:id="160" w:name="_Toc30296"/>
      <w:bookmarkStart w:id="161" w:name="_Toc12364"/>
      <w:bookmarkStart w:id="162" w:name="_Toc4184"/>
      <w:bookmarkStart w:id="163" w:name="_Toc1382"/>
      <w:bookmarkStart w:id="164" w:name="_Toc2186"/>
      <w:bookmarkStart w:id="165" w:name="_Toc4094"/>
      <w:r>
        <w:rPr>
          <w:rFonts w:hint="eastAsia" w:eastAsia="黑体"/>
          <w:bCs w:val="0"/>
        </w:rPr>
        <w:t>5.投标文件的递交</w:t>
      </w:r>
      <w:bookmarkEnd w:id="159"/>
      <w:bookmarkEnd w:id="160"/>
      <w:bookmarkEnd w:id="161"/>
      <w:bookmarkEnd w:id="162"/>
      <w:bookmarkEnd w:id="163"/>
      <w:bookmarkEnd w:id="164"/>
      <w:bookmarkEnd w:id="165"/>
    </w:p>
    <w:p>
      <w:pPr>
        <w:spacing w:after="156" w:afterLines="50" w:line="460" w:lineRule="exact"/>
        <w:ind w:firstLine="437"/>
        <w:rPr>
          <w:bdr w:val="single" w:color="auto" w:sz="4" w:space="0"/>
        </w:rPr>
      </w:pPr>
      <w:r>
        <w:t>5.1</w:t>
      </w:r>
      <w:r>
        <w:rPr>
          <w:rFonts w:hint="eastAsia"/>
        </w:rPr>
        <w:t xml:space="preserve"> 投标文件递交截止时间为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after="156" w:afterLines="50" w:line="460" w:lineRule="exact"/>
        <w:ind w:firstLine="437"/>
      </w:pPr>
      <w:r>
        <w:t>5.</w:t>
      </w:r>
      <w:r>
        <w:rPr>
          <w:rFonts w:hint="eastAsia"/>
        </w:rPr>
        <w:t>2 投标人应当在投标截止时间前，</w:t>
      </w:r>
      <w:r>
        <w:t>通过</w:t>
      </w:r>
      <w:r>
        <w:rPr>
          <w:rFonts w:hint="eastAsia"/>
        </w:rPr>
        <w:t>互联网</w:t>
      </w:r>
      <w:r>
        <w:t>使用</w:t>
      </w:r>
      <w:r>
        <w:rPr>
          <w:rFonts w:hint="eastAsia"/>
        </w:rPr>
        <w:t>CA数字证书登录“电子交易平台”，选择所投标段将</w:t>
      </w:r>
      <w:r>
        <w:rPr>
          <w:rFonts w:hint="eastAsia"/>
          <w:b/>
        </w:rPr>
        <w:t>加密的电子投标文件</w:t>
      </w:r>
      <w:r>
        <w:rPr>
          <w:rFonts w:hint="eastAsia"/>
        </w:rPr>
        <w:t>上传。联合体投标的，由联合体牵头人在交易平台中添加联合体成员单位信息，并需成员单位予以确认。投标人完成投标文件上传后，“</w:t>
      </w:r>
      <w:r>
        <w:t>电子</w:t>
      </w:r>
      <w:r>
        <w:rPr>
          <w:rFonts w:hint="eastAsia"/>
        </w:rPr>
        <w:t>交易平台”即向投标人发出</w:t>
      </w:r>
      <w:r>
        <w:t>电子签收凭证</w:t>
      </w:r>
      <w:r>
        <w:rPr>
          <w:rFonts w:hint="eastAsia"/>
        </w:rPr>
        <w:t>，递交时间以</w:t>
      </w:r>
      <w:r>
        <w:t>电子签收凭证</w:t>
      </w:r>
      <w:r>
        <w:rPr>
          <w:rFonts w:hint="eastAsia"/>
        </w:rPr>
        <w:t>载明的传输完成时间为准。逾</w:t>
      </w:r>
      <w:r>
        <w:t>期未完成上传</w:t>
      </w:r>
      <w:r>
        <w:rPr>
          <w:rFonts w:hint="eastAsia"/>
        </w:rPr>
        <w:t>或未加密的</w:t>
      </w:r>
      <w:r>
        <w:t>电子</w:t>
      </w:r>
      <w:r>
        <w:rPr>
          <w:rFonts w:hint="eastAsia"/>
        </w:rPr>
        <w:t>投标文件</w:t>
      </w:r>
      <w:r>
        <w:t>，招标人</w:t>
      </w:r>
      <w:r>
        <w:rPr>
          <w:rFonts w:hint="eastAsia"/>
        </w:rPr>
        <w:t>（“</w:t>
      </w:r>
      <w:r>
        <w:t>电子</w:t>
      </w:r>
      <w:r>
        <w:rPr>
          <w:rFonts w:hint="eastAsia"/>
        </w:rPr>
        <w:t>交易平台”）</w:t>
      </w:r>
      <w:r>
        <w:t>将拒收。</w:t>
      </w:r>
    </w:p>
    <w:p>
      <w:pPr>
        <w:pStyle w:val="147"/>
        <w:keepNext/>
        <w:keepLines/>
        <w:spacing w:before="120" w:after="156" w:afterLines="50"/>
        <w:jc w:val="both"/>
        <w:rPr>
          <w:rFonts w:eastAsia="黑体"/>
          <w:bCs w:val="0"/>
        </w:rPr>
      </w:pPr>
      <w:bookmarkStart w:id="166" w:name="_Toc5925"/>
      <w:bookmarkStart w:id="167" w:name="_Toc26376"/>
      <w:bookmarkStart w:id="168" w:name="_Toc2354"/>
      <w:bookmarkStart w:id="169" w:name="_Toc21832"/>
      <w:bookmarkStart w:id="170" w:name="_Toc4976"/>
      <w:bookmarkStart w:id="171" w:name="_Toc4562"/>
      <w:bookmarkStart w:id="172" w:name="_Toc31855"/>
      <w:r>
        <w:rPr>
          <w:rFonts w:hint="eastAsia" w:eastAsia="黑体"/>
          <w:bCs w:val="0"/>
        </w:rPr>
        <w:t>6.开标时间和地点</w:t>
      </w:r>
      <w:bookmarkEnd w:id="166"/>
      <w:bookmarkEnd w:id="167"/>
      <w:bookmarkEnd w:id="168"/>
      <w:bookmarkEnd w:id="169"/>
      <w:bookmarkEnd w:id="170"/>
      <w:bookmarkEnd w:id="171"/>
      <w:bookmarkEnd w:id="172"/>
    </w:p>
    <w:p>
      <w:pPr>
        <w:spacing w:after="156" w:afterLines="50" w:line="460" w:lineRule="exact"/>
        <w:ind w:firstLine="437"/>
      </w:pPr>
      <w:r>
        <w:rPr>
          <w:rFonts w:hint="eastAsia"/>
        </w:rPr>
        <w:t>1、开标时间：同投标文件递交截止时间</w:t>
      </w:r>
    </w:p>
    <w:p>
      <w:pPr>
        <w:spacing w:after="156" w:afterLines="50" w:line="460" w:lineRule="exact"/>
        <w:ind w:firstLine="437"/>
      </w:pPr>
      <w:r>
        <w:rPr>
          <w:rFonts w:hint="eastAsia"/>
        </w:rPr>
        <w:t>2、开标地点：</w:t>
      </w:r>
    </w:p>
    <w:p>
      <w:pPr>
        <w:spacing w:after="156" w:afterLines="50" w:line="460" w:lineRule="exact"/>
        <w:ind w:firstLine="437"/>
      </w:pPr>
      <w:r>
        <w:rPr>
          <w:rFonts w:hint="eastAsia"/>
        </w:rPr>
        <w:t>招标机构</w:t>
      </w:r>
      <w:r>
        <w:rPr>
          <w:rFonts w:hint="eastAsia"/>
          <w:u w:val="single"/>
        </w:rPr>
        <w:t xml:space="preserve">               </w:t>
      </w:r>
      <w:r>
        <w:rPr>
          <w:rFonts w:hint="eastAsia"/>
        </w:rPr>
        <w:t>，使用CA数字证书登录</w:t>
      </w:r>
      <w:r>
        <w:rPr>
          <w:rFonts w:hint="eastAsia"/>
          <w:color w:val="FF0000"/>
        </w:rPr>
        <w:t>“宜昌不见面开标大厅”</w:t>
      </w:r>
      <w:r>
        <w:rPr>
          <w:rFonts w:hint="eastAsia"/>
        </w:rPr>
        <w:t>选择相应标段组织在线开标。</w:t>
      </w:r>
    </w:p>
    <w:p>
      <w:pPr>
        <w:spacing w:after="156" w:afterLines="50" w:line="460" w:lineRule="exact"/>
        <w:ind w:firstLine="437"/>
      </w:pPr>
      <w:r>
        <w:rPr>
          <w:rFonts w:hint="eastAsia"/>
        </w:rPr>
        <w:t>投标人自主选择在能够确保设施设备可靠、互联网畅通的地点通过互联网在线参加开标。在投标截止时间前，使用加密其投标文件的CA数字证书登录“宜昌不见面开标大厅”选择所投标段参加开标，并实时在线关注开标现场（线上）情况。</w:t>
      </w:r>
    </w:p>
    <w:p>
      <w:pPr>
        <w:pStyle w:val="147"/>
        <w:keepNext/>
        <w:keepLines/>
        <w:spacing w:before="120" w:after="156" w:afterLines="50"/>
        <w:jc w:val="both"/>
        <w:rPr>
          <w:rFonts w:eastAsia="黑体"/>
          <w:bCs w:val="0"/>
        </w:rPr>
      </w:pPr>
      <w:bookmarkStart w:id="173" w:name="_Toc9409"/>
      <w:bookmarkStart w:id="174" w:name="_Toc24942"/>
      <w:bookmarkStart w:id="175" w:name="_Toc22587"/>
      <w:bookmarkStart w:id="176" w:name="_Toc30561"/>
      <w:bookmarkStart w:id="177" w:name="_Toc18111"/>
      <w:bookmarkStart w:id="178" w:name="_Toc5394"/>
      <w:bookmarkStart w:id="179" w:name="_Toc28160"/>
      <w:r>
        <w:rPr>
          <w:rFonts w:hint="eastAsia" w:eastAsia="黑体"/>
          <w:bCs w:val="0"/>
        </w:rPr>
        <w:t>7.投标相关事宜</w:t>
      </w:r>
      <w:bookmarkEnd w:id="173"/>
      <w:bookmarkEnd w:id="174"/>
      <w:bookmarkEnd w:id="175"/>
      <w:bookmarkEnd w:id="176"/>
      <w:bookmarkEnd w:id="177"/>
      <w:bookmarkEnd w:id="178"/>
      <w:bookmarkEnd w:id="179"/>
    </w:p>
    <w:p>
      <w:pPr>
        <w:spacing w:after="156" w:afterLines="50" w:line="460" w:lineRule="exact"/>
        <w:ind w:firstLine="437"/>
      </w:pPr>
      <w:r>
        <w:rPr>
          <w:rFonts w:hint="eastAsia"/>
          <w:u w:val="single"/>
        </w:rPr>
        <w:t xml:space="preserve">                                 </w:t>
      </w:r>
      <w:r>
        <w:rPr>
          <w:rFonts w:hint="eastAsia"/>
        </w:rPr>
        <w:t>。</w:t>
      </w:r>
    </w:p>
    <w:p>
      <w:pPr>
        <w:pStyle w:val="147"/>
        <w:keepNext/>
        <w:keepLines/>
        <w:spacing w:before="120" w:after="156" w:afterLines="50"/>
        <w:jc w:val="both"/>
        <w:rPr>
          <w:rFonts w:eastAsia="黑体"/>
          <w:bCs w:val="0"/>
        </w:rPr>
      </w:pPr>
      <w:bookmarkStart w:id="180" w:name="_Toc25182"/>
      <w:bookmarkStart w:id="181" w:name="_Toc22613"/>
      <w:bookmarkStart w:id="182" w:name="_Toc13882"/>
      <w:bookmarkStart w:id="183" w:name="_Toc8784"/>
      <w:bookmarkStart w:id="184" w:name="_Toc15171"/>
      <w:bookmarkStart w:id="185" w:name="_Toc16458"/>
      <w:bookmarkStart w:id="186" w:name="_Toc14548"/>
      <w:r>
        <w:rPr>
          <w:rFonts w:hint="eastAsia" w:eastAsia="黑体"/>
          <w:bCs w:val="0"/>
        </w:rPr>
        <w:t>8.评标办法</w:t>
      </w:r>
      <w:bookmarkEnd w:id="180"/>
      <w:bookmarkEnd w:id="181"/>
      <w:bookmarkEnd w:id="182"/>
      <w:bookmarkEnd w:id="183"/>
      <w:bookmarkEnd w:id="184"/>
      <w:bookmarkEnd w:id="185"/>
      <w:bookmarkEnd w:id="186"/>
    </w:p>
    <w:p>
      <w:pPr>
        <w:spacing w:after="156" w:afterLines="50" w:line="460" w:lineRule="exact"/>
        <w:ind w:firstLine="437"/>
      </w:pPr>
      <w:r>
        <w:rPr>
          <w:rFonts w:hint="eastAsia"/>
        </w:rPr>
        <w:t>本次招标评标办法采用</w:t>
      </w:r>
      <w:r>
        <w:rPr>
          <w:rFonts w:hint="eastAsia"/>
          <w:u w:val="single"/>
        </w:rPr>
        <w:t xml:space="preserve">        </w:t>
      </w:r>
      <w:r>
        <w:rPr>
          <w:rFonts w:hint="eastAsia"/>
        </w:rPr>
        <w:t>。</w:t>
      </w:r>
    </w:p>
    <w:p>
      <w:pPr>
        <w:pStyle w:val="147"/>
        <w:keepNext/>
        <w:keepLines/>
        <w:spacing w:before="120" w:after="156" w:afterLines="50"/>
        <w:jc w:val="both"/>
        <w:rPr>
          <w:rFonts w:eastAsia="黑体"/>
          <w:bCs w:val="0"/>
        </w:rPr>
      </w:pPr>
      <w:bookmarkStart w:id="187" w:name="_Toc21536"/>
      <w:bookmarkStart w:id="188" w:name="_Toc31552"/>
      <w:bookmarkStart w:id="189" w:name="_Toc12157"/>
      <w:bookmarkStart w:id="190" w:name="_Toc20926"/>
      <w:bookmarkStart w:id="191" w:name="_Toc3357"/>
      <w:bookmarkStart w:id="192" w:name="_Toc5080"/>
      <w:bookmarkStart w:id="193" w:name="_Toc27956"/>
      <w:r>
        <w:rPr>
          <w:rFonts w:hint="eastAsia" w:eastAsia="黑体"/>
          <w:bCs w:val="0"/>
        </w:rPr>
        <w:t>9.联系方式</w:t>
      </w:r>
      <w:bookmarkEnd w:id="187"/>
      <w:bookmarkEnd w:id="188"/>
      <w:bookmarkEnd w:id="189"/>
      <w:bookmarkEnd w:id="190"/>
      <w:bookmarkEnd w:id="191"/>
      <w:bookmarkEnd w:id="192"/>
      <w:bookmarkEnd w:id="193"/>
    </w:p>
    <w:p>
      <w:pPr>
        <w:spacing w:line="460" w:lineRule="exact"/>
        <w:ind w:firstLine="437"/>
        <w:rPr>
          <w:u w:val="single"/>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60" w:lineRule="exact"/>
        <w:ind w:firstLine="437"/>
        <w:rPr>
          <w:u w:val="single"/>
        </w:rPr>
      </w:pPr>
      <w:r>
        <w:rPr>
          <w:rFonts w:hint="eastAsia"/>
        </w:rPr>
        <w:t>地    址：</w:t>
      </w:r>
      <w:r>
        <w:rPr>
          <w:rFonts w:hint="eastAsia"/>
          <w:u w:val="single"/>
        </w:rPr>
        <w:t xml:space="preserve">                         </w:t>
      </w:r>
      <w:r>
        <w:rPr>
          <w:rFonts w:hint="eastAsia"/>
        </w:rPr>
        <w:t xml:space="preserve">   地    址：</w:t>
      </w:r>
      <w:r>
        <w:rPr>
          <w:rFonts w:hint="eastAsia"/>
          <w:u w:val="single"/>
        </w:rPr>
        <w:t xml:space="preserve">                            </w:t>
      </w:r>
    </w:p>
    <w:p>
      <w:pPr>
        <w:spacing w:line="460" w:lineRule="exact"/>
        <w:ind w:firstLine="437"/>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60" w:lineRule="exact"/>
        <w:ind w:firstLine="437"/>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40" w:lineRule="exact"/>
        <w:ind w:firstLine="437"/>
        <w:rPr>
          <w:u w:val="single"/>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60" w:lineRule="exact"/>
        <w:ind w:firstLine="437"/>
        <w:rPr>
          <w:color w:val="FF0000"/>
          <w:u w:val="single"/>
        </w:rPr>
      </w:pPr>
    </w:p>
    <w:p>
      <w:pPr>
        <w:spacing w:line="460" w:lineRule="exact"/>
        <w:ind w:firstLine="437"/>
        <w:rPr>
          <w:color w:val="FF0000"/>
          <w:u w:val="single"/>
        </w:rPr>
      </w:pPr>
    </w:p>
    <w:p>
      <w:pPr>
        <w:spacing w:line="400" w:lineRule="exact"/>
        <w:ind w:right="21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ind w:left="630" w:hanging="630" w:hangingChars="300"/>
        <w:rPr>
          <w:szCs w:val="21"/>
        </w:rPr>
      </w:pPr>
    </w:p>
    <w:p>
      <w:pPr>
        <w:spacing w:line="360" w:lineRule="auto"/>
        <w:ind w:left="630" w:hanging="630" w:hangingChars="300"/>
        <w:rPr>
          <w:szCs w:val="21"/>
        </w:rPr>
      </w:pPr>
    </w:p>
    <w:p>
      <w:pPr>
        <w:spacing w:line="360" w:lineRule="auto"/>
        <w:ind w:left="630" w:hanging="630" w:hangingChars="300"/>
        <w:rPr>
          <w:szCs w:val="21"/>
        </w:rPr>
      </w:pPr>
    </w:p>
    <w:p>
      <w:pPr>
        <w:spacing w:line="360" w:lineRule="auto"/>
        <w:rPr>
          <w:szCs w:val="21"/>
        </w:rPr>
      </w:pPr>
    </w:p>
    <w:p>
      <w:pPr>
        <w:spacing w:before="100" w:beforeAutospacing="1"/>
        <w:ind w:left="1050" w:leftChars="350" w:hanging="315" w:hangingChars="150"/>
        <w:rPr>
          <w:color w:val="FF0000"/>
          <w:szCs w:val="21"/>
        </w:rPr>
      </w:pPr>
      <w:r>
        <w:rPr>
          <w:rFonts w:hint="eastAsia"/>
          <w:color w:val="FF0000"/>
          <w:szCs w:val="21"/>
        </w:rPr>
        <w:t>备注： 1. 招标人在投标</w:t>
      </w:r>
      <w:r>
        <w:rPr>
          <w:color w:val="FF0000"/>
          <w:szCs w:val="21"/>
        </w:rPr>
        <w:t>邀请书</w:t>
      </w:r>
      <w:r>
        <w:rPr>
          <w:rFonts w:hint="eastAsia"/>
          <w:color w:val="FF0000"/>
          <w:szCs w:val="21"/>
        </w:rPr>
        <w:t>中载明的给予投标人确认参加投标的时间不应少于5日，且确认参加投标的截止时间应当在下载招标文件截止时间前。</w:t>
      </w:r>
    </w:p>
    <w:p>
      <w:pPr>
        <w:spacing w:before="100" w:beforeAutospacing="1"/>
        <w:ind w:left="1050" w:leftChars="350" w:hanging="315" w:hangingChars="150"/>
        <w:rPr>
          <w:color w:val="FF0000"/>
          <w:szCs w:val="21"/>
        </w:rPr>
      </w:pPr>
      <w:r>
        <w:rPr>
          <w:rFonts w:hint="eastAsia"/>
          <w:color w:val="FF0000"/>
          <w:szCs w:val="21"/>
        </w:rPr>
        <w:t>2. 投标人拟派的项目经理（</w:t>
      </w:r>
      <w:r>
        <w:rPr>
          <w:color w:val="FF0000"/>
          <w:szCs w:val="21"/>
        </w:rPr>
        <w:t>建造师</w:t>
      </w:r>
      <w:r>
        <w:rPr>
          <w:rFonts w:hint="eastAsia"/>
          <w:color w:val="FF0000"/>
          <w:szCs w:val="21"/>
        </w:rPr>
        <w:t>）（下同）</w:t>
      </w:r>
      <w:r>
        <w:rPr>
          <w:color w:val="FF0000"/>
          <w:szCs w:val="21"/>
        </w:rPr>
        <w:t>不得同时担任两个及以上建设工程</w:t>
      </w:r>
      <w:r>
        <w:rPr>
          <w:rFonts w:hint="eastAsia"/>
          <w:color w:val="FF0000"/>
          <w:szCs w:val="21"/>
        </w:rPr>
        <w:t>项目的项目经理（项目负责人）</w:t>
      </w:r>
      <w:r>
        <w:rPr>
          <w:color w:val="FF0000"/>
          <w:szCs w:val="21"/>
        </w:rPr>
        <w:t>。</w:t>
      </w:r>
      <w:r>
        <w:rPr>
          <w:rFonts w:hint="eastAsia"/>
          <w:color w:val="FF0000"/>
          <w:szCs w:val="21"/>
        </w:rPr>
        <w:t>存在</w:t>
      </w:r>
      <w:r>
        <w:rPr>
          <w:color w:val="FF0000"/>
          <w:szCs w:val="21"/>
        </w:rPr>
        <w:t>下列情形之一的</w:t>
      </w:r>
      <w:r>
        <w:rPr>
          <w:rFonts w:hint="eastAsia"/>
          <w:color w:val="FF0000"/>
          <w:szCs w:val="21"/>
        </w:rPr>
        <w:t>，视为未担任其他在施建设工程项目的项目经理</w:t>
      </w:r>
      <w:r>
        <w:rPr>
          <w:color w:val="FF0000"/>
          <w:szCs w:val="21"/>
        </w:rPr>
        <w:t>：（</w:t>
      </w:r>
      <w:r>
        <w:rPr>
          <w:rFonts w:hint="eastAsia"/>
          <w:color w:val="FF0000"/>
          <w:szCs w:val="21"/>
        </w:rPr>
        <w:t>1</w:t>
      </w:r>
      <w:r>
        <w:rPr>
          <w:color w:val="FF0000"/>
          <w:szCs w:val="21"/>
        </w:rPr>
        <w:t>）同一工程相邻分段发包或分期施工的</w:t>
      </w:r>
      <w:r>
        <w:rPr>
          <w:rFonts w:hint="eastAsia"/>
          <w:color w:val="FF0000"/>
          <w:szCs w:val="21"/>
        </w:rPr>
        <w:t>；</w:t>
      </w:r>
      <w:r>
        <w:rPr>
          <w:color w:val="FF0000"/>
          <w:szCs w:val="21"/>
        </w:rPr>
        <w:t>（</w:t>
      </w:r>
      <w:r>
        <w:rPr>
          <w:rFonts w:hint="eastAsia"/>
          <w:color w:val="FF0000"/>
          <w:szCs w:val="21"/>
        </w:rPr>
        <w:t>2</w:t>
      </w:r>
      <w:r>
        <w:rPr>
          <w:color w:val="FF0000"/>
          <w:szCs w:val="21"/>
        </w:rPr>
        <w:t>）合同约定的工程验收合格的；（</w:t>
      </w:r>
      <w:r>
        <w:rPr>
          <w:rFonts w:hint="eastAsia"/>
          <w:color w:val="FF0000"/>
          <w:szCs w:val="21"/>
        </w:rPr>
        <w:t>3</w:t>
      </w:r>
      <w:r>
        <w:rPr>
          <w:color w:val="FF0000"/>
          <w:szCs w:val="21"/>
        </w:rPr>
        <w:t>）因非承包方原因致使工程项目停工超过120天（含），经建设单位同意的。</w:t>
      </w:r>
    </w:p>
    <w:p>
      <w:pPr>
        <w:spacing w:before="100" w:beforeAutospacing="1"/>
        <w:ind w:left="1050" w:leftChars="350" w:hanging="315" w:hangingChars="150"/>
        <w:rPr>
          <w:color w:val="FF0000"/>
          <w:szCs w:val="21"/>
        </w:rPr>
      </w:pPr>
      <w:r>
        <w:rPr>
          <w:rFonts w:hint="eastAsia"/>
          <w:color w:val="FF0000"/>
          <w:szCs w:val="21"/>
        </w:rPr>
        <w:t>3. “在所投标段免费下载招标文件”是指投标人拟参加某标段投标的，应按规定下载该标段的招标文件。投标人的下载活动“</w:t>
      </w:r>
      <w:r>
        <w:rPr>
          <w:color w:val="FF0000"/>
          <w:szCs w:val="21"/>
        </w:rPr>
        <w:t>电子</w:t>
      </w:r>
      <w:r>
        <w:rPr>
          <w:rFonts w:hint="eastAsia"/>
          <w:color w:val="FF0000"/>
          <w:szCs w:val="21"/>
        </w:rPr>
        <w:t>交易</w:t>
      </w:r>
      <w:r>
        <w:rPr>
          <w:color w:val="FF0000"/>
          <w:szCs w:val="21"/>
        </w:rPr>
        <w:t>平台</w:t>
      </w:r>
      <w:r>
        <w:rPr>
          <w:rFonts w:hint="eastAsia"/>
          <w:color w:val="FF0000"/>
          <w:szCs w:val="21"/>
        </w:rPr>
        <w:t>”将予以记录</w:t>
      </w:r>
      <w:r>
        <w:rPr>
          <w:rFonts w:hint="eastAsia"/>
          <w:color w:val="FF0000"/>
        </w:rPr>
        <w:t>，并可在“查看投标信息”中查看，该记录</w:t>
      </w:r>
      <w:r>
        <w:rPr>
          <w:rFonts w:hint="eastAsia"/>
          <w:color w:val="FF0000"/>
          <w:szCs w:val="21"/>
        </w:rPr>
        <w:t>作为投标人是否下载该标段招标文件的依据。</w:t>
      </w:r>
    </w:p>
    <w:p>
      <w:pPr>
        <w:rPr>
          <w:highlight w:val="magenta"/>
        </w:rPr>
      </w:pPr>
    </w:p>
    <w:p>
      <w:pPr>
        <w:pStyle w:val="2"/>
        <w:jc w:val="center"/>
        <w:rPr>
          <w:rFonts w:ascii="黑体" w:hAnsi="黑体" w:eastAsia="黑体" w:cs="黑体"/>
          <w:sz w:val="32"/>
          <w:szCs w:val="32"/>
        </w:rPr>
      </w:pPr>
      <w:bookmarkStart w:id="194" w:name="EB4fe8a7bb8fce450ba3152d6ff61865c6"/>
      <w:r>
        <w:rPr>
          <w:rFonts w:hint="eastAsia" w:ascii="黑体" w:hAnsi="黑体" w:eastAsia="黑体" w:cs="黑体"/>
          <w:color w:val="000080"/>
          <w:sz w:val="32"/>
          <w:szCs w:val="32"/>
          <w:highlight w:val="white"/>
        </w:rPr>
        <w:t xml:space="preserve"> </w:t>
      </w:r>
      <w:bookmarkEnd w:id="194"/>
      <w:bookmarkStart w:id="195" w:name="_Toc15020"/>
      <w:bookmarkStart w:id="196" w:name="_Toc4638"/>
      <w:bookmarkStart w:id="197" w:name="_Toc462100554"/>
      <w:bookmarkStart w:id="198" w:name="_Toc30791"/>
      <w:bookmarkStart w:id="199" w:name="_Toc19270"/>
      <w:bookmarkStart w:id="200" w:name="_Toc27101"/>
      <w:bookmarkStart w:id="201" w:name="_Toc30506"/>
      <w:r>
        <w:rPr>
          <w:rFonts w:hint="eastAsia" w:ascii="黑体" w:hAnsi="黑体" w:eastAsia="黑体" w:cs="黑体"/>
          <w:sz w:val="32"/>
          <w:szCs w:val="32"/>
          <w:highlight w:val="white"/>
        </w:rPr>
        <w:t>第二章  投标人须知</w:t>
      </w:r>
      <w:bookmarkEnd w:id="195"/>
      <w:bookmarkEnd w:id="196"/>
      <w:bookmarkEnd w:id="197"/>
      <w:bookmarkEnd w:id="198"/>
      <w:bookmarkEnd w:id="199"/>
      <w:bookmarkEnd w:id="200"/>
      <w:bookmarkEnd w:id="201"/>
    </w:p>
    <w:p>
      <w:pPr>
        <w:rPr>
          <w:highlight w:val="cyan"/>
        </w:rPr>
      </w:pPr>
      <w:bookmarkStart w:id="202" w:name="EBb8c8594673ab431cb5e0e1fbf51df136"/>
      <w:r>
        <w:rPr>
          <w:rFonts w:hint="eastAsia"/>
          <w:color w:val="000080"/>
          <w:sz w:val="20"/>
          <w:highlight w:val="white"/>
        </w:rPr>
        <w:t xml:space="preserve"> </w:t>
      </w:r>
      <w:bookmarkEnd w:id="202"/>
      <w:bookmarkStart w:id="203" w:name="EBcd4b63e5330447f18ae1921a38e81861"/>
      <w:r>
        <w:rPr>
          <w:rFonts w:hint="eastAsia"/>
          <w:color w:val="000080"/>
          <w:sz w:val="20"/>
          <w:highlight w:val="white"/>
        </w:rPr>
        <w:t xml:space="preserve"> </w:t>
      </w:r>
      <w:bookmarkEnd w:id="203"/>
    </w:p>
    <w:p>
      <w:pPr>
        <w:pStyle w:val="3"/>
        <w:rPr>
          <w:rFonts w:hAnsi="宋体"/>
        </w:rPr>
      </w:pPr>
      <w:bookmarkStart w:id="204" w:name="_Toc23567"/>
      <w:bookmarkStart w:id="205" w:name="_Toc3248"/>
      <w:bookmarkStart w:id="206" w:name="_Toc29738"/>
      <w:bookmarkStart w:id="207" w:name="_Toc17621"/>
      <w:bookmarkStart w:id="208" w:name="_Toc16457"/>
      <w:bookmarkStart w:id="209" w:name="_Toc462100555"/>
      <w:bookmarkStart w:id="210" w:name="_Toc29429"/>
      <w:r>
        <w:rPr>
          <w:rFonts w:hint="eastAsia" w:hAnsi="宋体"/>
          <w:highlight w:val="white"/>
        </w:rPr>
        <w:t>投标人须知前附表</w:t>
      </w:r>
      <w:bookmarkEnd w:id="204"/>
      <w:bookmarkEnd w:id="205"/>
      <w:bookmarkEnd w:id="206"/>
      <w:bookmarkEnd w:id="207"/>
      <w:bookmarkEnd w:id="208"/>
      <w:bookmarkEnd w:id="209"/>
      <w:bookmarkEnd w:id="210"/>
    </w:p>
    <w:tbl>
      <w:tblPr>
        <w:tblStyle w:val="40"/>
        <w:tblW w:w="8519" w:type="dxa"/>
        <w:tblInd w:w="0" w:type="dxa"/>
        <w:tblLayout w:type="fixed"/>
        <w:tblCellMar>
          <w:top w:w="0" w:type="dxa"/>
          <w:left w:w="108" w:type="dxa"/>
          <w:bottom w:w="0" w:type="dxa"/>
          <w:right w:w="108" w:type="dxa"/>
        </w:tblCellMar>
      </w:tblPr>
      <w:tblGrid>
        <w:gridCol w:w="1005"/>
        <w:gridCol w:w="2393"/>
        <w:gridCol w:w="5121"/>
      </w:tblGrid>
      <w:tr>
        <w:tblPrEx>
          <w:tblCellMar>
            <w:top w:w="0" w:type="dxa"/>
            <w:left w:w="108" w:type="dxa"/>
            <w:bottom w:w="0" w:type="dxa"/>
            <w:right w:w="108" w:type="dxa"/>
          </w:tblCellMar>
        </w:tblPrEx>
        <w:trPr>
          <w:trHeight w:val="499"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b/>
              </w:rPr>
            </w:pPr>
            <w:r>
              <w:rPr>
                <w:rFonts w:hAnsi="宋体"/>
                <w:b/>
                <w:highlight w:val="white"/>
              </w:rPr>
              <w:t>条款号</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b/>
              </w:rPr>
            </w:pPr>
            <w:r>
              <w:rPr>
                <w:rFonts w:hAnsi="宋体"/>
                <w:b/>
                <w:highlight w:val="white"/>
              </w:rPr>
              <w:t>条  款  名  称</w:t>
            </w:r>
          </w:p>
        </w:tc>
        <w:tc>
          <w:tcPr>
            <w:tcW w:w="5121" w:type="dxa"/>
            <w:tcBorders>
              <w:top w:val="single" w:color="auto" w:sz="4" w:space="0"/>
              <w:left w:val="single" w:color="auto" w:sz="4" w:space="0"/>
              <w:bottom w:val="single" w:color="auto" w:sz="4" w:space="0"/>
              <w:right w:val="single" w:color="auto" w:sz="4" w:space="0"/>
            </w:tcBorders>
            <w:vAlign w:val="center"/>
          </w:tcPr>
          <w:p>
            <w:pPr>
              <w:jc w:val="center"/>
              <w:rPr>
                <w:rFonts w:hAnsi="宋体"/>
                <w:b/>
              </w:rPr>
            </w:pPr>
            <w:r>
              <w:rPr>
                <w:rFonts w:hAnsi="宋体"/>
                <w:b/>
                <w:highlight w:val="white"/>
              </w:rPr>
              <w:t>编  列  内  容</w:t>
            </w:r>
          </w:p>
        </w:tc>
      </w:tr>
      <w:tr>
        <w:tblPrEx>
          <w:tblCellMar>
            <w:top w:w="0" w:type="dxa"/>
            <w:left w:w="108" w:type="dxa"/>
            <w:bottom w:w="0" w:type="dxa"/>
            <w:right w:w="108" w:type="dxa"/>
          </w:tblCellMar>
        </w:tblPrEx>
        <w:trPr>
          <w:trHeight w:val="1553"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1.1.2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招标人</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highlight w:val="white"/>
              </w:rPr>
              <w:t>名</w:t>
            </w:r>
            <w:r>
              <w:rPr>
                <w:rFonts w:hAnsi="宋体"/>
                <w:highlight w:val="white"/>
              </w:rPr>
              <w:t xml:space="preserve">  </w:t>
            </w:r>
            <w:r>
              <w:rPr>
                <w:rFonts w:hint="eastAsia" w:hAnsi="宋体"/>
                <w:highlight w:val="white"/>
              </w:rPr>
              <w:t>称：</w:t>
            </w:r>
            <w:bookmarkStart w:id="211" w:name="EBac3866b4ab8146e3bc61a6c778f57c62"/>
            <w:bookmarkEnd w:id="211"/>
          </w:p>
          <w:p>
            <w:pPr>
              <w:rPr>
                <w:rFonts w:hAnsi="宋体"/>
                <w:highlight w:val="white"/>
              </w:rPr>
            </w:pPr>
            <w:r>
              <w:rPr>
                <w:rFonts w:hint="eastAsia" w:hAnsi="宋体"/>
                <w:highlight w:val="white"/>
              </w:rPr>
              <w:t>地</w:t>
            </w:r>
            <w:r>
              <w:rPr>
                <w:rFonts w:hAnsi="宋体"/>
                <w:highlight w:val="white"/>
              </w:rPr>
              <w:t xml:space="preserve">  </w:t>
            </w:r>
            <w:r>
              <w:rPr>
                <w:rFonts w:hint="eastAsia" w:hAnsi="宋体"/>
                <w:highlight w:val="white"/>
              </w:rPr>
              <w:t>址：</w:t>
            </w:r>
            <w:bookmarkStart w:id="212" w:name="EB17969ff589d74c18ae1a1afb8daa91ac"/>
            <w:bookmarkEnd w:id="212"/>
          </w:p>
          <w:p>
            <w:pPr>
              <w:rPr>
                <w:rFonts w:hAnsi="宋体"/>
                <w:color w:val="0000FF"/>
              </w:rPr>
            </w:pPr>
            <w:r>
              <w:rPr>
                <w:rFonts w:hint="eastAsia" w:hAnsi="宋体"/>
                <w:highlight w:val="white"/>
              </w:rPr>
              <w:t>联系人：</w:t>
            </w:r>
            <w:bookmarkStart w:id="213" w:name="EB5c84c53e4caf406996327459d70b4839"/>
            <w:bookmarkEnd w:id="213"/>
          </w:p>
          <w:p>
            <w:pPr>
              <w:rPr>
                <w:rFonts w:hAnsi="宋体"/>
              </w:rPr>
            </w:pPr>
            <w:r>
              <w:rPr>
                <w:rFonts w:hint="eastAsia" w:hAnsi="宋体"/>
                <w:highlight w:val="white"/>
              </w:rPr>
              <w:t>电</w:t>
            </w:r>
            <w:r>
              <w:rPr>
                <w:rFonts w:hAnsi="宋体"/>
                <w:highlight w:val="white"/>
              </w:rPr>
              <w:t xml:space="preserve">  </w:t>
            </w:r>
            <w:r>
              <w:rPr>
                <w:rFonts w:hint="eastAsia" w:hAnsi="宋体"/>
                <w:highlight w:val="white"/>
              </w:rPr>
              <w:t>话：</w:t>
            </w:r>
            <w:bookmarkStart w:id="214" w:name="EBb646f3e2b3ea41338c7166386504ee39"/>
            <w:bookmarkEnd w:id="214"/>
          </w:p>
        </w:tc>
      </w:tr>
      <w:tr>
        <w:tblPrEx>
          <w:tblCellMar>
            <w:top w:w="0" w:type="dxa"/>
            <w:left w:w="108" w:type="dxa"/>
            <w:bottom w:w="0" w:type="dxa"/>
            <w:right w:w="108" w:type="dxa"/>
          </w:tblCellMar>
        </w:tblPrEx>
        <w:trPr>
          <w:trHeight w:val="1403"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1.1.3</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招标代理机构</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white"/>
              </w:rPr>
            </w:pPr>
            <w:r>
              <w:rPr>
                <w:rFonts w:hint="eastAsia" w:hAnsi="宋体"/>
                <w:highlight w:val="white"/>
              </w:rPr>
              <w:t>名</w:t>
            </w:r>
            <w:r>
              <w:rPr>
                <w:rFonts w:hAnsi="宋体"/>
                <w:highlight w:val="white"/>
              </w:rPr>
              <w:t xml:space="preserve">  </w:t>
            </w:r>
            <w:r>
              <w:rPr>
                <w:rFonts w:hint="eastAsia" w:hAnsi="宋体"/>
                <w:highlight w:val="white"/>
              </w:rPr>
              <w:t>称：</w:t>
            </w:r>
            <w:bookmarkStart w:id="215" w:name="EB8da4e9f0ca6d45cfab1009b6562a7905"/>
            <w:bookmarkEnd w:id="215"/>
          </w:p>
          <w:p>
            <w:pPr>
              <w:rPr>
                <w:rFonts w:hAnsi="宋体"/>
              </w:rPr>
            </w:pPr>
            <w:r>
              <w:rPr>
                <w:rFonts w:hint="eastAsia" w:hAnsi="宋体"/>
                <w:highlight w:val="white"/>
              </w:rPr>
              <w:t>地</w:t>
            </w:r>
            <w:r>
              <w:rPr>
                <w:rFonts w:hAnsi="宋体"/>
                <w:highlight w:val="white"/>
              </w:rPr>
              <w:t xml:space="preserve">  </w:t>
            </w:r>
            <w:r>
              <w:rPr>
                <w:rFonts w:hint="eastAsia" w:hAnsi="宋体"/>
                <w:highlight w:val="white"/>
              </w:rPr>
              <w:t>址：</w:t>
            </w:r>
          </w:p>
          <w:p>
            <w:pPr>
              <w:rPr>
                <w:rFonts w:hAnsi="宋体"/>
              </w:rPr>
            </w:pPr>
            <w:r>
              <w:rPr>
                <w:rFonts w:hint="eastAsia" w:hAnsi="宋体"/>
                <w:highlight w:val="white"/>
              </w:rPr>
              <w:t>联系人：</w:t>
            </w:r>
            <w:bookmarkStart w:id="216" w:name="EBc9e63890bd234bb5af964078bde7a628"/>
            <w:bookmarkEnd w:id="216"/>
          </w:p>
          <w:p>
            <w:pPr>
              <w:rPr>
                <w:rFonts w:hAnsi="宋体"/>
              </w:rPr>
            </w:pPr>
            <w:r>
              <w:rPr>
                <w:rFonts w:hint="eastAsia" w:hAnsi="宋体"/>
                <w:highlight w:val="white"/>
              </w:rPr>
              <w:t>电</w:t>
            </w:r>
            <w:r>
              <w:rPr>
                <w:rFonts w:hAnsi="宋体"/>
                <w:highlight w:val="white"/>
              </w:rPr>
              <w:t xml:space="preserve">  </w:t>
            </w:r>
            <w:r>
              <w:rPr>
                <w:rFonts w:hint="eastAsia" w:hAnsi="宋体"/>
                <w:highlight w:val="white"/>
              </w:rPr>
              <w:t>话：</w:t>
            </w:r>
            <w:bookmarkStart w:id="217" w:name="EB2581b68ba06e490eae11f4320e5feb69"/>
            <w:bookmarkEnd w:id="217"/>
          </w:p>
        </w:tc>
      </w:tr>
      <w:tr>
        <w:tblPrEx>
          <w:tblCellMar>
            <w:top w:w="0" w:type="dxa"/>
            <w:left w:w="108" w:type="dxa"/>
            <w:bottom w:w="0" w:type="dxa"/>
            <w:right w:w="108" w:type="dxa"/>
          </w:tblCellMar>
        </w:tblPrEx>
        <w:trPr>
          <w:trHeight w:val="601"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1.1.4</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项目名称</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olor w:val="FF0000"/>
                <w:highlight w:val="green"/>
              </w:rPr>
            </w:pPr>
          </w:p>
        </w:tc>
      </w:tr>
      <w:tr>
        <w:tblPrEx>
          <w:tblCellMar>
            <w:top w:w="0" w:type="dxa"/>
            <w:left w:w="108" w:type="dxa"/>
            <w:bottom w:w="0" w:type="dxa"/>
            <w:right w:w="108" w:type="dxa"/>
          </w:tblCellMar>
        </w:tblPrEx>
        <w:trPr>
          <w:trHeight w:val="623"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1.1.5</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建设地点</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olor w:val="FF0000"/>
                <w:highlight w:val="green"/>
              </w:rPr>
            </w:pPr>
            <w:bookmarkStart w:id="218" w:name="EB946708a2c1814f5597e2bd584066c602"/>
            <w:bookmarkEnd w:id="218"/>
          </w:p>
        </w:tc>
      </w:tr>
      <w:tr>
        <w:tblPrEx>
          <w:tblCellMar>
            <w:top w:w="0" w:type="dxa"/>
            <w:left w:w="108" w:type="dxa"/>
            <w:bottom w:w="0" w:type="dxa"/>
            <w:right w:w="108" w:type="dxa"/>
          </w:tblCellMar>
        </w:tblPrEx>
        <w:trPr>
          <w:trHeight w:val="603"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1.1.6</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现场管理机构</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19" w:name="EB07abe49cc788467baa06b6e8ee317936"/>
            <w:bookmarkEnd w:id="219"/>
          </w:p>
        </w:tc>
      </w:tr>
      <w:tr>
        <w:tblPrEx>
          <w:tblCellMar>
            <w:top w:w="0" w:type="dxa"/>
            <w:left w:w="108" w:type="dxa"/>
            <w:bottom w:w="0" w:type="dxa"/>
            <w:right w:w="108" w:type="dxa"/>
          </w:tblCellMar>
        </w:tblPrEx>
        <w:trPr>
          <w:trHeight w:val="610"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1.1.7</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设计人</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0" w:name="EBfbd366802e2b4d36bccb3ef5e3894a31"/>
            <w:bookmarkEnd w:id="220"/>
          </w:p>
        </w:tc>
      </w:tr>
      <w:tr>
        <w:tblPrEx>
          <w:tblCellMar>
            <w:top w:w="0" w:type="dxa"/>
            <w:left w:w="108" w:type="dxa"/>
            <w:bottom w:w="0" w:type="dxa"/>
            <w:right w:w="108" w:type="dxa"/>
          </w:tblCellMar>
        </w:tblPrEx>
        <w:trPr>
          <w:trHeight w:val="61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1.1.8</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监理人</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1" w:name="EB76e32a2d93c542e88aa3d98b8e586455"/>
            <w:bookmarkEnd w:id="221"/>
          </w:p>
        </w:tc>
      </w:tr>
      <w:tr>
        <w:tblPrEx>
          <w:tblCellMar>
            <w:top w:w="0" w:type="dxa"/>
            <w:left w:w="108" w:type="dxa"/>
            <w:bottom w:w="0" w:type="dxa"/>
            <w:right w:w="108" w:type="dxa"/>
          </w:tblCellMar>
        </w:tblPrEx>
        <w:trPr>
          <w:trHeight w:val="61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1.1.9</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代建人</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2" w:name="EBf1bb766d2bb84c2cb8b43d3409620ccd"/>
            <w:bookmarkEnd w:id="222"/>
          </w:p>
        </w:tc>
      </w:tr>
      <w:tr>
        <w:tblPrEx>
          <w:tblCellMar>
            <w:top w:w="0" w:type="dxa"/>
            <w:left w:w="108" w:type="dxa"/>
            <w:bottom w:w="0" w:type="dxa"/>
            <w:right w:w="108" w:type="dxa"/>
          </w:tblCellMar>
        </w:tblPrEx>
        <w:trPr>
          <w:trHeight w:val="60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1.2.1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资金来源</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3" w:name="EB4953294bafe047d0b7f545480c033148"/>
            <w:bookmarkEnd w:id="223"/>
          </w:p>
        </w:tc>
      </w:tr>
      <w:tr>
        <w:tblPrEx>
          <w:tblCellMar>
            <w:top w:w="0" w:type="dxa"/>
            <w:left w:w="108" w:type="dxa"/>
            <w:bottom w:w="0" w:type="dxa"/>
            <w:right w:w="108" w:type="dxa"/>
          </w:tblCellMar>
        </w:tblPrEx>
        <w:trPr>
          <w:trHeight w:val="62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1.2.2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出资比例</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4" w:name="EBe4b65fe06aef43c59cf4a94218c5f7ba"/>
            <w:bookmarkEnd w:id="224"/>
          </w:p>
        </w:tc>
      </w:tr>
      <w:tr>
        <w:tblPrEx>
          <w:tblCellMar>
            <w:top w:w="0" w:type="dxa"/>
            <w:left w:w="108" w:type="dxa"/>
            <w:bottom w:w="0" w:type="dxa"/>
            <w:right w:w="108" w:type="dxa"/>
          </w:tblCellMar>
        </w:tblPrEx>
        <w:trPr>
          <w:trHeight w:val="609"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1.2.3</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资金</w:t>
            </w:r>
            <w:r>
              <w:rPr>
                <w:rFonts w:hAnsi="宋体"/>
                <w:highlight w:val="white"/>
              </w:rPr>
              <w:t>落实情况</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5" w:name="EBe0cc83d00e5a49b995aa2b9b326068bc"/>
            <w:bookmarkEnd w:id="225"/>
          </w:p>
        </w:tc>
      </w:tr>
      <w:tr>
        <w:tblPrEx>
          <w:tblCellMar>
            <w:top w:w="0" w:type="dxa"/>
            <w:left w:w="108" w:type="dxa"/>
            <w:bottom w:w="0" w:type="dxa"/>
            <w:right w:w="108" w:type="dxa"/>
          </w:tblCellMar>
        </w:tblPrEx>
        <w:trPr>
          <w:trHeight w:val="75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w:t>
            </w:r>
            <w:r>
              <w:rPr>
                <w:rFonts w:hint="eastAsia" w:hAnsi="宋体"/>
                <w:highlight w:val="white"/>
              </w:rPr>
              <w:t>3</w:t>
            </w:r>
            <w:r>
              <w:rPr>
                <w:rFonts w:hAnsi="宋体"/>
                <w:highlight w:val="white"/>
              </w:rPr>
              <w:t>.1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招标范围</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6" w:name="EB04e784ca6b4f45f29dffee02ca36d9e1"/>
            <w:bookmarkEnd w:id="226"/>
          </w:p>
        </w:tc>
      </w:tr>
      <w:tr>
        <w:tblPrEx>
          <w:tblCellMar>
            <w:top w:w="0" w:type="dxa"/>
            <w:left w:w="108" w:type="dxa"/>
            <w:bottom w:w="0" w:type="dxa"/>
            <w:right w:w="108" w:type="dxa"/>
          </w:tblCellMar>
        </w:tblPrEx>
        <w:trPr>
          <w:trHeight w:val="112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1.3.2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计划工期</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计划工期：</w:t>
            </w:r>
            <w:r>
              <w:rPr>
                <w:rFonts w:ascii="宋体" w:hAnsi="宋体"/>
                <w:szCs w:val="21"/>
                <w:u w:val="single"/>
              </w:rPr>
              <w:t xml:space="preserve">        </w:t>
            </w:r>
            <w:r>
              <w:rPr>
                <w:rFonts w:ascii="宋体" w:hAnsi="宋体"/>
                <w:szCs w:val="21"/>
              </w:rPr>
              <w:t>日历天</w:t>
            </w:r>
          </w:p>
          <w:p>
            <w:pPr>
              <w:rPr>
                <w:rFonts w:ascii="宋体" w:hAnsi="宋体"/>
                <w:szCs w:val="21"/>
              </w:rPr>
            </w:pPr>
            <w:r>
              <w:rPr>
                <w:rFonts w:ascii="宋体" w:hAnsi="宋体"/>
                <w:szCs w:val="21"/>
              </w:rPr>
              <w:t>计划开工日期：</w:t>
            </w:r>
            <w:r>
              <w:rPr>
                <w:rFonts w:ascii="宋体" w:hAnsi="宋体"/>
                <w:szCs w:val="21"/>
                <w:u w:val="single"/>
              </w:rPr>
              <w:t xml:space="preserve">    </w:t>
            </w:r>
            <w:r>
              <w:rPr>
                <w:rFonts w:ascii="宋体" w:hAnsi="宋体"/>
                <w:szCs w:val="21"/>
              </w:rPr>
              <w:t xml:space="preserve">年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rFonts w:hAnsi="宋体"/>
              </w:rPr>
            </w:pPr>
            <w:r>
              <w:rPr>
                <w:rFonts w:ascii="宋体" w:hAnsi="宋体"/>
                <w:szCs w:val="21"/>
              </w:rPr>
              <w:t>计划</w:t>
            </w:r>
            <w:r>
              <w:rPr>
                <w:rFonts w:hint="eastAsia" w:ascii="宋体" w:hAnsi="宋体"/>
                <w:szCs w:val="21"/>
              </w:rPr>
              <w:t>完工</w:t>
            </w:r>
            <w:r>
              <w:rPr>
                <w:rFonts w:ascii="宋体" w:hAnsi="宋体"/>
                <w:szCs w:val="21"/>
              </w:rPr>
              <w:t>日期：</w:t>
            </w:r>
            <w:r>
              <w:rPr>
                <w:rFonts w:ascii="宋体" w:hAnsi="宋体"/>
                <w:szCs w:val="21"/>
                <w:u w:val="single"/>
              </w:rPr>
              <w:t xml:space="preserve">    </w:t>
            </w:r>
            <w:r>
              <w:rPr>
                <w:rFonts w:ascii="宋体" w:hAnsi="宋体"/>
                <w:szCs w:val="21"/>
              </w:rPr>
              <w:t xml:space="preserve">年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tc>
      </w:tr>
      <w:tr>
        <w:tblPrEx>
          <w:tblCellMar>
            <w:top w:w="0" w:type="dxa"/>
            <w:left w:w="108" w:type="dxa"/>
            <w:bottom w:w="0" w:type="dxa"/>
            <w:right w:w="108" w:type="dxa"/>
          </w:tblCellMar>
        </w:tblPrEx>
        <w:trPr>
          <w:trHeight w:val="65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1.3.3</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质量要求</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27" w:name="EB1693da09154840f5b2aac2133f5fad4e"/>
            <w:bookmarkEnd w:id="227"/>
          </w:p>
        </w:tc>
      </w:tr>
      <w:tr>
        <w:tblPrEx>
          <w:tblCellMar>
            <w:top w:w="0" w:type="dxa"/>
            <w:left w:w="108" w:type="dxa"/>
            <w:bottom w:w="0" w:type="dxa"/>
            <w:right w:w="108" w:type="dxa"/>
          </w:tblCellMar>
        </w:tblPrEx>
        <w:trPr>
          <w:trHeight w:val="65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rPr>
              <w:t>1.3.4</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rPr>
              <w:t>招标方式</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r>
              <w:rPr>
                <w:rFonts w:hint="eastAsia"/>
              </w:rPr>
              <w:t>□公开招标  □邀请招标</w:t>
            </w:r>
          </w:p>
        </w:tc>
      </w:tr>
      <w:tr>
        <w:tblPrEx>
          <w:tblCellMar>
            <w:top w:w="0" w:type="dxa"/>
            <w:left w:w="108" w:type="dxa"/>
            <w:bottom w:w="0" w:type="dxa"/>
            <w:right w:w="108" w:type="dxa"/>
          </w:tblCellMar>
        </w:tblPrEx>
        <w:trPr>
          <w:trHeight w:val="65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1.3.5</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资格审查方式</w:t>
            </w:r>
          </w:p>
        </w:tc>
        <w:tc>
          <w:tcPr>
            <w:tcW w:w="5121" w:type="dxa"/>
            <w:tcBorders>
              <w:top w:val="single" w:color="auto" w:sz="4" w:space="0"/>
              <w:left w:val="single" w:color="auto" w:sz="4" w:space="0"/>
              <w:bottom w:val="single" w:color="auto" w:sz="4" w:space="0"/>
              <w:right w:val="single" w:color="auto" w:sz="4" w:space="0"/>
            </w:tcBorders>
            <w:vAlign w:val="center"/>
          </w:tcPr>
          <w:p>
            <w:r>
              <w:rPr>
                <w:rFonts w:hint="eastAsia"/>
              </w:rPr>
              <w:t xml:space="preserve">□资格后审  □资格预审 </w:t>
            </w:r>
          </w:p>
        </w:tc>
      </w:tr>
      <w:tr>
        <w:tblPrEx>
          <w:tblCellMar>
            <w:top w:w="0" w:type="dxa"/>
            <w:left w:w="108" w:type="dxa"/>
            <w:bottom w:w="0" w:type="dxa"/>
            <w:right w:w="108" w:type="dxa"/>
          </w:tblCellMar>
        </w:tblPrEx>
        <w:trPr>
          <w:trHeight w:val="65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highlight w:val="white"/>
              </w:rPr>
              <w:t>1.3.6</w:t>
            </w:r>
          </w:p>
        </w:tc>
        <w:tc>
          <w:tcPr>
            <w:tcW w:w="2393" w:type="dxa"/>
            <w:tcBorders>
              <w:top w:val="single" w:color="auto" w:sz="4" w:space="0"/>
              <w:left w:val="single" w:color="auto" w:sz="4" w:space="0"/>
              <w:bottom w:val="single" w:color="auto" w:sz="4" w:space="0"/>
              <w:right w:val="single" w:color="auto" w:sz="4" w:space="0"/>
            </w:tcBorders>
            <w:vAlign w:val="center"/>
          </w:tcPr>
          <w:p>
            <w:r>
              <w:rPr>
                <w:rFonts w:hint="eastAsia"/>
                <w:szCs w:val="21"/>
                <w:highlight w:val="white"/>
              </w:rPr>
              <w:t>政府采购促进中小企业发展政策的相关要求</w:t>
            </w:r>
          </w:p>
        </w:tc>
        <w:tc>
          <w:tcPr>
            <w:tcW w:w="5121" w:type="dxa"/>
            <w:tcBorders>
              <w:top w:val="single" w:color="auto" w:sz="4" w:space="0"/>
              <w:left w:val="single" w:color="auto" w:sz="4" w:space="0"/>
              <w:bottom w:val="single" w:color="auto" w:sz="4" w:space="0"/>
              <w:right w:val="single" w:color="auto" w:sz="4" w:space="0"/>
            </w:tcBorders>
            <w:vAlign w:val="center"/>
          </w:tcPr>
          <w:p>
            <w:pPr>
              <w:rPr>
                <w:szCs w:val="21"/>
                <w:highlight w:val="white"/>
              </w:rPr>
            </w:pPr>
            <w:r>
              <w:rPr>
                <w:rFonts w:cs="Calibri"/>
                <w:szCs w:val="21"/>
                <w:highlight w:val="white"/>
              </w:rPr>
              <w:t>⃝</w:t>
            </w:r>
            <w:r>
              <w:rPr>
                <w:rFonts w:hint="eastAsia"/>
                <w:szCs w:val="21"/>
                <w:highlight w:val="white"/>
              </w:rPr>
              <w:t>本项目不属于《政府采购促进中小企业发展管理办法》(财政库[2020]46号）及其相关配套文件规定的适用范围）</w:t>
            </w:r>
          </w:p>
          <w:p>
            <w:pPr>
              <w:rPr>
                <w:szCs w:val="21"/>
                <w:highlight w:val="white"/>
              </w:rPr>
            </w:pPr>
          </w:p>
          <w:p>
            <w:pPr>
              <w:rPr>
                <w:szCs w:val="21"/>
                <w:highlight w:val="white"/>
              </w:rPr>
            </w:pPr>
            <w:r>
              <w:rPr>
                <w:rFonts w:cs="Calibri"/>
                <w:szCs w:val="21"/>
                <w:highlight w:val="white"/>
              </w:rPr>
              <w:t>⃝</w:t>
            </w:r>
            <w:r>
              <w:rPr>
                <w:rFonts w:hint="eastAsia"/>
                <w:szCs w:val="21"/>
                <w:highlight w:val="white"/>
              </w:rPr>
              <w:t>本项目适用于《政府采购促进中小企业发展管理办法》(财政库[2020]46号）及其相关配套文件），</w:t>
            </w:r>
            <w:r>
              <w:rPr>
                <w:rFonts w:ascii="宋体" w:hAnsi="宋体" w:cs="宋体"/>
                <w:szCs w:val="21"/>
              </w:rPr>
              <w:t>中小</w:t>
            </w:r>
            <w:r>
              <w:rPr>
                <w:rFonts w:hint="eastAsia" w:ascii="宋体" w:hAnsi="宋体" w:cs="宋体"/>
                <w:szCs w:val="21"/>
              </w:rPr>
              <w:t>微</w:t>
            </w:r>
            <w:r>
              <w:rPr>
                <w:rFonts w:ascii="宋体" w:hAnsi="宋体" w:cs="宋体"/>
                <w:szCs w:val="21"/>
              </w:rPr>
              <w:t>企业参加</w:t>
            </w:r>
            <w:r>
              <w:rPr>
                <w:rFonts w:hint="eastAsia" w:ascii="宋体" w:hAnsi="宋体" w:cs="宋体"/>
                <w:szCs w:val="21"/>
              </w:rPr>
              <w:t>投标</w:t>
            </w:r>
            <w:r>
              <w:rPr>
                <w:rFonts w:ascii="宋体" w:hAnsi="宋体" w:cs="宋体"/>
                <w:szCs w:val="21"/>
              </w:rPr>
              <w:t>活动，</w:t>
            </w:r>
            <w:r>
              <w:rPr>
                <w:rFonts w:hint="eastAsia" w:ascii="宋体" w:hAnsi="宋体" w:cs="宋体"/>
                <w:szCs w:val="21"/>
              </w:rPr>
              <w:t>投标人</w:t>
            </w:r>
            <w:r>
              <w:rPr>
                <w:rFonts w:ascii="宋体" w:hAnsi="宋体" w:cs="宋体"/>
                <w:szCs w:val="21"/>
              </w:rPr>
              <w:t>应当出具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》，否则不得享受相关中小企业扶持政策。</w:t>
            </w:r>
          </w:p>
          <w:p>
            <w:pPr>
              <w:rPr>
                <w:b/>
                <w:bCs/>
                <w:szCs w:val="21"/>
                <w:highlight w:val="white"/>
              </w:rPr>
            </w:pPr>
            <w:r>
              <w:rPr>
                <w:rFonts w:cs="Calibri"/>
                <w:szCs w:val="21"/>
                <w:highlight w:val="white"/>
              </w:rPr>
              <w:t>⃝</w:t>
            </w:r>
            <w:r>
              <w:rPr>
                <w:rFonts w:hint="eastAsia"/>
                <w:b/>
                <w:bCs/>
                <w:szCs w:val="21"/>
                <w:highlight w:val="white"/>
              </w:rPr>
              <w:t>1、</w:t>
            </w:r>
            <w:r>
              <w:rPr>
                <w:b/>
                <w:bCs/>
                <w:szCs w:val="21"/>
                <w:highlight w:val="white"/>
              </w:rPr>
              <w:t>专门面向中小企业</w:t>
            </w:r>
          </w:p>
          <w:p>
            <w:pPr>
              <w:rPr>
                <w:szCs w:val="21"/>
                <w:highlight w:val="white"/>
              </w:rPr>
            </w:pPr>
            <w:r>
              <w:rPr>
                <w:rFonts w:hint="eastAsia"/>
                <w:szCs w:val="21"/>
                <w:highlight w:val="white"/>
              </w:rPr>
              <w:t>投标人必须为</w:t>
            </w:r>
            <w:r>
              <w:t>_____(</w:t>
            </w:r>
            <w:r>
              <w:rPr>
                <w:rFonts w:hint="eastAsia"/>
              </w:rPr>
              <w:t>中小微/小微)</w:t>
            </w:r>
            <w:r>
              <w:rPr>
                <w:rFonts w:hint="eastAsia"/>
                <w:szCs w:val="21"/>
                <w:highlight w:val="white"/>
              </w:rPr>
              <w:t>企业，须</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r>
              <w:rPr>
                <w:rFonts w:hint="eastAsia"/>
                <w:szCs w:val="21"/>
                <w:highlight w:val="white"/>
              </w:rPr>
              <w:t>否则作废标处理。</w:t>
            </w:r>
          </w:p>
          <w:p>
            <w:pPr>
              <w:rPr>
                <w:rFonts w:cs="Calibri"/>
                <w:szCs w:val="21"/>
                <w:highlight w:val="white"/>
              </w:rPr>
            </w:pPr>
          </w:p>
          <w:p>
            <w:pPr>
              <w:rPr>
                <w:b/>
                <w:bCs/>
                <w:szCs w:val="21"/>
                <w:highlight w:val="white"/>
              </w:rPr>
            </w:pPr>
            <w:r>
              <w:rPr>
                <w:rFonts w:cs="Calibri"/>
                <w:szCs w:val="21"/>
                <w:highlight w:val="white"/>
              </w:rPr>
              <w:t>⃝</w:t>
            </w:r>
            <w:r>
              <w:rPr>
                <w:b/>
                <w:bCs/>
                <w:szCs w:val="21"/>
                <w:highlight w:val="white"/>
              </w:rPr>
              <w:t>2、</w:t>
            </w:r>
            <w:r>
              <w:rPr>
                <w:rFonts w:hint="eastAsia"/>
                <w:b/>
                <w:bCs/>
                <w:szCs w:val="21"/>
                <w:highlight w:val="white"/>
              </w:rPr>
              <w:t>以联合体形式或合同分包形式</w:t>
            </w:r>
            <w:r>
              <w:rPr>
                <w:b/>
                <w:bCs/>
                <w:szCs w:val="21"/>
                <w:highlight w:val="white"/>
              </w:rPr>
              <w:t>面向中小企业</w:t>
            </w:r>
          </w:p>
          <w:p>
            <w:pPr>
              <w:rPr>
                <w:szCs w:val="21"/>
                <w:highlight w:val="white"/>
              </w:rPr>
            </w:pPr>
            <w:r>
              <w:rPr>
                <w:rFonts w:hint="eastAsia"/>
                <w:szCs w:val="21"/>
                <w:highlight w:val="white"/>
              </w:rPr>
              <w:t>（</w:t>
            </w:r>
            <w:r>
              <w:rPr>
                <w:szCs w:val="21"/>
                <w:highlight w:val="white"/>
              </w:rPr>
              <w:t>1</w:t>
            </w:r>
            <w:r>
              <w:rPr>
                <w:rFonts w:hint="eastAsia"/>
                <w:szCs w:val="21"/>
                <w:highlight w:val="white"/>
              </w:rPr>
              <w:t>）</w:t>
            </w:r>
            <w:r>
              <w:t>_____(</w:t>
            </w:r>
            <w:r>
              <w:rPr>
                <w:rFonts w:hint="eastAsia"/>
              </w:rPr>
              <w:t>中小微/小微)</w:t>
            </w:r>
            <w:r>
              <w:rPr>
                <w:rFonts w:hint="eastAsia"/>
                <w:szCs w:val="21"/>
                <w:highlight w:val="white"/>
              </w:rPr>
              <w:t>企业单独投标时，</w:t>
            </w:r>
            <w:r>
              <w:rPr>
                <w:rFonts w:ascii="宋体" w:hAnsi="宋体" w:cs="宋体"/>
                <w:szCs w:val="21"/>
              </w:rPr>
              <w:t>应当出具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r>
              <w:rPr>
                <w:rFonts w:hint="eastAsia"/>
                <w:szCs w:val="21"/>
                <w:highlight w:val="white"/>
              </w:rPr>
              <w:t>否则作废标处理。</w:t>
            </w:r>
          </w:p>
          <w:p>
            <w:r>
              <w:rPr>
                <w:rFonts w:hint="eastAsia"/>
                <w:szCs w:val="21"/>
                <w:highlight w:val="white"/>
              </w:rPr>
              <w:t>（</w:t>
            </w:r>
            <w:r>
              <w:rPr>
                <w:szCs w:val="21"/>
                <w:highlight w:val="white"/>
              </w:rPr>
              <w:t>2</w:t>
            </w:r>
            <w:r>
              <w:rPr>
                <w:rFonts w:hint="eastAsia"/>
                <w:szCs w:val="21"/>
                <w:highlight w:val="white"/>
              </w:rPr>
              <w:t>）投标人以联合体形式投标时，投标人</w:t>
            </w:r>
            <w:r>
              <w:rPr>
                <w:rFonts w:ascii="宋体" w:hAnsi="宋体" w:cs="宋体"/>
                <w:szCs w:val="21"/>
              </w:rPr>
              <w:t>应当出具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r>
              <w:rPr>
                <w:rFonts w:hint="eastAsia" w:ascii="宋体" w:hAnsi="宋体" w:cs="宋体"/>
                <w:szCs w:val="21"/>
              </w:rPr>
              <w:t>且</w:t>
            </w:r>
            <w:r>
              <w:rPr>
                <w:rFonts w:hint="eastAsia"/>
              </w:rPr>
              <w:t>联合体协议中应约定联合体内</w:t>
            </w:r>
            <w:r>
              <w:t>_____(</w:t>
            </w:r>
            <w:r>
              <w:rPr>
                <w:rFonts w:hint="eastAsia"/>
              </w:rPr>
              <w:t>中小微/小微)企业合同份额应达到合同总金额的</w:t>
            </w:r>
            <w:r>
              <w:rPr>
                <w:rFonts w:hint="eastAsia"/>
                <w:u w:val="single"/>
              </w:rPr>
              <w:t xml:space="preserve">    </w:t>
            </w:r>
            <w:r>
              <w:rPr>
                <w:rFonts w:hint="eastAsia"/>
              </w:rPr>
              <w:t>%，否则作废标处理。</w:t>
            </w:r>
          </w:p>
          <w:p>
            <w:pPr>
              <w:rPr>
                <w:szCs w:val="21"/>
                <w:highlight w:val="white"/>
              </w:rPr>
            </w:pPr>
            <w:r>
              <w:rPr>
                <w:rFonts w:hint="eastAsia"/>
                <w:szCs w:val="21"/>
                <w:highlight w:val="white"/>
              </w:rPr>
              <w:t>（</w:t>
            </w:r>
            <w:r>
              <w:rPr>
                <w:szCs w:val="21"/>
                <w:highlight w:val="white"/>
              </w:rPr>
              <w:t>3</w:t>
            </w:r>
            <w:r>
              <w:rPr>
                <w:rFonts w:hint="eastAsia"/>
                <w:szCs w:val="21"/>
                <w:highlight w:val="white"/>
              </w:rPr>
              <w:t>）</w:t>
            </w:r>
            <w:r>
              <w:rPr>
                <w:rFonts w:hint="eastAsia"/>
                <w:szCs w:val="21"/>
              </w:rPr>
              <w:t>大型（大中型）企业</w:t>
            </w:r>
            <w:r>
              <w:rPr>
                <w:rFonts w:hint="eastAsia"/>
                <w:szCs w:val="21"/>
                <w:highlight w:val="white"/>
              </w:rPr>
              <w:t>单独投标时，应当提供分包意向协议，约定</w:t>
            </w:r>
            <w:r>
              <w:t>_____(</w:t>
            </w:r>
            <w:r>
              <w:rPr>
                <w:rFonts w:hint="eastAsia"/>
              </w:rPr>
              <w:t>中小微/小微)</w:t>
            </w:r>
            <w:r>
              <w:rPr>
                <w:rFonts w:hint="eastAsia"/>
                <w:szCs w:val="21"/>
                <w:highlight w:val="white"/>
              </w:rPr>
              <w:t>企业分包合同份额应达到合同总金额</w:t>
            </w:r>
            <w:r>
              <w:rPr>
                <w:lang w:bidi="ar"/>
              </w:rPr>
              <w:t>____</w:t>
            </w:r>
            <w:r>
              <w:rPr>
                <w:rFonts w:hint="eastAsia"/>
                <w:szCs w:val="21"/>
                <w:highlight w:val="white"/>
              </w:rPr>
              <w:t>%，并</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r>
              <w:rPr>
                <w:rFonts w:hint="eastAsia"/>
                <w:szCs w:val="21"/>
                <w:highlight w:val="white"/>
              </w:rPr>
              <w:t>否则作废标处理。</w:t>
            </w:r>
          </w:p>
          <w:p>
            <w:pPr>
              <w:rPr>
                <w:rFonts w:ascii="宋体" w:hAnsi="宋体" w:cs="宋体"/>
                <w:szCs w:val="21"/>
              </w:rPr>
            </w:pPr>
          </w:p>
          <w:p>
            <w:pPr>
              <w:rPr>
                <w:szCs w:val="21"/>
                <w:highlight w:val="white"/>
              </w:rPr>
            </w:pPr>
            <w:r>
              <w:rPr>
                <w:rFonts w:cs="Calibri"/>
                <w:szCs w:val="21"/>
                <w:highlight w:val="white"/>
              </w:rPr>
              <w:t>⃝</w:t>
            </w:r>
            <w:r>
              <w:rPr>
                <w:b/>
                <w:bCs/>
                <w:szCs w:val="21"/>
                <w:highlight w:val="white"/>
              </w:rPr>
              <w:t>3、</w:t>
            </w:r>
            <w:r>
              <w:rPr>
                <w:rFonts w:hint="eastAsia"/>
                <w:b/>
                <w:bCs/>
                <w:szCs w:val="21"/>
                <w:highlight w:val="white"/>
              </w:rPr>
              <w:t>非</w:t>
            </w:r>
            <w:r>
              <w:rPr>
                <w:b/>
                <w:bCs/>
                <w:szCs w:val="21"/>
                <w:highlight w:val="white"/>
              </w:rPr>
              <w:t>预留份额面向中小企业</w:t>
            </w:r>
            <w:r>
              <w:rPr>
                <w:rFonts w:hint="eastAsia"/>
                <w:b/>
                <w:bCs/>
                <w:szCs w:val="21"/>
                <w:highlight w:val="white"/>
              </w:rPr>
              <w:t>（落实小微企业加分）</w:t>
            </w:r>
          </w:p>
          <w:p>
            <w:pPr>
              <w:rPr>
                <w:szCs w:val="21"/>
                <w:highlight w:val="white"/>
              </w:rPr>
            </w:pPr>
            <w:r>
              <w:rPr>
                <w:rFonts w:hint="eastAsia"/>
                <w:szCs w:val="21"/>
                <w:highlight w:val="white"/>
              </w:rPr>
              <w:t>（1）投标人属于</w:t>
            </w:r>
            <w:r>
              <w:rPr>
                <w:szCs w:val="21"/>
                <w:highlight w:val="white"/>
              </w:rPr>
              <w:t>小微企业</w:t>
            </w:r>
            <w:r>
              <w:rPr>
                <w:rFonts w:hint="eastAsia"/>
                <w:szCs w:val="21"/>
                <w:highlight w:val="white"/>
              </w:rPr>
              <w:t>的，</w:t>
            </w:r>
            <w:r>
              <w:rPr>
                <w:rFonts w:ascii="宋体" w:hAnsi="宋体" w:cs="宋体"/>
                <w:szCs w:val="21"/>
              </w:rPr>
              <w:t>应当出具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r>
              <w:rPr>
                <w:rFonts w:hint="eastAsia"/>
                <w:szCs w:val="21"/>
                <w:highlight w:val="white"/>
              </w:rPr>
              <w:t>采用低价优先法计算价格分时，应对其报价给予</w:t>
            </w:r>
            <w:r>
              <w:t>_____</w:t>
            </w:r>
            <w:r>
              <w:rPr>
                <w:rFonts w:hint="eastAsia"/>
                <w:szCs w:val="21"/>
                <w:highlight w:val="white"/>
              </w:rPr>
              <w:t>%（G取值范围：3-5，投标人为残疾人企业或监狱企业的，以价格优惠幅度的上限享受评审优惠）扣除，并以扣除后的价格参加评审；不采用低价优先法计算价格分时，评标时应当在原报价评分的基础上增加其价格得分的</w:t>
            </w:r>
            <w:r>
              <w:t>_____</w:t>
            </w:r>
            <w:r>
              <w:rPr>
                <w:rFonts w:hint="eastAsia"/>
                <w:szCs w:val="21"/>
                <w:highlight w:val="white"/>
              </w:rPr>
              <w:t>%（G取值范围：3-5，投标人为残疾人企业或监狱企业的，以价格优惠幅度的上限享受评审优惠）作为其价格分。</w:t>
            </w:r>
          </w:p>
          <w:p>
            <w:r>
              <w:rPr>
                <w:rFonts w:cs="Calibri"/>
                <w:szCs w:val="21"/>
                <w:highlight w:val="white"/>
              </w:rPr>
              <w:t>⃝</w:t>
            </w:r>
            <w:r>
              <w:rPr>
                <w:rFonts w:hint="eastAsia"/>
                <w:szCs w:val="21"/>
                <w:highlight w:val="white"/>
              </w:rPr>
              <w:t>（2）接受大中型企业与小微企业组成联合体，投标人</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》，对于联合</w:t>
            </w:r>
            <w:r>
              <w:rPr>
                <w:rFonts w:hint="eastAsia" w:ascii="宋体" w:hAnsi="宋体" w:cs="宋体"/>
                <w:szCs w:val="21"/>
              </w:rPr>
              <w:t>体</w:t>
            </w:r>
            <w:r>
              <w:rPr>
                <w:rFonts w:ascii="宋体" w:hAnsi="宋体" w:cs="宋体"/>
                <w:szCs w:val="21"/>
              </w:rPr>
              <w:t>协议约定小微企业的合同份额占到合同总金额30%以上的，</w:t>
            </w:r>
            <w:r>
              <w:rPr>
                <w:rFonts w:hint="eastAsia"/>
                <w:szCs w:val="21"/>
                <w:highlight w:val="white"/>
              </w:rPr>
              <w:t>采用低价优先法计算价格分时，应对其报价给予</w:t>
            </w:r>
            <w:r>
              <w:t>_____</w:t>
            </w:r>
            <w:r>
              <w:rPr>
                <w:rFonts w:hint="eastAsia"/>
                <w:szCs w:val="21"/>
                <w:highlight w:val="white"/>
              </w:rPr>
              <w:t>%（Q取值范围：1-2，投标人为残疾人企业或监狱企业的，以价格优惠幅度的上限享受评审优惠）扣除，并以扣除后的价格参加评审；不采用低价优先法计算价格分时，评标时应当在原报价评分的基础上增加其价格得分的</w:t>
            </w:r>
            <w:r>
              <w:t>_____</w:t>
            </w:r>
            <w:r>
              <w:rPr>
                <w:rFonts w:hint="eastAsia"/>
                <w:szCs w:val="21"/>
                <w:highlight w:val="white"/>
              </w:rPr>
              <w:t>%（Q取值范围：1-2，投标人为残疾人企业或监狱企业的，以价格优惠幅度的上限享受评审优惠）作为其价格分。</w:t>
            </w:r>
          </w:p>
          <w:p>
            <w:pPr>
              <w:rPr>
                <w:szCs w:val="21"/>
                <w:highlight w:val="white"/>
              </w:rPr>
            </w:pPr>
          </w:p>
          <w:p>
            <w:pPr>
              <w:rPr>
                <w:rFonts w:ascii="宋体" w:hAnsi="宋体" w:cs="宋体"/>
                <w:szCs w:val="21"/>
              </w:rPr>
            </w:pPr>
            <w:r>
              <w:rPr>
                <w:rFonts w:cs="Calibri"/>
                <w:szCs w:val="21"/>
                <w:highlight w:val="white"/>
              </w:rPr>
              <w:t>⃝</w:t>
            </w:r>
            <w:r>
              <w:rPr>
                <w:rFonts w:hint="eastAsia"/>
                <w:szCs w:val="21"/>
                <w:highlight w:val="white"/>
              </w:rPr>
              <w:t>（3）</w:t>
            </w:r>
            <w:r>
              <w:rPr>
                <w:rFonts w:ascii="宋体" w:hAnsi="宋体" w:cs="宋体"/>
                <w:szCs w:val="21"/>
              </w:rPr>
              <w:t>允许大中型企业向一家或者多家小微企业分包，</w:t>
            </w:r>
            <w:r>
              <w:rPr>
                <w:rFonts w:hint="eastAsia" w:ascii="宋体" w:hAnsi="宋体" w:cs="宋体"/>
                <w:szCs w:val="21"/>
              </w:rPr>
              <w:t>投标人</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》，对于分包意向协议约定小微企业的合同份额占到合同总金额 30%以上的，</w:t>
            </w:r>
            <w:r>
              <w:rPr>
                <w:rFonts w:hint="eastAsia"/>
                <w:szCs w:val="21"/>
              </w:rPr>
              <w:t>采用低价优先法计算价格分时，应对其报价给予</w:t>
            </w:r>
            <w:r>
              <w:t>_____</w:t>
            </w:r>
            <w:r>
              <w:rPr>
                <w:rFonts w:hint="eastAsia"/>
                <w:szCs w:val="21"/>
              </w:rPr>
              <w:t>%（Q取值范围：1-2，投标人为残疾人企业或监狱企业的，以价格优惠幅度的上限享受评审优惠）扣除，并以扣除后的价格参加评审；不采用低价优先法计算价格分时，评标时应当在原报价评分的基础上增加其价格得分的</w:t>
            </w:r>
            <w:r>
              <w:t>_____</w:t>
            </w:r>
            <w:r>
              <w:rPr>
                <w:rFonts w:hint="eastAsia"/>
                <w:szCs w:val="21"/>
              </w:rPr>
              <w:t>%（Q取值范围：1-2，投标人为残疾人企业或监狱企业的，以价格优惠幅度的上限享受评审优惠）作为其价格分。</w:t>
            </w:r>
            <w:r>
              <w:rPr>
                <w:rFonts w:hint="eastAsia" w:ascii="宋体" w:hAnsi="宋体" w:cs="宋体"/>
                <w:szCs w:val="21"/>
              </w:rPr>
              <w:t xml:space="preserve">                                             </w:t>
            </w:r>
          </w:p>
          <w:p>
            <w:pPr>
              <w:rPr>
                <w:szCs w:val="21"/>
                <w:highlight w:val="green"/>
              </w:rPr>
            </w:pPr>
            <w:r>
              <w:rPr>
                <w:rFonts w:hint="eastAsia" w:ascii="宋体" w:hAnsi="宋体" w:cs="宋体"/>
                <w:b/>
                <w:bCs/>
                <w:szCs w:val="21"/>
              </w:rPr>
              <w:t>其</w:t>
            </w:r>
            <w:r>
              <w:rPr>
                <w:rFonts w:hint="eastAsia"/>
                <w:b/>
                <w:bCs/>
                <w:szCs w:val="21"/>
              </w:rPr>
              <w:t>它补充说明</w:t>
            </w:r>
            <w:r>
              <w:rPr>
                <w:rFonts w:hint="eastAsia"/>
                <w:szCs w:val="21"/>
              </w:rPr>
              <w:t>：</w:t>
            </w:r>
            <w:r>
              <w:rPr>
                <w:rFonts w:hint="eastAsia"/>
                <w:szCs w:val="21"/>
                <w:u w:val="single"/>
              </w:rPr>
              <w:t>　　　　　　　　　　　　　　</w:t>
            </w:r>
            <w:r>
              <w:rPr>
                <w:rFonts w:hint="eastAsia"/>
                <w:szCs w:val="21"/>
              </w:rPr>
              <w:t>　</w:t>
            </w:r>
            <w:r>
              <w:rPr>
                <w:rFonts w:hint="eastAsia"/>
                <w:color w:val="0000FF"/>
                <w:szCs w:val="21"/>
                <w:highlight w:val="white"/>
              </w:rPr>
              <w:t xml:space="preserve">  </w:t>
            </w:r>
          </w:p>
          <w:p>
            <w:pPr>
              <w:rPr>
                <w:szCs w:val="21"/>
              </w:rPr>
            </w:pPr>
            <w:r>
              <w:rPr>
                <w:rFonts w:hint="eastAsia"/>
                <w:b/>
                <w:bCs/>
                <w:szCs w:val="21"/>
                <w:highlight w:val="white"/>
              </w:rPr>
              <w:t>备注</w:t>
            </w:r>
            <w:r>
              <w:rPr>
                <w:rFonts w:hint="eastAsia"/>
                <w:szCs w:val="21"/>
                <w:highlight w:val="white"/>
              </w:rPr>
              <w:t>：</w:t>
            </w:r>
          </w:p>
          <w:p>
            <w:pPr>
              <w:rPr>
                <w:szCs w:val="21"/>
              </w:rPr>
            </w:pPr>
            <w:r>
              <w:rPr>
                <w:rFonts w:hint="eastAsia"/>
                <w:szCs w:val="21"/>
                <w:highlight w:val="white"/>
              </w:rPr>
              <w:t>1．中小微企业（监狱企业、残疾人企业）应不属于大企业的分支机构，不存在控股股东为大企业的情形，也不存在与大企业的负责人为同一人的情况，否则不予认可。</w:t>
            </w:r>
          </w:p>
          <w:p>
            <w:pPr>
              <w:rPr>
                <w:szCs w:val="21"/>
              </w:rPr>
            </w:pPr>
            <w:r>
              <w:rPr>
                <w:rFonts w:hint="eastAsia"/>
                <w:szCs w:val="21"/>
                <w:highlight w:val="white"/>
              </w:rPr>
              <w:t>2．组成联合体或者接受分包合同的中小微企业（监狱企业、残疾人企业）与联合体内其他企业、分包企业之间不得存在直接控股、管理关系，否则不予认可。</w:t>
            </w:r>
          </w:p>
          <w:p>
            <w:pPr>
              <w:rPr>
                <w:szCs w:val="21"/>
              </w:rPr>
            </w:pPr>
            <w:r>
              <w:rPr>
                <w:rFonts w:hint="eastAsia"/>
                <w:szCs w:val="21"/>
                <w:highlight w:val="white"/>
              </w:rPr>
              <w:t>3．涉及监狱企业，投标人需提供省级以上监狱管理局、戒毒管理局（含新疆生产建设兵团）出具的证明该企业属于监狱企业的证明文件，否则不予认可。</w:t>
            </w:r>
          </w:p>
          <w:p>
            <w:r>
              <w:rPr>
                <w:rFonts w:hint="eastAsia" w:cs="宋体"/>
                <w:szCs w:val="21"/>
                <w:highlight w:val="white"/>
              </w:rPr>
              <w:t>4.以联合体形式参加政府采购活动，联合体各方均为中小企业的，联合体视同中小企业。其中，联合体各方均为小微企业的，联合体视同小微企业。</w:t>
            </w:r>
          </w:p>
        </w:tc>
      </w:tr>
      <w:tr>
        <w:tblPrEx>
          <w:tblCellMar>
            <w:top w:w="0" w:type="dxa"/>
            <w:left w:w="108" w:type="dxa"/>
            <w:bottom w:w="0" w:type="dxa"/>
            <w:right w:w="108" w:type="dxa"/>
          </w:tblCellMar>
        </w:tblPrEx>
        <w:trPr>
          <w:trHeight w:val="65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highlight w:val="white"/>
              </w:rPr>
              <w:t>1.3.7</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Ansi="宋体"/>
                <w:highlight w:val="white"/>
              </w:rPr>
              <w:t>本项目对应的中小企业划分标准所属行业（适用于执行政府采购促进中小企业发展政策项目）</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highlight w:val="green"/>
              </w:rPr>
            </w:pPr>
            <w:r>
              <w:rPr>
                <w:rFonts w:hint="eastAsia" w:ascii="宋体" w:hAnsi="宋体"/>
                <w:szCs w:val="21"/>
                <w:highlight w:val="white"/>
              </w:rPr>
              <w:t xml:space="preserve">□建筑业 □农、林、牧、渔业 □工业 □批发业 □零售业 □交通运输业 □仓储业 □邮政业 □住宿业 □餐饮业 □信息传输业 □软件和信息技术服务业 □房地产开发经营 □物业管理 □租赁和商务服务业 </w:t>
            </w:r>
          </w:p>
          <w:p>
            <w:r>
              <w:rPr>
                <w:rFonts w:hint="eastAsia" w:ascii="宋体" w:hAnsi="宋体"/>
                <w:szCs w:val="21"/>
                <w:highlight w:val="white"/>
              </w:rPr>
              <w:t>□其他未列明行业</w:t>
            </w:r>
          </w:p>
        </w:tc>
      </w:tr>
      <w:tr>
        <w:tblPrEx>
          <w:tblCellMar>
            <w:top w:w="0" w:type="dxa"/>
            <w:left w:w="108" w:type="dxa"/>
            <w:bottom w:w="0" w:type="dxa"/>
            <w:right w:w="108" w:type="dxa"/>
          </w:tblCellMar>
        </w:tblPrEx>
        <w:trPr>
          <w:trHeight w:val="2189" w:hRule="atLeast"/>
        </w:trPr>
        <w:tc>
          <w:tcPr>
            <w:tcW w:w="1005" w:type="dxa"/>
            <w:tcBorders>
              <w:top w:val="single" w:color="auto" w:sz="4" w:space="0"/>
              <w:left w:val="single" w:color="auto" w:sz="4" w:space="0"/>
              <w:right w:val="single" w:color="auto" w:sz="4" w:space="0"/>
            </w:tcBorders>
            <w:vAlign w:val="center"/>
          </w:tcPr>
          <w:p>
            <w:pPr>
              <w:jc w:val="center"/>
              <w:rPr>
                <w:rFonts w:hAnsi="宋体"/>
              </w:rPr>
            </w:pPr>
            <w:r>
              <w:rPr>
                <w:rFonts w:hint="eastAsia" w:hAnsi="宋体"/>
                <w:highlight w:val="white"/>
              </w:rPr>
              <w:t>1.4.1</w:t>
            </w:r>
          </w:p>
        </w:tc>
        <w:tc>
          <w:tcPr>
            <w:tcW w:w="2393" w:type="dxa"/>
            <w:tcBorders>
              <w:top w:val="single" w:color="auto" w:sz="4" w:space="0"/>
              <w:left w:val="single" w:color="auto" w:sz="4" w:space="0"/>
              <w:right w:val="single" w:color="auto" w:sz="4" w:space="0"/>
            </w:tcBorders>
            <w:vAlign w:val="center"/>
          </w:tcPr>
          <w:p>
            <w:pPr>
              <w:jc w:val="center"/>
              <w:rPr>
                <w:rFonts w:hAnsi="宋体"/>
              </w:rPr>
            </w:pPr>
            <w:r>
              <w:rPr>
                <w:rFonts w:hint="eastAsia" w:hAnsi="宋体"/>
                <w:highlight w:val="white"/>
              </w:rPr>
              <w:t>投标人资质条件、财务、信誉等</w:t>
            </w:r>
          </w:p>
        </w:tc>
        <w:tc>
          <w:tcPr>
            <w:tcW w:w="5121" w:type="dxa"/>
            <w:tcBorders>
              <w:top w:val="single" w:color="auto" w:sz="4" w:space="0"/>
              <w:left w:val="single" w:color="auto" w:sz="4" w:space="0"/>
              <w:right w:val="single" w:color="auto" w:sz="4" w:space="0"/>
            </w:tcBorders>
            <w:vAlign w:val="center"/>
          </w:tcPr>
          <w:p>
            <w:pPr>
              <w:rPr>
                <w:rFonts w:hAnsi="宋体"/>
                <w:highlight w:val="green"/>
              </w:rPr>
            </w:pPr>
            <w:bookmarkStart w:id="228" w:name="EB7901f38c2ad64e9dbba5eef1406ebc31"/>
            <w:bookmarkEnd w:id="228"/>
          </w:p>
        </w:tc>
      </w:tr>
      <w:tr>
        <w:tblPrEx>
          <w:tblCellMar>
            <w:top w:w="0" w:type="dxa"/>
            <w:left w:w="108" w:type="dxa"/>
            <w:bottom w:w="0" w:type="dxa"/>
            <w:right w:w="108" w:type="dxa"/>
          </w:tblCellMar>
        </w:tblPrEx>
        <w:trPr>
          <w:trHeight w:val="1515"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1.4.2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是否接受联合体投标</w:t>
            </w:r>
          </w:p>
        </w:tc>
        <w:tc>
          <w:tcPr>
            <w:tcW w:w="5121" w:type="dxa"/>
            <w:tcBorders>
              <w:top w:val="single" w:color="auto" w:sz="4" w:space="0"/>
              <w:left w:val="single" w:color="auto" w:sz="4" w:space="0"/>
              <w:bottom w:val="single" w:color="auto" w:sz="4" w:space="0"/>
              <w:right w:val="single" w:color="auto" w:sz="4" w:space="0"/>
            </w:tcBorders>
            <w:vAlign w:val="center"/>
          </w:tcPr>
          <w:p>
            <w:pPr>
              <w:ind w:firstLine="71" w:firstLineChars="34"/>
              <w:rPr>
                <w:rFonts w:ascii="宋体" w:hAnsi="宋体"/>
                <w:szCs w:val="21"/>
              </w:rPr>
            </w:pPr>
            <w:bookmarkStart w:id="229" w:name="EB82fb790976c14d168c5a0e7d8a6e9a4c"/>
            <w:bookmarkEnd w:id="229"/>
            <w:r>
              <w:rPr>
                <w:rFonts w:hint="eastAsia" w:ascii="宋体" w:hAnsi="宋体"/>
                <w:szCs w:val="21"/>
              </w:rPr>
              <w:t>□不接受</w:t>
            </w:r>
          </w:p>
          <w:p>
            <w:pPr>
              <w:ind w:firstLine="71" w:firstLineChars="34"/>
              <w:rPr>
                <w:rFonts w:ascii="宋体" w:hAnsi="宋体"/>
                <w:szCs w:val="21"/>
                <w:u w:val="single"/>
              </w:rPr>
            </w:pPr>
            <w:r>
              <w:rPr>
                <w:rFonts w:hint="eastAsia" w:ascii="宋体" w:hAnsi="宋体"/>
                <w:szCs w:val="21"/>
              </w:rPr>
              <w:t>□接受，应满足下列条件：</w:t>
            </w:r>
            <w:r>
              <w:rPr>
                <w:rFonts w:hint="eastAsia" w:ascii="宋体" w:hAnsi="宋体"/>
                <w:szCs w:val="21"/>
                <w:u w:val="single"/>
              </w:rPr>
              <w:t xml:space="preserve">                        </w:t>
            </w:r>
          </w:p>
          <w:p>
            <w:pPr>
              <w:rPr>
                <w:rFonts w:hAnsi="宋体"/>
              </w:rPr>
            </w:pPr>
            <w:r>
              <w:rPr>
                <w:rFonts w:hint="eastAsia"/>
              </w:rPr>
              <w:t>联合体资质按照联合体协议约定的分工认定。</w:t>
            </w:r>
          </w:p>
        </w:tc>
      </w:tr>
      <w:tr>
        <w:tblPrEx>
          <w:tblCellMar>
            <w:top w:w="0" w:type="dxa"/>
            <w:left w:w="108" w:type="dxa"/>
            <w:bottom w:w="0" w:type="dxa"/>
            <w:right w:w="108" w:type="dxa"/>
          </w:tblCellMar>
        </w:tblPrEx>
        <w:trPr>
          <w:trHeight w:val="1515" w:hRule="atLeast"/>
        </w:trPr>
        <w:tc>
          <w:tcPr>
            <w:tcW w:w="1005" w:type="dxa"/>
            <w:tcBorders>
              <w:top w:val="single" w:color="auto" w:sz="4" w:space="0"/>
              <w:left w:val="single" w:color="auto" w:sz="4" w:space="0"/>
              <w:bottom w:val="single" w:color="auto" w:sz="4" w:space="0"/>
              <w:right w:val="single" w:color="auto" w:sz="4" w:space="0"/>
            </w:tcBorders>
            <w:vAlign w:val="center"/>
          </w:tcPr>
          <w:p>
            <w:pPr>
              <w:ind w:right="-20"/>
              <w:jc w:val="center"/>
              <w:rPr>
                <w:rFonts w:hAnsi="宋体"/>
                <w:highlight w:val="white"/>
              </w:rPr>
            </w:pPr>
            <w:r>
              <w:rPr>
                <w:rFonts w:ascii="宋体" w:hAnsi="宋体"/>
                <w:szCs w:val="21"/>
              </w:rPr>
              <w:t>1.4.3</w:t>
            </w:r>
            <w:r>
              <w:rPr>
                <w:rFonts w:hint="eastAsia" w:ascii="宋体" w:hAnsi="宋体" w:cs="宋体"/>
                <w:kern w:val="0"/>
                <w:szCs w:val="21"/>
              </w:rPr>
              <w:t>（18）</w:t>
            </w:r>
          </w:p>
        </w:tc>
        <w:tc>
          <w:tcPr>
            <w:tcW w:w="2393" w:type="dxa"/>
            <w:tcBorders>
              <w:top w:val="single" w:color="auto" w:sz="4" w:space="0"/>
              <w:left w:val="single" w:color="auto" w:sz="4" w:space="0"/>
              <w:bottom w:val="single" w:color="auto" w:sz="4" w:space="0"/>
              <w:right w:val="single" w:color="auto" w:sz="4" w:space="0"/>
            </w:tcBorders>
            <w:vAlign w:val="center"/>
          </w:tcPr>
          <w:p>
            <w:pPr>
              <w:ind w:right="-20"/>
              <w:jc w:val="center"/>
              <w:rPr>
                <w:rFonts w:ascii="宋体" w:hAnsi="宋体"/>
                <w:szCs w:val="21"/>
              </w:rPr>
            </w:pPr>
            <w:r>
              <w:rPr>
                <w:rFonts w:hint="eastAsia" w:ascii="宋体" w:hAnsi="宋体"/>
                <w:szCs w:val="21"/>
              </w:rPr>
              <w:t>投标人不得存在的</w:t>
            </w:r>
          </w:p>
          <w:p>
            <w:pPr>
              <w:ind w:right="-20"/>
              <w:jc w:val="center"/>
              <w:rPr>
                <w:rFonts w:hAnsi="宋体"/>
                <w:highlight w:val="white"/>
              </w:rPr>
            </w:pPr>
            <w:r>
              <w:rPr>
                <w:rFonts w:hint="eastAsia" w:ascii="宋体" w:hAnsi="宋体"/>
                <w:szCs w:val="21"/>
              </w:rPr>
              <w:t>其他情形</w:t>
            </w:r>
          </w:p>
        </w:tc>
        <w:tc>
          <w:tcPr>
            <w:tcW w:w="5121" w:type="dxa"/>
            <w:tcBorders>
              <w:top w:val="single" w:color="auto" w:sz="4" w:space="0"/>
              <w:left w:val="single" w:color="auto" w:sz="4" w:space="0"/>
              <w:bottom w:val="single" w:color="auto" w:sz="4" w:space="0"/>
              <w:right w:val="single" w:color="auto" w:sz="4" w:space="0"/>
            </w:tcBorders>
            <w:vAlign w:val="center"/>
          </w:tcPr>
          <w:p>
            <w:pPr>
              <w:ind w:firstLine="71" w:firstLineChars="34"/>
            </w:pPr>
          </w:p>
        </w:tc>
      </w:tr>
      <w:tr>
        <w:tblPrEx>
          <w:tblCellMar>
            <w:top w:w="0" w:type="dxa"/>
            <w:left w:w="108" w:type="dxa"/>
            <w:bottom w:w="0" w:type="dxa"/>
            <w:right w:w="108" w:type="dxa"/>
          </w:tblCellMar>
        </w:tblPrEx>
        <w:trPr>
          <w:trHeight w:val="108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1.9.1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踏勘现场</w:t>
            </w:r>
          </w:p>
        </w:tc>
        <w:tc>
          <w:tcPr>
            <w:tcW w:w="512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1" w:firstLineChars="34"/>
              <w:jc w:val="left"/>
              <w:rPr>
                <w:rFonts w:ascii="宋体" w:hAnsi="宋体"/>
                <w:szCs w:val="21"/>
              </w:rPr>
            </w:pPr>
            <w:bookmarkStart w:id="230" w:name="EBce30583313944615af9fb53ab1cf832e"/>
            <w:bookmarkEnd w:id="230"/>
            <w:r>
              <w:rPr>
                <w:rFonts w:ascii="宋体" w:hAnsi="宋体"/>
                <w:szCs w:val="21"/>
              </w:rPr>
              <w:t>□</w:t>
            </w:r>
            <w:r>
              <w:rPr>
                <w:rFonts w:hint="eastAsia" w:ascii="宋体" w:hAnsi="宋体"/>
                <w:szCs w:val="21"/>
              </w:rPr>
              <w:t>不组织；</w:t>
            </w:r>
          </w:p>
          <w:p>
            <w:pPr>
              <w:ind w:firstLine="71" w:firstLineChars="34"/>
              <w:rPr>
                <w:rFonts w:ascii="宋体" w:hAnsi="宋体"/>
                <w:szCs w:val="21"/>
              </w:rPr>
            </w:pPr>
            <w:r>
              <w:rPr>
                <w:rFonts w:ascii="宋体" w:hAnsi="宋体"/>
                <w:szCs w:val="21"/>
              </w:rPr>
              <w:t>□</w:t>
            </w:r>
            <w:r>
              <w:rPr>
                <w:rFonts w:hint="eastAsia" w:ascii="宋体" w:hAnsi="宋体"/>
                <w:szCs w:val="21"/>
              </w:rPr>
              <w:t>组  织，踏勘</w:t>
            </w:r>
            <w:r>
              <w:rPr>
                <w:rFonts w:ascii="宋体" w:hAnsi="宋体"/>
                <w:szCs w:val="21"/>
              </w:rPr>
              <w:t>时间</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p>
          <w:p>
            <w:pPr>
              <w:rPr>
                <w:rFonts w:hAnsi="宋体"/>
              </w:rPr>
            </w:pPr>
            <w:r>
              <w:rPr>
                <w:rFonts w:hint="eastAsia" w:ascii="宋体" w:hAnsi="宋体"/>
                <w:szCs w:val="21"/>
              </w:rPr>
              <w:t>踏勘集中地点：</w:t>
            </w:r>
            <w:r>
              <w:rPr>
                <w:rFonts w:hint="eastAsia" w:ascii="宋体" w:hAnsi="宋体"/>
                <w:szCs w:val="21"/>
                <w:u w:val="single"/>
              </w:rPr>
              <w:t xml:space="preserve">           </w:t>
            </w:r>
            <w:r>
              <w:rPr>
                <w:rFonts w:hint="eastAsia" w:ascii="宋体" w:hAnsi="宋体"/>
                <w:sz w:val="18"/>
                <w:szCs w:val="18"/>
                <w:u w:val="single"/>
              </w:rPr>
              <w:t xml:space="preserve"> </w:t>
            </w:r>
            <w:r>
              <w:rPr>
                <w:rFonts w:hint="eastAsia" w:ascii="宋体" w:hAnsi="宋体"/>
                <w:sz w:val="18"/>
                <w:szCs w:val="18"/>
              </w:rPr>
              <w:t>。</w:t>
            </w:r>
          </w:p>
        </w:tc>
      </w:tr>
      <w:tr>
        <w:tblPrEx>
          <w:tblCellMar>
            <w:top w:w="0" w:type="dxa"/>
            <w:left w:w="108" w:type="dxa"/>
            <w:bottom w:w="0" w:type="dxa"/>
            <w:right w:w="108" w:type="dxa"/>
          </w:tblCellMar>
        </w:tblPrEx>
        <w:trPr>
          <w:trHeight w:val="106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1.10.1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投标预备会</w:t>
            </w:r>
          </w:p>
        </w:tc>
        <w:tc>
          <w:tcPr>
            <w:tcW w:w="5121"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71" w:firstLineChars="34"/>
              <w:jc w:val="left"/>
              <w:rPr>
                <w:rFonts w:ascii="宋体" w:hAnsi="宋体"/>
                <w:szCs w:val="21"/>
              </w:rPr>
            </w:pPr>
            <w:bookmarkStart w:id="231" w:name="EB074cbf72b31e4a738fa20a33ce4ac11c"/>
            <w:bookmarkEnd w:id="231"/>
            <w:r>
              <w:rPr>
                <w:rFonts w:ascii="宋体" w:hAnsi="宋体"/>
                <w:szCs w:val="21"/>
              </w:rPr>
              <w:t>□</w:t>
            </w:r>
            <w:r>
              <w:rPr>
                <w:rFonts w:hint="eastAsia" w:ascii="宋体" w:hAnsi="宋体"/>
                <w:szCs w:val="21"/>
              </w:rPr>
              <w:t>不</w:t>
            </w:r>
            <w:r>
              <w:rPr>
                <w:rFonts w:ascii="宋体" w:hAnsi="宋体"/>
                <w:szCs w:val="21"/>
              </w:rPr>
              <w:t>召开</w:t>
            </w:r>
            <w:r>
              <w:rPr>
                <w:rFonts w:hint="eastAsia" w:ascii="宋体" w:hAnsi="宋体"/>
                <w:szCs w:val="21"/>
              </w:rPr>
              <w:t>；</w:t>
            </w:r>
          </w:p>
          <w:p>
            <w:pPr>
              <w:ind w:firstLine="71" w:firstLineChars="34"/>
              <w:rPr>
                <w:rFonts w:ascii="宋体" w:hAnsi="宋体"/>
                <w:szCs w:val="21"/>
              </w:rPr>
            </w:pPr>
            <w:r>
              <w:rPr>
                <w:rFonts w:ascii="宋体" w:hAnsi="宋体"/>
                <w:szCs w:val="21"/>
              </w:rPr>
              <w:t>□召</w:t>
            </w:r>
            <w:r>
              <w:rPr>
                <w:rFonts w:hint="eastAsia" w:ascii="宋体" w:hAnsi="宋体"/>
                <w:szCs w:val="21"/>
              </w:rPr>
              <w:t xml:space="preserve">  </w:t>
            </w:r>
            <w:r>
              <w:rPr>
                <w:rFonts w:ascii="宋体" w:hAnsi="宋体"/>
                <w:szCs w:val="21"/>
              </w:rPr>
              <w:t>开</w:t>
            </w:r>
            <w:r>
              <w:rPr>
                <w:rFonts w:hint="eastAsia" w:ascii="宋体" w:hAnsi="宋体"/>
                <w:szCs w:val="21"/>
              </w:rPr>
              <w:t>，</w:t>
            </w:r>
            <w:r>
              <w:rPr>
                <w:rFonts w:ascii="宋体" w:hAnsi="宋体"/>
                <w:szCs w:val="21"/>
              </w:rPr>
              <w:t>召开时间：</w:t>
            </w:r>
            <w:r>
              <w:rPr>
                <w:rFonts w:hint="eastAsia" w:ascii="宋体" w:hAnsi="宋体"/>
                <w:szCs w:val="21"/>
                <w:u w:val="single"/>
              </w:rPr>
              <w:t xml:space="preserve">         </w:t>
            </w:r>
            <w:r>
              <w:rPr>
                <w:rFonts w:hint="eastAsia" w:ascii="宋体" w:hAnsi="宋体"/>
                <w:szCs w:val="21"/>
              </w:rPr>
              <w:t xml:space="preserve">， </w:t>
            </w:r>
          </w:p>
          <w:p>
            <w:pPr>
              <w:ind w:firstLine="1058" w:firstLineChars="504"/>
              <w:rPr>
                <w:rFonts w:hAnsi="宋体"/>
              </w:rPr>
            </w:pPr>
            <w:r>
              <w:rPr>
                <w:rFonts w:ascii="宋体" w:hAnsi="宋体"/>
                <w:szCs w:val="21"/>
              </w:rPr>
              <w:t>召开地点：</w:t>
            </w:r>
            <w:r>
              <w:rPr>
                <w:rFonts w:hint="eastAsia" w:ascii="宋体" w:hAnsi="宋体"/>
                <w:szCs w:val="21"/>
                <w:u w:val="single"/>
              </w:rPr>
              <w:t xml:space="preserve">         </w:t>
            </w:r>
            <w:r>
              <w:rPr>
                <w:rFonts w:hint="eastAsia" w:ascii="宋体" w:hAnsi="宋体"/>
                <w:szCs w:val="21"/>
              </w:rPr>
              <w:t xml:space="preserve">。   </w:t>
            </w:r>
          </w:p>
        </w:tc>
      </w:tr>
      <w:tr>
        <w:tblPrEx>
          <w:tblCellMar>
            <w:top w:w="0" w:type="dxa"/>
            <w:left w:w="108" w:type="dxa"/>
            <w:bottom w:w="0" w:type="dxa"/>
            <w:right w:w="108" w:type="dxa"/>
          </w:tblCellMar>
        </w:tblPrEx>
        <w:trPr>
          <w:trHeight w:val="1550"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1.1</w:t>
            </w:r>
            <w:r>
              <w:rPr>
                <w:rFonts w:hint="eastAsia" w:hAnsi="宋体"/>
                <w:highlight w:val="white"/>
              </w:rPr>
              <w:t>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分包</w:t>
            </w:r>
          </w:p>
        </w:tc>
        <w:tc>
          <w:tcPr>
            <w:tcW w:w="5121" w:type="dxa"/>
            <w:tcBorders>
              <w:top w:val="single" w:color="auto" w:sz="4" w:space="0"/>
              <w:left w:val="single" w:color="auto" w:sz="4" w:space="0"/>
              <w:bottom w:val="single" w:color="auto" w:sz="4" w:space="0"/>
              <w:right w:val="single" w:color="auto" w:sz="4" w:space="0"/>
            </w:tcBorders>
            <w:vAlign w:val="center"/>
          </w:tcPr>
          <w:p>
            <w:pPr>
              <w:ind w:firstLine="71" w:firstLineChars="34"/>
              <w:rPr>
                <w:rFonts w:ascii="宋体" w:hAnsi="宋体"/>
                <w:szCs w:val="21"/>
              </w:rPr>
            </w:pPr>
            <w:bookmarkStart w:id="232" w:name="EBc27cafc97912473e97aeddb1e232f637"/>
            <w:bookmarkEnd w:id="232"/>
            <w:r>
              <w:rPr>
                <w:rFonts w:hint="eastAsia" w:ascii="宋体" w:hAnsi="宋体"/>
                <w:szCs w:val="21"/>
              </w:rPr>
              <w:t>□不允许</w:t>
            </w:r>
          </w:p>
          <w:p>
            <w:pPr>
              <w:ind w:firstLine="71" w:firstLineChars="34"/>
              <w:rPr>
                <w:rFonts w:ascii="宋体" w:hAnsi="宋体"/>
                <w:szCs w:val="21"/>
              </w:rPr>
            </w:pPr>
            <w:r>
              <w:rPr>
                <w:rFonts w:hint="eastAsia" w:ascii="宋体" w:hAnsi="宋体"/>
                <w:szCs w:val="21"/>
              </w:rPr>
              <w:t>□允许，</w:t>
            </w:r>
            <w:r>
              <w:rPr>
                <w:rFonts w:ascii="宋体" w:hAnsi="宋体"/>
                <w:szCs w:val="21"/>
              </w:rPr>
              <w:t>分包内容</w:t>
            </w:r>
            <w:r>
              <w:rPr>
                <w:rFonts w:hint="eastAsia" w:ascii="宋体" w:hAnsi="宋体"/>
                <w:szCs w:val="21"/>
              </w:rPr>
              <w:t>要求</w:t>
            </w:r>
            <w:r>
              <w:rPr>
                <w:rFonts w:ascii="宋体" w:hAnsi="宋体"/>
                <w:szCs w:val="21"/>
              </w:rPr>
              <w:t>：</w:t>
            </w:r>
            <w:r>
              <w:rPr>
                <w:rFonts w:hint="eastAsia" w:ascii="宋体" w:hAnsi="宋体"/>
                <w:szCs w:val="21"/>
                <w:u w:val="single"/>
              </w:rPr>
              <w:t xml:space="preserve">         </w:t>
            </w:r>
            <w:r>
              <w:rPr>
                <w:rFonts w:hint="eastAsia" w:ascii="宋体" w:hAnsi="宋体"/>
                <w:szCs w:val="21"/>
              </w:rPr>
              <w:t>；</w:t>
            </w:r>
          </w:p>
          <w:p>
            <w:pPr>
              <w:ind w:firstLine="71" w:firstLineChars="34"/>
              <w:rPr>
                <w:rFonts w:ascii="宋体" w:hAnsi="宋体"/>
                <w:szCs w:val="21"/>
              </w:rPr>
            </w:pPr>
            <w:r>
              <w:rPr>
                <w:rFonts w:hint="eastAsia" w:ascii="宋体" w:hAnsi="宋体"/>
                <w:szCs w:val="21"/>
              </w:rPr>
              <w:t xml:space="preserve">        分包金额要求：</w:t>
            </w:r>
            <w:r>
              <w:rPr>
                <w:rFonts w:hint="eastAsia" w:ascii="宋体" w:hAnsi="宋体"/>
                <w:szCs w:val="21"/>
                <w:u w:val="single"/>
              </w:rPr>
              <w:t xml:space="preserve">         </w:t>
            </w:r>
            <w:r>
              <w:rPr>
                <w:rFonts w:hint="eastAsia" w:ascii="宋体" w:hAnsi="宋体"/>
                <w:szCs w:val="21"/>
              </w:rPr>
              <w:t>；</w:t>
            </w:r>
          </w:p>
          <w:p>
            <w:pPr>
              <w:rPr>
                <w:rFonts w:hAnsi="宋体"/>
              </w:rPr>
            </w:pPr>
            <w:r>
              <w:rPr>
                <w:rFonts w:hint="eastAsia" w:ascii="宋体" w:hAnsi="宋体"/>
                <w:szCs w:val="21"/>
              </w:rPr>
              <w:t xml:space="preserve">         接受分包的第三人资质要求：</w:t>
            </w:r>
            <w:r>
              <w:rPr>
                <w:rFonts w:hint="eastAsia" w:ascii="宋体" w:hAnsi="宋体"/>
                <w:szCs w:val="21"/>
                <w:u w:val="single"/>
              </w:rPr>
              <w:t xml:space="preserve">         </w:t>
            </w:r>
            <w:r>
              <w:rPr>
                <w:rFonts w:hint="eastAsia" w:ascii="宋体" w:hAnsi="宋体"/>
                <w:szCs w:val="21"/>
              </w:rPr>
              <w:t>。</w:t>
            </w:r>
          </w:p>
        </w:tc>
      </w:tr>
      <w:tr>
        <w:tblPrEx>
          <w:tblCellMar>
            <w:top w:w="0" w:type="dxa"/>
            <w:left w:w="108" w:type="dxa"/>
            <w:bottom w:w="0" w:type="dxa"/>
            <w:right w:w="108" w:type="dxa"/>
          </w:tblCellMar>
        </w:tblPrEx>
        <w:trPr>
          <w:trHeight w:val="91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1.12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偏离</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bookmarkStart w:id="233" w:name="EBb48670fa73db444f9e99c5b96e1e34ee"/>
            <w:bookmarkEnd w:id="233"/>
            <w:r>
              <w:rPr>
                <w:rFonts w:hint="eastAsia" w:ascii="宋体" w:hAnsi="宋体"/>
                <w:szCs w:val="21"/>
              </w:rPr>
              <w:t>□不允许；</w:t>
            </w:r>
          </w:p>
          <w:p>
            <w:pPr>
              <w:rPr>
                <w:rFonts w:hAnsi="宋体"/>
                <w:u w:val="single"/>
              </w:rPr>
            </w:pPr>
            <w:r>
              <w:rPr>
                <w:rFonts w:hint="eastAsia" w:ascii="宋体" w:hAnsi="宋体"/>
                <w:szCs w:val="21"/>
              </w:rPr>
              <w:t>□允许，偏离允许幅度及其处理办法：</w:t>
            </w:r>
            <w:r>
              <w:rPr>
                <w:rFonts w:ascii="宋体" w:hAnsi="宋体"/>
                <w:szCs w:val="21"/>
                <w:u w:val="single"/>
              </w:rPr>
              <w:t> </w:t>
            </w:r>
            <w:r>
              <w:rPr>
                <w:rFonts w:hint="eastAsia" w:ascii="宋体" w:hAnsi="宋体"/>
                <w:szCs w:val="21"/>
                <w:u w:val="single"/>
              </w:rPr>
              <w:t xml:space="preserve">         </w:t>
            </w:r>
          </w:p>
        </w:tc>
      </w:tr>
      <w:tr>
        <w:tblPrEx>
          <w:tblCellMar>
            <w:top w:w="0" w:type="dxa"/>
            <w:left w:w="108" w:type="dxa"/>
            <w:bottom w:w="0" w:type="dxa"/>
            <w:right w:w="108" w:type="dxa"/>
          </w:tblCellMar>
        </w:tblPrEx>
        <w:trPr>
          <w:trHeight w:val="916"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2.1（9）</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构成招标文件的其他材料</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bookmarkStart w:id="234" w:name="EB5c65a58040e847e3b939ba8ed7ef3264"/>
            <w:bookmarkEnd w:id="234"/>
          </w:p>
        </w:tc>
      </w:tr>
      <w:tr>
        <w:tblPrEx>
          <w:tblCellMar>
            <w:top w:w="0" w:type="dxa"/>
            <w:left w:w="108" w:type="dxa"/>
            <w:bottom w:w="0" w:type="dxa"/>
            <w:right w:w="108" w:type="dxa"/>
          </w:tblCellMar>
        </w:tblPrEx>
        <w:trPr>
          <w:trHeight w:val="92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2.2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招标文件的澄清或修改</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highlight w:val="white"/>
              </w:rPr>
              <w:t>本项目实行网上接收澄清提问并发布回复或修改，申请人可在项目所属电子交易平台上提交澄清要求，并接收澄清或修改文件。</w:t>
            </w:r>
          </w:p>
          <w:p>
            <w:pPr>
              <w:rPr>
                <w:rFonts w:hAnsi="宋体"/>
              </w:rPr>
            </w:pPr>
            <w:r>
              <w:rPr>
                <w:rFonts w:hint="eastAsia" w:hAnsi="宋体"/>
                <w:highlight w:val="white"/>
              </w:rPr>
              <w:t>投标人网上提问截止时间：</w:t>
            </w:r>
            <w:bookmarkStart w:id="235" w:name="EB49b0b819b0ae431ba14d699a80bfa7bb"/>
            <w:bookmarkEnd w:id="235"/>
          </w:p>
          <w:p>
            <w:pPr>
              <w:rPr>
                <w:rFonts w:hAnsi="宋体"/>
              </w:rPr>
            </w:pPr>
            <w:r>
              <w:rPr>
                <w:rFonts w:hint="eastAsia" w:hAnsi="宋体"/>
                <w:highlight w:val="white"/>
              </w:rPr>
              <w:t>招标人计划网上发布澄清修改时间：</w:t>
            </w:r>
            <w:bookmarkStart w:id="236" w:name="EB14d4ed98ba894acfaef7a82573566dbc"/>
            <w:bookmarkEnd w:id="236"/>
          </w:p>
        </w:tc>
      </w:tr>
      <w:tr>
        <w:tblPrEx>
          <w:tblCellMar>
            <w:top w:w="0" w:type="dxa"/>
            <w:left w:w="108" w:type="dxa"/>
            <w:bottom w:w="0" w:type="dxa"/>
            <w:right w:w="108" w:type="dxa"/>
          </w:tblCellMar>
        </w:tblPrEx>
        <w:trPr>
          <w:trHeight w:val="92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3.1.1（10）</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构成投标文件的其他材料</w:t>
            </w:r>
          </w:p>
        </w:tc>
        <w:tc>
          <w:tcPr>
            <w:tcW w:w="512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88" w:lineRule="auto"/>
              <w:rPr>
                <w:u w:val="single"/>
              </w:rPr>
            </w:pPr>
            <w:bookmarkStart w:id="237" w:name="EB510513ea608c4dfe9599f07ee1d5b702"/>
            <w:r>
              <w:rPr>
                <w:rFonts w:hint="eastAsia"/>
              </w:rPr>
              <w:t>定标补充资料（适用于评定分离项目，因定标需要补充提交的其他资料，不做评标使用）</w:t>
            </w:r>
            <w:r>
              <w:rPr>
                <w:rFonts w:hint="eastAsia"/>
                <w:u w:val="single"/>
              </w:rPr>
              <w:t xml:space="preserve">              </w:t>
            </w:r>
            <w:r>
              <w:rPr>
                <w:rFonts w:hint="eastAsia"/>
              </w:rPr>
              <w:t>；</w:t>
            </w:r>
          </w:p>
          <w:p>
            <w:pPr>
              <w:rPr>
                <w:rFonts w:hAnsi="宋体"/>
                <w:highlight w:val="green"/>
              </w:rPr>
            </w:pPr>
            <w:r>
              <w:rPr>
                <w:rFonts w:hint="eastAsia"/>
              </w:rPr>
              <w:t>2.其它：</w:t>
            </w:r>
            <w:r>
              <w:rPr>
                <w:rFonts w:hint="eastAsia" w:hAnsi="宋体"/>
                <w:color w:val="0000FF"/>
                <w:highlight w:val="white"/>
                <w:u w:val="single"/>
              </w:rPr>
              <w:t xml:space="preserve">                                   </w:t>
            </w:r>
            <w:bookmarkEnd w:id="237"/>
          </w:p>
        </w:tc>
      </w:tr>
      <w:tr>
        <w:tblPrEx>
          <w:tblCellMar>
            <w:top w:w="0" w:type="dxa"/>
            <w:left w:w="108" w:type="dxa"/>
            <w:bottom w:w="0" w:type="dxa"/>
            <w:right w:w="108" w:type="dxa"/>
          </w:tblCellMar>
        </w:tblPrEx>
        <w:trPr>
          <w:trHeight w:val="741"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3.3</w:t>
            </w:r>
            <w:r>
              <w:rPr>
                <w:rFonts w:hint="eastAsia" w:hAnsi="宋体"/>
                <w:highlight w:val="white"/>
              </w:rPr>
              <w:t>.1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投标有效期</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highlight w:val="white"/>
              </w:rPr>
              <w:t>自投标截止时间起</w:t>
            </w:r>
            <w:r>
              <w:rPr>
                <w:rFonts w:hint="eastAsia" w:hAnsi="宋体"/>
                <w:highlight w:val="white"/>
                <w:u w:val="single"/>
              </w:rPr>
              <w:t xml:space="preserve"> </w:t>
            </w:r>
            <w:bookmarkStart w:id="238" w:name="EBa19881ff6e3a45f4aeadcc72653b3f03"/>
            <w:r>
              <w:rPr>
                <w:rFonts w:hint="eastAsia" w:hAnsi="宋体"/>
                <w:highlight w:val="white"/>
                <w:u w:val="single"/>
              </w:rPr>
              <w:t xml:space="preserve">  </w:t>
            </w:r>
            <w:bookmarkEnd w:id="238"/>
            <w:r>
              <w:rPr>
                <w:rFonts w:hint="eastAsia" w:hAnsi="宋体"/>
                <w:highlight w:val="white"/>
                <w:u w:val="single"/>
              </w:rPr>
              <w:t xml:space="preserve"> </w:t>
            </w:r>
            <w:r>
              <w:rPr>
                <w:rFonts w:hint="eastAsia" w:hAnsi="宋体"/>
                <w:highlight w:val="white"/>
              </w:rPr>
              <w:t>天内有效</w:t>
            </w:r>
          </w:p>
        </w:tc>
      </w:tr>
      <w:tr>
        <w:tblPrEx>
          <w:tblCellMar>
            <w:top w:w="0" w:type="dxa"/>
            <w:left w:w="108" w:type="dxa"/>
            <w:bottom w:w="0" w:type="dxa"/>
            <w:right w:w="108" w:type="dxa"/>
          </w:tblCellMar>
        </w:tblPrEx>
        <w:trPr>
          <w:trHeight w:val="95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rPr>
              <w:t>3.4</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rPr>
              <w:t>投标</w:t>
            </w:r>
            <w:r>
              <w:rPr>
                <w:rFonts w:hAnsi="宋体"/>
                <w:highlight w:val="white"/>
              </w:rPr>
              <w:t>保证金</w:t>
            </w:r>
          </w:p>
        </w:tc>
        <w:tc>
          <w:tcPr>
            <w:tcW w:w="5121" w:type="dxa"/>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highlight w:val="white"/>
              </w:rPr>
            </w:pPr>
            <w:r>
              <w:rPr>
                <w:rFonts w:hint="eastAsia"/>
                <w:szCs w:val="21"/>
              </w:rPr>
              <w:t>免收投标保证金</w:t>
            </w:r>
          </w:p>
        </w:tc>
      </w:tr>
      <w:tr>
        <w:tblPrEx>
          <w:tblCellMar>
            <w:top w:w="0" w:type="dxa"/>
            <w:left w:w="108" w:type="dxa"/>
            <w:bottom w:w="0" w:type="dxa"/>
            <w:right w:w="108" w:type="dxa"/>
          </w:tblCellMar>
        </w:tblPrEx>
        <w:trPr>
          <w:trHeight w:val="95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3.6</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是否允许递交备选投标方案</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highlight w:val="white"/>
              </w:rPr>
              <w:t>不允许</w:t>
            </w:r>
          </w:p>
        </w:tc>
      </w:tr>
      <w:tr>
        <w:tblPrEx>
          <w:tblCellMar>
            <w:top w:w="0" w:type="dxa"/>
            <w:left w:w="108" w:type="dxa"/>
            <w:bottom w:w="0" w:type="dxa"/>
            <w:right w:w="108" w:type="dxa"/>
          </w:tblCellMar>
        </w:tblPrEx>
        <w:trPr>
          <w:trHeight w:val="1211"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3.7.4</w:t>
            </w:r>
          </w:p>
        </w:tc>
        <w:tc>
          <w:tcPr>
            <w:tcW w:w="2393"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szCs w:val="21"/>
              </w:rPr>
              <w:t>是否采用“技术暗标”</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s="宋体"/>
              </w:rPr>
            </w:pPr>
            <w:bookmarkStart w:id="239" w:name="EBf93be0b63bbe4270a31a0522ffcbfb40"/>
            <w:bookmarkEnd w:id="239"/>
            <w:r>
              <w:rPr>
                <w:rFonts w:hint="eastAsia"/>
              </w:rPr>
              <w:t>□</w:t>
            </w:r>
            <w:r>
              <w:rPr>
                <w:rFonts w:hint="eastAsia"/>
                <w:szCs w:val="21"/>
              </w:rPr>
              <w:t xml:space="preserve">采用   </w:t>
            </w:r>
            <w:r>
              <w:rPr>
                <w:rFonts w:hint="eastAsia"/>
              </w:rPr>
              <w:t>□</w:t>
            </w:r>
            <w:r>
              <w:rPr>
                <w:rFonts w:hint="eastAsia"/>
                <w:szCs w:val="21"/>
              </w:rPr>
              <w:t>不采用</w:t>
            </w:r>
          </w:p>
        </w:tc>
      </w:tr>
      <w:tr>
        <w:tblPrEx>
          <w:tblCellMar>
            <w:top w:w="0" w:type="dxa"/>
            <w:left w:w="108" w:type="dxa"/>
            <w:bottom w:w="0" w:type="dxa"/>
            <w:right w:w="108" w:type="dxa"/>
          </w:tblCellMar>
        </w:tblPrEx>
        <w:trPr>
          <w:trHeight w:val="61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4.2.1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投标截止时间</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s="宋体"/>
              </w:rPr>
            </w:pPr>
            <w:bookmarkStart w:id="240" w:name="EBda3f8d01af2648a58b7443432ad98165"/>
            <w:bookmarkEnd w:id="240"/>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r>
              <w:rPr>
                <w:rFonts w:hint="eastAsia" w:ascii="宋体" w:hAnsi="宋体"/>
                <w:kern w:val="0"/>
                <w:szCs w:val="21"/>
                <w:u w:val="single"/>
              </w:rPr>
              <w:t xml:space="preserve">     </w:t>
            </w:r>
            <w:r>
              <w:rPr>
                <w:rFonts w:hint="eastAsia" w:ascii="宋体" w:hAnsi="宋体"/>
                <w:kern w:val="0"/>
                <w:szCs w:val="21"/>
              </w:rPr>
              <w:t>时</w:t>
            </w:r>
            <w:r>
              <w:rPr>
                <w:rFonts w:hint="eastAsia" w:ascii="宋体" w:hAnsi="宋体"/>
                <w:kern w:val="0"/>
                <w:szCs w:val="21"/>
                <w:u w:val="single"/>
              </w:rPr>
              <w:t xml:space="preserve">    </w:t>
            </w:r>
            <w:r>
              <w:rPr>
                <w:rFonts w:hint="eastAsia" w:ascii="宋体" w:hAnsi="宋体"/>
                <w:kern w:val="0"/>
                <w:szCs w:val="21"/>
              </w:rPr>
              <w:t>分</w:t>
            </w:r>
          </w:p>
        </w:tc>
      </w:tr>
      <w:tr>
        <w:tblPrEx>
          <w:tblCellMar>
            <w:top w:w="0" w:type="dxa"/>
            <w:left w:w="108" w:type="dxa"/>
            <w:bottom w:w="0" w:type="dxa"/>
            <w:right w:w="108" w:type="dxa"/>
          </w:tblCellMar>
        </w:tblPrEx>
        <w:trPr>
          <w:trHeight w:val="1877"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ascii="宋体" w:hAnsi="宋体"/>
                <w:szCs w:val="21"/>
              </w:rPr>
              <w:t>4</w:t>
            </w:r>
            <w:r>
              <w:rPr>
                <w:rFonts w:ascii="宋体" w:hAnsi="宋体"/>
                <w:szCs w:val="21"/>
              </w:rPr>
              <w:t>.2.3</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rPr>
              <w:t>是否退还投标文件</w:t>
            </w:r>
          </w:p>
        </w:tc>
        <w:tc>
          <w:tcPr>
            <w:tcW w:w="5121" w:type="dxa"/>
            <w:tcBorders>
              <w:top w:val="single" w:color="auto" w:sz="4" w:space="0"/>
              <w:left w:val="single" w:color="auto" w:sz="4" w:space="0"/>
              <w:bottom w:val="single" w:color="auto" w:sz="4" w:space="0"/>
              <w:right w:val="single" w:color="auto" w:sz="4" w:space="0"/>
            </w:tcBorders>
            <w:vAlign w:val="center"/>
          </w:tcPr>
          <w:p>
            <w:pPr>
              <w:spacing w:line="288" w:lineRule="auto"/>
            </w:pPr>
            <w:r>
              <w:rPr>
                <w:rFonts w:hint="eastAsia"/>
              </w:rPr>
              <w:t>□否</w:t>
            </w:r>
          </w:p>
          <w:p>
            <w:pPr>
              <w:spacing w:line="288" w:lineRule="auto"/>
              <w:rPr>
                <w:rFonts w:hAnsi="宋体"/>
                <w:highlight w:val="white"/>
              </w:rPr>
            </w:pPr>
            <w:r>
              <w:rPr>
                <w:rFonts w:hint="eastAsia"/>
              </w:rPr>
              <w:t>□是，退还安排：</w:t>
            </w:r>
            <w:r>
              <w:rPr>
                <w:rFonts w:hint="eastAsia"/>
                <w:u w:val="single"/>
              </w:rPr>
              <w:t xml:space="preserve">                           </w:t>
            </w:r>
          </w:p>
        </w:tc>
      </w:tr>
      <w:tr>
        <w:tblPrEx>
          <w:tblCellMar>
            <w:top w:w="0" w:type="dxa"/>
            <w:left w:w="108" w:type="dxa"/>
            <w:bottom w:w="0" w:type="dxa"/>
            <w:right w:w="108" w:type="dxa"/>
          </w:tblCellMar>
        </w:tblPrEx>
        <w:trPr>
          <w:trHeight w:val="1027"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Ansi="宋体"/>
                <w:highlight w:val="white"/>
              </w:rPr>
              <w:t>5.1</w:t>
            </w:r>
            <w:r>
              <w:rPr>
                <w:rFonts w:hint="eastAsia" w:hAnsi="宋体"/>
                <w:highlight w:val="white"/>
              </w:rPr>
              <w:t>.2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rPr>
              <w:t>组织</w:t>
            </w:r>
            <w:r>
              <w:t>开标时间和地点</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rPr>
            </w:pPr>
            <w:r>
              <w:rPr>
                <w:rFonts w:hint="eastAsia" w:hAnsi="宋体"/>
                <w:highlight w:val="white"/>
              </w:rPr>
              <w:t>组织</w:t>
            </w:r>
            <w:r>
              <w:rPr>
                <w:rFonts w:hAnsi="宋体"/>
                <w:highlight w:val="white"/>
              </w:rPr>
              <w:t>开标时间：同投标截止时间</w:t>
            </w:r>
            <w:r>
              <w:rPr>
                <w:rFonts w:hint="eastAsia" w:hAnsi="宋体"/>
                <w:highlight w:val="white"/>
              </w:rPr>
              <w:t>。</w:t>
            </w:r>
          </w:p>
          <w:p>
            <w:pPr>
              <w:spacing w:line="288" w:lineRule="auto"/>
              <w:rPr>
                <w:rFonts w:hAnsi="宋体"/>
              </w:rPr>
            </w:pPr>
            <w:r>
              <w:rPr>
                <w:rFonts w:hint="eastAsia"/>
              </w:rPr>
              <w:t>组织</w:t>
            </w:r>
            <w:r>
              <w:t>开标地点</w:t>
            </w:r>
            <w:r>
              <w:rPr>
                <w:rFonts w:hint="eastAsia"/>
              </w:rPr>
              <w:t>：</w:t>
            </w:r>
            <w:r>
              <w:rPr>
                <w:rFonts w:hint="eastAsia"/>
                <w:szCs w:val="21"/>
                <w:u w:val="single"/>
              </w:rPr>
              <w:t xml:space="preserve">                                </w:t>
            </w:r>
          </w:p>
        </w:tc>
      </w:tr>
      <w:tr>
        <w:tblPrEx>
          <w:tblCellMar>
            <w:top w:w="0" w:type="dxa"/>
            <w:left w:w="108" w:type="dxa"/>
            <w:bottom w:w="0" w:type="dxa"/>
            <w:right w:w="108" w:type="dxa"/>
          </w:tblCellMar>
        </w:tblPrEx>
        <w:trPr>
          <w:trHeight w:val="1027"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5.</w:t>
            </w:r>
            <w:r>
              <w:rPr>
                <w:rFonts w:hAnsi="宋体"/>
                <w:highlight w:val="white"/>
              </w:rPr>
              <w:t>2.1（</w:t>
            </w:r>
            <w:r>
              <w:rPr>
                <w:rFonts w:hint="eastAsia" w:hAnsi="宋体"/>
                <w:highlight w:val="white"/>
              </w:rPr>
              <w:t>4</w:t>
            </w:r>
            <w:r>
              <w:rPr>
                <w:rFonts w:hAnsi="宋体"/>
                <w:highlight w:val="white"/>
              </w:rPr>
              <w:t>）</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解密时间</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招标人发出解密提示后</w:t>
            </w:r>
            <w:r>
              <w:rPr>
                <w:rFonts w:hint="eastAsia" w:ascii="宋体" w:hAnsi="宋体"/>
                <w:szCs w:val="21"/>
                <w:u w:val="single"/>
              </w:rPr>
              <w:t xml:space="preserve">    </w:t>
            </w:r>
            <w:r>
              <w:rPr>
                <w:rFonts w:hint="eastAsia" w:ascii="宋体" w:hAnsi="宋体"/>
                <w:szCs w:val="21"/>
              </w:rPr>
              <w:t>分钟内</w:t>
            </w:r>
          </w:p>
          <w:p>
            <w:pPr>
              <w:rPr>
                <w:rFonts w:hAnsi="宋体"/>
              </w:rPr>
            </w:pPr>
            <w:r>
              <w:rPr>
                <w:rFonts w:hint="eastAsia" w:ascii="宋体" w:hAnsi="宋体"/>
                <w:szCs w:val="21"/>
              </w:rPr>
              <w:t>（招标人应充分考虑标段数和投标人数量，合理设置解密时间，该时间不应少于20分钟）</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rPr>
                <w:rFonts w:hAnsi="宋体"/>
              </w:rPr>
            </w:pPr>
            <w:r>
              <w:rPr>
                <w:rFonts w:hAnsi="宋体"/>
                <w:highlight w:val="white"/>
              </w:rPr>
              <w:t>6.1.1</w:t>
            </w:r>
          </w:p>
        </w:tc>
        <w:tc>
          <w:tcPr>
            <w:tcW w:w="2393" w:type="dxa"/>
            <w:tcBorders>
              <w:top w:val="single" w:color="auto" w:sz="4" w:space="0"/>
              <w:left w:val="single" w:color="auto" w:sz="4" w:space="0"/>
              <w:right w:val="single" w:color="auto" w:sz="4" w:space="0"/>
            </w:tcBorders>
            <w:vAlign w:val="center"/>
          </w:tcPr>
          <w:p>
            <w:pPr>
              <w:jc w:val="center"/>
              <w:rPr>
                <w:rFonts w:hAnsi="宋体"/>
              </w:rPr>
            </w:pPr>
            <w:r>
              <w:rPr>
                <w:rFonts w:hint="eastAsia" w:hAnsi="宋体"/>
                <w:highlight w:val="white"/>
              </w:rPr>
              <w:t>评标委员会的组建</w:t>
            </w:r>
          </w:p>
        </w:tc>
        <w:tc>
          <w:tcPr>
            <w:tcW w:w="5121" w:type="dxa"/>
            <w:tcBorders>
              <w:top w:val="single" w:color="auto" w:sz="4" w:space="0"/>
              <w:left w:val="single" w:color="auto" w:sz="4" w:space="0"/>
              <w:right w:val="single" w:color="auto" w:sz="4" w:space="0"/>
            </w:tcBorders>
            <w:vAlign w:val="center"/>
          </w:tcPr>
          <w:p>
            <w:r>
              <w:rPr>
                <w:rFonts w:hint="eastAsia"/>
              </w:rPr>
              <w:t>评标委员会构成：</w:t>
            </w:r>
            <w:r>
              <w:rPr>
                <w:rFonts w:hint="eastAsia"/>
                <w:u w:val="single"/>
              </w:rPr>
              <w:t xml:space="preserve">      </w:t>
            </w:r>
            <w:r>
              <w:rPr>
                <w:rFonts w:hint="eastAsia"/>
              </w:rPr>
              <w:t>人，其中招标人代表</w:t>
            </w:r>
            <w:r>
              <w:rPr>
                <w:rFonts w:hint="eastAsia"/>
                <w:u w:val="single"/>
              </w:rPr>
              <w:t xml:space="preserve">     </w:t>
            </w:r>
            <w:r>
              <w:rPr>
                <w:rFonts w:hint="eastAsia"/>
              </w:rPr>
              <w:t>人，专家</w:t>
            </w:r>
            <w:r>
              <w:rPr>
                <w:rFonts w:hint="eastAsia"/>
                <w:u w:val="single"/>
              </w:rPr>
              <w:t xml:space="preserve">    </w:t>
            </w:r>
            <w:r>
              <w:rPr>
                <w:rFonts w:hint="eastAsia"/>
              </w:rPr>
              <w:t>人；</w:t>
            </w:r>
          </w:p>
          <w:p>
            <w:pPr>
              <w:rPr>
                <w:rFonts w:hAnsi="宋体"/>
              </w:rPr>
            </w:pPr>
            <w:r>
              <w:rPr>
                <w:rFonts w:hint="eastAsia"/>
              </w:rPr>
              <w:t>评标专家确定方式：</w:t>
            </w:r>
            <w:r>
              <w:rPr>
                <w:rFonts w:hint="eastAsia"/>
                <w:u w:val="single"/>
              </w:rPr>
              <w:t>从招标投标综合评标专家库相应专业中随机抽取产生</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spacing w:line="440" w:lineRule="exact"/>
              <w:jc w:val="center"/>
              <w:rPr>
                <w:rFonts w:hAnsi="宋体"/>
                <w:highlight w:val="white"/>
              </w:rPr>
            </w:pPr>
            <w:r>
              <w:rPr>
                <w:rFonts w:hint="eastAsia"/>
              </w:rPr>
              <w:t>6.4</w:t>
            </w:r>
          </w:p>
        </w:tc>
        <w:tc>
          <w:tcPr>
            <w:tcW w:w="2393" w:type="dxa"/>
            <w:tcBorders>
              <w:top w:val="single" w:color="auto" w:sz="4" w:space="0"/>
              <w:left w:val="single" w:color="auto" w:sz="4" w:space="0"/>
              <w:right w:val="single" w:color="auto" w:sz="4" w:space="0"/>
            </w:tcBorders>
            <w:vAlign w:val="center"/>
          </w:tcPr>
          <w:p>
            <w:pPr>
              <w:spacing w:line="440" w:lineRule="exact"/>
              <w:rPr>
                <w:rFonts w:hAnsi="宋体"/>
                <w:highlight w:val="white"/>
              </w:rPr>
            </w:pPr>
            <w:r>
              <w:rPr>
                <w:rFonts w:hint="eastAsia"/>
              </w:rPr>
              <w:t>中标候选人推荐</w:t>
            </w:r>
            <w:r>
              <w:rPr>
                <w:rFonts w:hint="eastAsia"/>
                <w:color w:val="0000FF"/>
              </w:rPr>
              <w:t>（适用于评定分离）</w:t>
            </w:r>
          </w:p>
        </w:tc>
        <w:tc>
          <w:tcPr>
            <w:tcW w:w="5121" w:type="dxa"/>
            <w:tcBorders>
              <w:top w:val="single" w:color="auto" w:sz="4" w:space="0"/>
              <w:left w:val="single" w:color="auto" w:sz="4" w:space="0"/>
              <w:right w:val="single" w:color="auto" w:sz="4" w:space="0"/>
            </w:tcBorders>
            <w:vAlign w:val="center"/>
          </w:tcPr>
          <w:p>
            <w:r>
              <w:rPr>
                <w:rFonts w:hint="eastAsia"/>
              </w:rPr>
              <w:t>推荐的中标候选人数量：</w:t>
            </w:r>
            <w:r>
              <w:rPr>
                <w:rFonts w:hint="eastAsia"/>
                <w:u w:val="single"/>
              </w:rPr>
              <w:t xml:space="preserve">   </w:t>
            </w:r>
            <w:r>
              <w:rPr>
                <w:rFonts w:hint="eastAsia"/>
              </w:rPr>
              <w:t>家（3—5），</w:t>
            </w:r>
            <w:r>
              <w:rPr>
                <w:rFonts w:hint="eastAsia"/>
                <w:highlight w:val="white"/>
              </w:rPr>
              <w:t>不足时，则</w:t>
            </w:r>
            <w:r>
              <w:rPr>
                <w:rFonts w:hint="eastAsia"/>
                <w:szCs w:val="21"/>
              </w:rPr>
              <w:t>按照评标委员会评审认定符合中标候选人资格的实际数量推荐</w:t>
            </w:r>
            <w:r>
              <w:rPr>
                <w:rFonts w:hint="eastAsia"/>
                <w:highlight w:val="white"/>
              </w:rPr>
              <w:t>。</w:t>
            </w:r>
          </w:p>
          <w:p>
            <w:r>
              <w:rPr>
                <w:rFonts w:hint="eastAsia"/>
              </w:rPr>
              <w:t>中标候选人不标明顺序。</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spacing w:line="440" w:lineRule="exact"/>
              <w:jc w:val="center"/>
              <w:rPr>
                <w:rFonts w:hAnsi="宋体"/>
                <w:highlight w:val="white"/>
              </w:rPr>
            </w:pPr>
            <w:r>
              <w:rPr>
                <w:rFonts w:hint="eastAsia"/>
              </w:rPr>
              <w:t>6.4</w:t>
            </w:r>
          </w:p>
        </w:tc>
        <w:tc>
          <w:tcPr>
            <w:tcW w:w="2393" w:type="dxa"/>
            <w:tcBorders>
              <w:top w:val="single" w:color="auto" w:sz="4" w:space="0"/>
              <w:left w:val="single" w:color="auto" w:sz="4" w:space="0"/>
              <w:right w:val="single" w:color="auto" w:sz="4" w:space="0"/>
            </w:tcBorders>
            <w:vAlign w:val="center"/>
          </w:tcPr>
          <w:p>
            <w:pPr>
              <w:spacing w:line="288" w:lineRule="auto"/>
              <w:rPr>
                <w:rFonts w:hAnsi="宋体"/>
                <w:highlight w:val="white"/>
              </w:rPr>
            </w:pPr>
            <w:r>
              <w:rPr>
                <w:rFonts w:hint="eastAsia"/>
              </w:rPr>
              <w:t>是否授权评标委员会确定中标人</w:t>
            </w:r>
            <w:r>
              <w:rPr>
                <w:rFonts w:hint="eastAsia"/>
                <w:color w:val="0000FF"/>
              </w:rPr>
              <w:t>（适用于非评定分离）</w:t>
            </w:r>
          </w:p>
        </w:tc>
        <w:tc>
          <w:tcPr>
            <w:tcW w:w="5121" w:type="dxa"/>
            <w:tcBorders>
              <w:top w:val="single" w:color="auto" w:sz="4" w:space="0"/>
              <w:left w:val="single" w:color="auto" w:sz="4" w:space="0"/>
              <w:right w:val="single" w:color="auto" w:sz="4" w:space="0"/>
            </w:tcBorders>
            <w:vAlign w:val="center"/>
          </w:tcPr>
          <w:p>
            <w:pPr>
              <w:spacing w:line="288" w:lineRule="auto"/>
            </w:pPr>
            <w:r>
              <w:rPr>
                <w:rFonts w:hint="eastAsia"/>
              </w:rPr>
              <w:t>□是</w:t>
            </w:r>
          </w:p>
          <w:p>
            <w:r>
              <w:rPr>
                <w:rFonts w:hint="eastAsia"/>
              </w:rPr>
              <w:t>□否，推荐的中标候选人数：3</w:t>
            </w:r>
            <w:r>
              <w:rPr>
                <w:rFonts w:hint="eastAsia"/>
                <w:szCs w:val="21"/>
              </w:rPr>
              <w:t>家。不足3家则按照评标委员会评审认定符合中标候选人资格的实际数量推荐</w:t>
            </w:r>
            <w:r>
              <w:rPr>
                <w:rFonts w:hint="eastAsia"/>
                <w:color w:val="FF0000"/>
                <w:szCs w:val="21"/>
                <w:highlight w:val="white"/>
              </w:rPr>
              <w:t>。</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spacing w:line="440" w:lineRule="exact"/>
              <w:jc w:val="center"/>
              <w:rPr>
                <w:rFonts w:hAnsi="宋体"/>
                <w:highlight w:val="white"/>
              </w:rPr>
            </w:pPr>
            <w:r>
              <w:rPr>
                <w:rFonts w:hint="eastAsia"/>
              </w:rPr>
              <w:t>6</w:t>
            </w:r>
            <w:r>
              <w:t>.</w:t>
            </w:r>
            <w:r>
              <w:rPr>
                <w:rFonts w:hint="eastAsia"/>
              </w:rPr>
              <w:t>5.1</w:t>
            </w:r>
          </w:p>
        </w:tc>
        <w:tc>
          <w:tcPr>
            <w:tcW w:w="2393" w:type="dxa"/>
            <w:tcBorders>
              <w:top w:val="single" w:color="auto" w:sz="4" w:space="0"/>
              <w:left w:val="single" w:color="auto" w:sz="4" w:space="0"/>
              <w:right w:val="single" w:color="auto" w:sz="4" w:space="0"/>
            </w:tcBorders>
            <w:vAlign w:val="center"/>
          </w:tcPr>
          <w:p>
            <w:pPr>
              <w:spacing w:line="440" w:lineRule="exact"/>
              <w:rPr>
                <w:rFonts w:hAnsi="宋体"/>
                <w:highlight w:val="white"/>
              </w:rPr>
            </w:pPr>
            <w:r>
              <w:rPr>
                <w:rFonts w:hint="eastAsia"/>
              </w:rPr>
              <w:t>中标候选人公示、中标结果公告媒介</w:t>
            </w:r>
          </w:p>
        </w:tc>
        <w:tc>
          <w:tcPr>
            <w:tcW w:w="5121" w:type="dxa"/>
            <w:tcBorders>
              <w:top w:val="single" w:color="auto" w:sz="4" w:space="0"/>
              <w:left w:val="single" w:color="auto" w:sz="4" w:space="0"/>
              <w:right w:val="single" w:color="auto" w:sz="4" w:space="0"/>
            </w:tcBorders>
            <w:vAlign w:val="center"/>
          </w:tcPr>
          <w:p>
            <w:pPr>
              <w:rPr>
                <w:color w:val="0000FF"/>
                <w:u w:val="single"/>
              </w:rPr>
            </w:pPr>
            <w:r>
              <w:rPr>
                <w:rFonts w:hint="eastAsia"/>
                <w:color w:val="0000FF"/>
                <w:u w:val="single"/>
              </w:rPr>
              <w:t>宜昌公共资源</w:t>
            </w:r>
            <w:r>
              <w:rPr>
                <w:color w:val="0000FF"/>
                <w:u w:val="single"/>
              </w:rPr>
              <w:t>电子交易平台</w:t>
            </w:r>
          </w:p>
          <w:p>
            <w:pPr>
              <w:rPr>
                <w:u w:val="single"/>
              </w:rPr>
            </w:pPr>
            <w:r>
              <w:rPr>
                <w:rFonts w:hint="eastAsia"/>
                <w:u w:val="single"/>
              </w:rPr>
              <w:t>网址：http://ggzy.sc.yichang.gov.cn</w:t>
            </w:r>
          </w:p>
          <w:p>
            <w:r>
              <w:rPr>
                <w:rFonts w:hint="eastAsia"/>
                <w:color w:val="0000FF"/>
                <w:u w:val="single"/>
              </w:rPr>
              <w:t xml:space="preserve">                       </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w:t>
            </w:r>
          </w:p>
        </w:tc>
        <w:tc>
          <w:tcPr>
            <w:tcW w:w="2393" w:type="dxa"/>
            <w:tcBorders>
              <w:top w:val="single" w:color="auto" w:sz="4" w:space="0"/>
              <w:left w:val="single" w:color="auto" w:sz="4" w:space="0"/>
              <w:right w:val="single" w:color="auto" w:sz="4" w:space="0"/>
            </w:tcBorders>
            <w:vAlign w:val="center"/>
          </w:tcPr>
          <w:p>
            <w:r>
              <w:rPr>
                <w:rFonts w:hint="eastAsia"/>
              </w:rPr>
              <w:t>定标方式</w:t>
            </w:r>
          </w:p>
        </w:tc>
        <w:tc>
          <w:tcPr>
            <w:tcW w:w="5121" w:type="dxa"/>
            <w:tcBorders>
              <w:top w:val="single" w:color="auto" w:sz="4" w:space="0"/>
              <w:left w:val="single" w:color="auto" w:sz="4" w:space="0"/>
              <w:right w:val="single" w:color="auto" w:sz="4" w:space="0"/>
            </w:tcBorders>
            <w:vAlign w:val="center"/>
          </w:tcPr>
          <w:p>
            <w:pPr>
              <w:spacing w:line="288" w:lineRule="auto"/>
            </w:pPr>
            <w:r>
              <w:rPr>
                <w:rFonts w:hint="eastAsia"/>
              </w:rPr>
              <w:t>□评定分离</w:t>
            </w:r>
          </w:p>
          <w:p>
            <w:pPr>
              <w:spacing w:line="288" w:lineRule="auto"/>
              <w:rPr>
                <w:color w:val="0000FF"/>
                <w:u w:val="single"/>
              </w:rPr>
            </w:pPr>
            <w:r>
              <w:rPr>
                <w:rFonts w:hint="eastAsia"/>
              </w:rPr>
              <w:t>□非评定分离</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7.1.1</w:t>
            </w:r>
          </w:p>
        </w:tc>
        <w:tc>
          <w:tcPr>
            <w:tcW w:w="2393" w:type="dxa"/>
            <w:tcBorders>
              <w:top w:val="single" w:color="auto" w:sz="4" w:space="0"/>
              <w:left w:val="single" w:color="auto" w:sz="4" w:space="0"/>
              <w:right w:val="single" w:color="auto" w:sz="4" w:space="0"/>
            </w:tcBorders>
            <w:vAlign w:val="center"/>
          </w:tcPr>
          <w:p>
            <w:r>
              <w:rPr>
                <w:rFonts w:hint="eastAsia"/>
              </w:rPr>
              <w:t>定标委员会成员数量</w:t>
            </w:r>
          </w:p>
          <w:p>
            <w:r>
              <w:rPr>
                <w:rFonts w:hint="eastAsia"/>
              </w:rPr>
              <w:t>（适用于评定分离）</w:t>
            </w:r>
          </w:p>
        </w:tc>
        <w:tc>
          <w:tcPr>
            <w:tcW w:w="5121" w:type="dxa"/>
            <w:tcBorders>
              <w:top w:val="single" w:color="auto" w:sz="4" w:space="0"/>
              <w:left w:val="single" w:color="auto" w:sz="4" w:space="0"/>
              <w:right w:val="single" w:color="auto" w:sz="4" w:space="0"/>
            </w:tcBorders>
            <w:vAlign w:val="center"/>
          </w:tcPr>
          <w:p>
            <w:r>
              <w:rPr>
                <w:rFonts w:hint="eastAsia"/>
              </w:rPr>
              <w:t>定标委员会成员数量为</w:t>
            </w:r>
            <w:r>
              <w:rPr>
                <w:rFonts w:hint="eastAsia"/>
                <w:u w:val="single"/>
              </w:rPr>
              <w:t xml:space="preserve">  </w:t>
            </w:r>
            <w:r>
              <w:rPr>
                <w:rFonts w:hint="eastAsia"/>
              </w:rPr>
              <w:t>人。</w:t>
            </w:r>
          </w:p>
          <w:p>
            <w:r>
              <w:rPr>
                <w:rFonts w:hint="eastAsia"/>
              </w:rPr>
              <w:t>是否指定外聘人员参与定标：□是</w:t>
            </w:r>
          </w:p>
          <w:p>
            <w:pPr>
              <w:ind w:firstLine="2738" w:firstLineChars="1304"/>
            </w:pPr>
            <w:r>
              <w:rPr>
                <w:rFonts w:hint="eastAsia"/>
              </w:rPr>
              <w:t>□否</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7.1.4</w:t>
            </w:r>
          </w:p>
        </w:tc>
        <w:tc>
          <w:tcPr>
            <w:tcW w:w="2393" w:type="dxa"/>
            <w:tcBorders>
              <w:top w:val="single" w:color="auto" w:sz="4" w:space="0"/>
              <w:left w:val="single" w:color="auto" w:sz="4" w:space="0"/>
              <w:right w:val="single" w:color="auto" w:sz="4" w:space="0"/>
            </w:tcBorders>
            <w:vAlign w:val="center"/>
          </w:tcPr>
          <w:p>
            <w:r>
              <w:rPr>
                <w:rFonts w:hint="eastAsia"/>
              </w:rPr>
              <w:t>定标期限</w:t>
            </w:r>
          </w:p>
        </w:tc>
        <w:tc>
          <w:tcPr>
            <w:tcW w:w="5121" w:type="dxa"/>
            <w:tcBorders>
              <w:top w:val="single" w:color="auto" w:sz="4" w:space="0"/>
              <w:left w:val="single" w:color="auto" w:sz="4" w:space="0"/>
              <w:right w:val="single" w:color="auto" w:sz="4" w:space="0"/>
            </w:tcBorders>
            <w:vAlign w:val="center"/>
          </w:tcPr>
          <w:p>
            <w:r>
              <w:rPr>
                <w:rFonts w:hint="eastAsia"/>
              </w:rPr>
              <w:t>中标候选人公示期满后，没有异议、投诉或者异议、投诉处理完毕，定标会议在</w:t>
            </w:r>
            <w:r>
              <w:rPr>
                <w:rFonts w:hint="eastAsia"/>
                <w:u w:val="single"/>
              </w:rPr>
              <w:t xml:space="preserve">    </w:t>
            </w:r>
            <w:r>
              <w:rPr>
                <w:rFonts w:hint="eastAsia"/>
              </w:rPr>
              <w:t>个工作日内召开，确定中标人。</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7.1.5</w:t>
            </w:r>
          </w:p>
        </w:tc>
        <w:tc>
          <w:tcPr>
            <w:tcW w:w="2393" w:type="dxa"/>
            <w:tcBorders>
              <w:top w:val="single" w:color="auto" w:sz="4" w:space="0"/>
              <w:left w:val="single" w:color="auto" w:sz="4" w:space="0"/>
              <w:right w:val="single" w:color="auto" w:sz="4" w:space="0"/>
            </w:tcBorders>
            <w:vAlign w:val="center"/>
          </w:tcPr>
          <w:p>
            <w:r>
              <w:rPr>
                <w:rFonts w:hint="eastAsia"/>
              </w:rPr>
              <w:t>是否定标前考察</w:t>
            </w:r>
          </w:p>
          <w:p>
            <w:r>
              <w:rPr>
                <w:rFonts w:hint="eastAsia"/>
              </w:rPr>
              <w:t>（适用于评定分离）</w:t>
            </w:r>
          </w:p>
        </w:tc>
        <w:tc>
          <w:tcPr>
            <w:tcW w:w="5121" w:type="dxa"/>
            <w:tcBorders>
              <w:top w:val="single" w:color="auto" w:sz="4" w:space="0"/>
              <w:left w:val="single" w:color="auto" w:sz="4" w:space="0"/>
              <w:right w:val="single" w:color="auto" w:sz="4" w:space="0"/>
            </w:tcBorders>
            <w:vAlign w:val="center"/>
          </w:tcPr>
          <w:p>
            <w:r>
              <w:rPr>
                <w:rFonts w:hint="eastAsia"/>
              </w:rPr>
              <w:t>□是</w:t>
            </w:r>
          </w:p>
          <w:p>
            <w:r>
              <w:rPr>
                <w:rFonts w:hint="eastAsia"/>
              </w:rPr>
              <w:t>□否</w:t>
            </w:r>
          </w:p>
          <w:p>
            <w:pPr>
              <w:rPr>
                <w:color w:val="0000FF"/>
                <w:u w:val="single"/>
              </w:rPr>
            </w:pPr>
            <w:r>
              <w:rPr>
                <w:rFonts w:hint="eastAsia"/>
              </w:rPr>
              <w:t>相关要求：</w:t>
            </w:r>
            <w:r>
              <w:rPr>
                <w:rFonts w:hint="eastAsia"/>
                <w:u w:val="single"/>
              </w:rPr>
              <w:t xml:space="preserve">                                       </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7.1.7</w:t>
            </w:r>
          </w:p>
        </w:tc>
        <w:tc>
          <w:tcPr>
            <w:tcW w:w="2393" w:type="dxa"/>
            <w:tcBorders>
              <w:top w:val="single" w:color="auto" w:sz="4" w:space="0"/>
              <w:left w:val="single" w:color="auto" w:sz="4" w:space="0"/>
              <w:right w:val="single" w:color="auto" w:sz="4" w:space="0"/>
            </w:tcBorders>
            <w:vAlign w:val="center"/>
          </w:tcPr>
          <w:p>
            <w:r>
              <w:rPr>
                <w:rFonts w:hint="eastAsia"/>
              </w:rPr>
              <w:t>定标方法</w:t>
            </w:r>
          </w:p>
          <w:p>
            <w:r>
              <w:rPr>
                <w:rFonts w:hint="eastAsia"/>
              </w:rPr>
              <w:t>（适用于评定分离）</w:t>
            </w:r>
          </w:p>
        </w:tc>
        <w:tc>
          <w:tcPr>
            <w:tcW w:w="5121" w:type="dxa"/>
            <w:tcBorders>
              <w:top w:val="single" w:color="auto" w:sz="4" w:space="0"/>
              <w:left w:val="single" w:color="auto" w:sz="4" w:space="0"/>
              <w:right w:val="single" w:color="auto" w:sz="4" w:space="0"/>
            </w:tcBorders>
            <w:vAlign w:val="center"/>
          </w:tcPr>
          <w:p>
            <w:r>
              <w:rPr>
                <w:rFonts w:hint="eastAsia"/>
              </w:rPr>
              <w:t>□价格竞争法：（□最低投标价法 □次低价法 □接近平均价法）。</w:t>
            </w:r>
          </w:p>
          <w:p>
            <w:r>
              <w:rPr>
                <w:rFonts w:hint="eastAsia"/>
              </w:rPr>
              <w:t>□投票表决法：（□票决数量法 □票决计分法）。</w:t>
            </w:r>
          </w:p>
          <w:p>
            <w:r>
              <w:rPr>
                <w:rFonts w:hint="eastAsia"/>
              </w:rPr>
              <w:t>□集体议事法。</w:t>
            </w:r>
          </w:p>
          <w:p>
            <w:pPr>
              <w:rPr>
                <w:color w:val="0000FF"/>
                <w:u w:val="single"/>
              </w:rPr>
            </w:pPr>
            <w:r>
              <w:rPr>
                <w:rFonts w:hint="eastAsia"/>
              </w:rPr>
              <w:t>备注：</w:t>
            </w:r>
            <w:r>
              <w:rPr>
                <w:rFonts w:hint="eastAsia"/>
                <w:u w:val="single"/>
              </w:rPr>
              <w:t xml:space="preserve">                                        </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7.1.8</w:t>
            </w:r>
          </w:p>
        </w:tc>
        <w:tc>
          <w:tcPr>
            <w:tcW w:w="2393" w:type="dxa"/>
            <w:tcBorders>
              <w:top w:val="single" w:color="auto" w:sz="4" w:space="0"/>
              <w:left w:val="single" w:color="auto" w:sz="4" w:space="0"/>
              <w:right w:val="single" w:color="auto" w:sz="4" w:space="0"/>
            </w:tcBorders>
            <w:vAlign w:val="center"/>
          </w:tcPr>
          <w:p>
            <w:r>
              <w:rPr>
                <w:rFonts w:hint="eastAsia"/>
                <w:highlight w:val="white"/>
              </w:rPr>
              <w:t>定标要素</w:t>
            </w:r>
          </w:p>
        </w:tc>
        <w:tc>
          <w:tcPr>
            <w:tcW w:w="5121" w:type="dxa"/>
            <w:tcBorders>
              <w:top w:val="single" w:color="auto" w:sz="4" w:space="0"/>
              <w:left w:val="single" w:color="auto" w:sz="4" w:space="0"/>
              <w:right w:val="single" w:color="auto" w:sz="4" w:space="0"/>
            </w:tcBorders>
            <w:vAlign w:val="center"/>
          </w:tcPr>
          <w:p>
            <w:pPr>
              <w:rPr>
                <w:color w:val="0000FF"/>
                <w:u w:val="single"/>
              </w:rPr>
            </w:pPr>
            <w:r>
              <w:rPr>
                <w:rFonts w:hint="eastAsia"/>
                <w:u w:val="single"/>
              </w:rPr>
              <w:t xml:space="preserve">                                             </w:t>
            </w: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7.1.9</w:t>
            </w:r>
          </w:p>
        </w:tc>
        <w:tc>
          <w:tcPr>
            <w:tcW w:w="2393" w:type="dxa"/>
            <w:tcBorders>
              <w:top w:val="single" w:color="auto" w:sz="4" w:space="0"/>
              <w:left w:val="single" w:color="auto" w:sz="4" w:space="0"/>
              <w:right w:val="single" w:color="auto" w:sz="4" w:space="0"/>
            </w:tcBorders>
            <w:vAlign w:val="center"/>
          </w:tcPr>
          <w:p>
            <w:r>
              <w:rPr>
                <w:rFonts w:hint="eastAsia"/>
              </w:rPr>
              <w:t>招标人对定标规则的补充</w:t>
            </w:r>
          </w:p>
          <w:p>
            <w:r>
              <w:rPr>
                <w:rFonts w:hint="eastAsia"/>
              </w:rPr>
              <w:t>（适用于评定分离）</w:t>
            </w:r>
          </w:p>
        </w:tc>
        <w:tc>
          <w:tcPr>
            <w:tcW w:w="5121" w:type="dxa"/>
            <w:tcBorders>
              <w:top w:val="single" w:color="auto" w:sz="4" w:space="0"/>
              <w:left w:val="single" w:color="auto" w:sz="4" w:space="0"/>
              <w:right w:val="single" w:color="auto" w:sz="4" w:space="0"/>
            </w:tcBorders>
            <w:vAlign w:val="center"/>
          </w:tcPr>
          <w:p>
            <w:pPr>
              <w:rPr>
                <w:color w:val="0000FF"/>
                <w:u w:val="single"/>
              </w:rPr>
            </w:pPr>
          </w:p>
        </w:tc>
      </w:tr>
      <w:tr>
        <w:tblPrEx>
          <w:tblCellMar>
            <w:top w:w="0" w:type="dxa"/>
            <w:left w:w="108" w:type="dxa"/>
            <w:bottom w:w="0" w:type="dxa"/>
            <w:right w:w="108" w:type="dxa"/>
          </w:tblCellMar>
        </w:tblPrEx>
        <w:trPr>
          <w:trHeight w:val="1399" w:hRule="atLeast"/>
        </w:trPr>
        <w:tc>
          <w:tcPr>
            <w:tcW w:w="1005" w:type="dxa"/>
            <w:tcBorders>
              <w:top w:val="single" w:color="auto" w:sz="4" w:space="0"/>
              <w:left w:val="single" w:color="auto" w:sz="4" w:space="0"/>
              <w:right w:val="single" w:color="auto" w:sz="4" w:space="0"/>
            </w:tcBorders>
            <w:vAlign w:val="center"/>
          </w:tcPr>
          <w:p>
            <w:pPr>
              <w:jc w:val="center"/>
            </w:pPr>
            <w:r>
              <w:rPr>
                <w:rFonts w:hint="eastAsia"/>
              </w:rPr>
              <w:t>7.3</w:t>
            </w:r>
          </w:p>
        </w:tc>
        <w:tc>
          <w:tcPr>
            <w:tcW w:w="2393" w:type="dxa"/>
            <w:tcBorders>
              <w:top w:val="single" w:color="auto" w:sz="4" w:space="0"/>
              <w:left w:val="single" w:color="auto" w:sz="4" w:space="0"/>
              <w:right w:val="single" w:color="auto" w:sz="4" w:space="0"/>
            </w:tcBorders>
            <w:vAlign w:val="center"/>
          </w:tcPr>
          <w:p>
            <w:r>
              <w:rPr>
                <w:rFonts w:hint="eastAsia"/>
              </w:rPr>
              <w:t>履约</w:t>
            </w:r>
            <w:r>
              <w:rPr>
                <w:szCs w:val="21"/>
              </w:rPr>
              <w:t>保证金</w:t>
            </w:r>
          </w:p>
        </w:tc>
        <w:tc>
          <w:tcPr>
            <w:tcW w:w="5121" w:type="dxa"/>
            <w:tcBorders>
              <w:top w:val="single" w:color="auto" w:sz="4" w:space="0"/>
              <w:left w:val="single" w:color="auto" w:sz="4" w:space="0"/>
              <w:right w:val="single" w:color="auto" w:sz="4" w:space="0"/>
            </w:tcBorders>
            <w:vAlign w:val="center"/>
          </w:tcPr>
          <w:p>
            <w:pPr>
              <w:spacing w:line="440" w:lineRule="exact"/>
              <w:rPr>
                <w:color w:val="0000FF"/>
                <w:u w:val="single"/>
              </w:rPr>
            </w:pPr>
            <w:r>
              <w:rPr>
                <w:rFonts w:hint="eastAsia"/>
                <w:szCs w:val="21"/>
              </w:rPr>
              <w:t>免收履约保证金</w:t>
            </w:r>
          </w:p>
        </w:tc>
      </w:tr>
      <w:tr>
        <w:tblPrEx>
          <w:tblCellMar>
            <w:top w:w="0" w:type="dxa"/>
            <w:left w:w="108" w:type="dxa"/>
            <w:bottom w:w="0" w:type="dxa"/>
            <w:right w:w="108" w:type="dxa"/>
          </w:tblCellMar>
        </w:tblPrEx>
        <w:trPr>
          <w:trHeight w:val="1170" w:hRule="atLeast"/>
        </w:trPr>
        <w:tc>
          <w:tcPr>
            <w:tcW w:w="1005" w:type="dxa"/>
            <w:vMerge w:val="restart"/>
            <w:tcBorders>
              <w:top w:val="single" w:color="auto" w:sz="4" w:space="0"/>
              <w:left w:val="single" w:color="auto" w:sz="4" w:space="0"/>
              <w:right w:val="single" w:color="auto" w:sz="4" w:space="0"/>
            </w:tcBorders>
            <w:vAlign w:val="center"/>
          </w:tcPr>
          <w:p>
            <w:pPr>
              <w:jc w:val="center"/>
              <w:rPr>
                <w:rFonts w:hAnsi="宋体"/>
              </w:rPr>
            </w:pPr>
            <w:r>
              <w:rPr>
                <w:rFonts w:hint="eastAsia" w:hAnsi="宋体"/>
                <w:highlight w:val="white"/>
              </w:rPr>
              <w:t>9</w:t>
            </w:r>
            <w:r>
              <w:rPr>
                <w:rFonts w:hAnsi="宋体"/>
                <w:highlight w:val="white"/>
              </w:rPr>
              <w:t>.</w:t>
            </w:r>
            <w:r>
              <w:rPr>
                <w:rFonts w:hint="eastAsia" w:hAnsi="宋体"/>
                <w:highlight w:val="white"/>
              </w:rPr>
              <w:t>5</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行政监督部门</w:t>
            </w:r>
          </w:p>
        </w:tc>
        <w:tc>
          <w:tcPr>
            <w:tcW w:w="5121" w:type="dxa"/>
            <w:tcBorders>
              <w:top w:val="single" w:color="auto" w:sz="4" w:space="0"/>
              <w:left w:val="single" w:color="auto" w:sz="4" w:space="0"/>
              <w:bottom w:val="single" w:color="auto" w:sz="4" w:space="0"/>
              <w:right w:val="single" w:color="auto" w:sz="4" w:space="0"/>
            </w:tcBorders>
            <w:vAlign w:val="center"/>
          </w:tcPr>
          <w:p>
            <w:pPr>
              <w:spacing w:line="400" w:lineRule="atLeast"/>
              <w:rPr>
                <w:szCs w:val="21"/>
                <w:u w:val="single"/>
              </w:rPr>
            </w:pPr>
            <w:bookmarkStart w:id="241" w:name="EBda63e6f0b45f48ed93dfa6a96b493a88"/>
            <w:bookmarkEnd w:id="241"/>
            <w:r>
              <w:rPr>
                <w:rFonts w:hint="eastAsia"/>
                <w:szCs w:val="21"/>
              </w:rPr>
              <w:t>名</w:t>
            </w:r>
            <w:r>
              <w:rPr>
                <w:szCs w:val="21"/>
              </w:rPr>
              <w:t xml:space="preserve">    </w:t>
            </w:r>
            <w:r>
              <w:rPr>
                <w:rFonts w:hint="eastAsia"/>
                <w:szCs w:val="21"/>
              </w:rPr>
              <w:t>称：</w:t>
            </w:r>
            <w:r>
              <w:rPr>
                <w:szCs w:val="21"/>
                <w:u w:val="single"/>
              </w:rPr>
              <w:t xml:space="preserve">                   </w:t>
            </w:r>
          </w:p>
          <w:p>
            <w:pPr>
              <w:spacing w:line="400" w:lineRule="atLeast"/>
              <w:rPr>
                <w:szCs w:val="21"/>
              </w:rPr>
            </w:pPr>
            <w:r>
              <w:rPr>
                <w:rFonts w:hint="eastAsia"/>
                <w:szCs w:val="21"/>
              </w:rPr>
              <w:t>地</w:t>
            </w:r>
            <w:r>
              <w:rPr>
                <w:szCs w:val="21"/>
              </w:rPr>
              <w:t xml:space="preserve">    </w:t>
            </w:r>
            <w:r>
              <w:rPr>
                <w:rFonts w:hint="eastAsia"/>
                <w:szCs w:val="21"/>
              </w:rPr>
              <w:t>址：</w:t>
            </w:r>
            <w:r>
              <w:rPr>
                <w:szCs w:val="21"/>
                <w:u w:val="single"/>
              </w:rPr>
              <w:t xml:space="preserve">                   </w:t>
            </w:r>
            <w:r>
              <w:rPr>
                <w:szCs w:val="21"/>
              </w:rPr>
              <w:t xml:space="preserve"> </w:t>
            </w:r>
          </w:p>
          <w:p>
            <w:pPr>
              <w:spacing w:line="400" w:lineRule="atLeast"/>
              <w:rPr>
                <w:szCs w:val="21"/>
              </w:rPr>
            </w:pPr>
            <w:r>
              <w:rPr>
                <w:rFonts w:hint="eastAsia"/>
                <w:szCs w:val="21"/>
              </w:rPr>
              <w:t>电</w:t>
            </w:r>
            <w:r>
              <w:rPr>
                <w:szCs w:val="21"/>
              </w:rPr>
              <w:t xml:space="preserve">    </w:t>
            </w:r>
            <w:r>
              <w:rPr>
                <w:rFonts w:hint="eastAsia"/>
                <w:szCs w:val="21"/>
              </w:rPr>
              <w:t>话：</w:t>
            </w:r>
            <w:r>
              <w:rPr>
                <w:szCs w:val="21"/>
                <w:u w:val="single"/>
              </w:rPr>
              <w:t xml:space="preserve">                   </w:t>
            </w:r>
          </w:p>
          <w:p>
            <w:pPr>
              <w:spacing w:line="400" w:lineRule="atLeast"/>
              <w:rPr>
                <w:szCs w:val="21"/>
                <w:u w:val="single"/>
              </w:rPr>
            </w:pPr>
            <w:r>
              <w:rPr>
                <w:rFonts w:hint="eastAsia"/>
                <w:szCs w:val="21"/>
              </w:rPr>
              <w:t>传</w:t>
            </w:r>
            <w:r>
              <w:rPr>
                <w:szCs w:val="21"/>
              </w:rPr>
              <w:t xml:space="preserve">    </w:t>
            </w:r>
            <w:r>
              <w:rPr>
                <w:rFonts w:hint="eastAsia"/>
                <w:szCs w:val="21"/>
              </w:rPr>
              <w:t>真：</w:t>
            </w:r>
            <w:r>
              <w:rPr>
                <w:szCs w:val="21"/>
                <w:u w:val="single"/>
              </w:rPr>
              <w:t xml:space="preserve">                   </w:t>
            </w:r>
          </w:p>
          <w:p>
            <w:pPr>
              <w:rPr>
                <w:rFonts w:hAnsi="宋体"/>
                <w:u w:val="single"/>
              </w:rPr>
            </w:pPr>
            <w:r>
              <w:rPr>
                <w:rFonts w:hint="eastAsia"/>
                <w:szCs w:val="21"/>
              </w:rPr>
              <w:t>邮政编码：</w:t>
            </w:r>
            <w:r>
              <w:rPr>
                <w:szCs w:val="21"/>
                <w:u w:val="single"/>
              </w:rPr>
              <w:t xml:space="preserve">                   </w:t>
            </w:r>
          </w:p>
        </w:tc>
      </w:tr>
      <w:tr>
        <w:tblPrEx>
          <w:tblCellMar>
            <w:top w:w="0" w:type="dxa"/>
            <w:left w:w="108" w:type="dxa"/>
            <w:bottom w:w="0" w:type="dxa"/>
            <w:right w:w="108" w:type="dxa"/>
          </w:tblCellMar>
        </w:tblPrEx>
        <w:trPr>
          <w:trHeight w:val="1170" w:hRule="atLeast"/>
        </w:trPr>
        <w:tc>
          <w:tcPr>
            <w:tcW w:w="1005" w:type="dxa"/>
            <w:vMerge w:val="continue"/>
            <w:tcBorders>
              <w:left w:val="single" w:color="auto" w:sz="4" w:space="0"/>
              <w:bottom w:val="single" w:color="auto" w:sz="4" w:space="0"/>
              <w:right w:val="single" w:color="auto" w:sz="4" w:space="0"/>
            </w:tcBorders>
            <w:vAlign w:val="center"/>
          </w:tcPr>
          <w:p>
            <w:pPr>
              <w:jc w:val="center"/>
              <w:rPr>
                <w:rFonts w:hAnsi="宋体"/>
                <w:highlight w:val="white"/>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highlight w:val="white"/>
              </w:rPr>
            </w:pPr>
            <w:r>
              <w:rPr>
                <w:rFonts w:hint="eastAsia"/>
                <w:szCs w:val="21"/>
                <w:highlight w:val="white"/>
              </w:rPr>
              <w:t>综合监督部门</w:t>
            </w:r>
          </w:p>
        </w:tc>
        <w:tc>
          <w:tcPr>
            <w:tcW w:w="5121" w:type="dxa"/>
            <w:tcBorders>
              <w:top w:val="single" w:color="auto" w:sz="4" w:space="0"/>
              <w:left w:val="single" w:color="auto" w:sz="4" w:space="0"/>
              <w:bottom w:val="single" w:color="auto" w:sz="4" w:space="0"/>
              <w:right w:val="single" w:color="auto" w:sz="4" w:space="0"/>
            </w:tcBorders>
            <w:vAlign w:val="center"/>
          </w:tcPr>
          <w:p>
            <w:pPr>
              <w:spacing w:line="400" w:lineRule="atLeast"/>
              <w:rPr>
                <w:szCs w:val="21"/>
                <w:u w:val="single"/>
              </w:rPr>
            </w:pPr>
            <w:r>
              <w:rPr>
                <w:rFonts w:hint="eastAsia"/>
                <w:szCs w:val="21"/>
              </w:rPr>
              <w:t>名</w:t>
            </w:r>
            <w:r>
              <w:rPr>
                <w:szCs w:val="21"/>
              </w:rPr>
              <w:t xml:space="preserve">    </w:t>
            </w:r>
            <w:r>
              <w:rPr>
                <w:rFonts w:hint="eastAsia"/>
                <w:szCs w:val="21"/>
              </w:rPr>
              <w:t>称：</w:t>
            </w:r>
            <w:r>
              <w:rPr>
                <w:szCs w:val="21"/>
                <w:u w:val="single"/>
              </w:rPr>
              <w:t xml:space="preserve">                   </w:t>
            </w:r>
          </w:p>
          <w:p>
            <w:pPr>
              <w:spacing w:line="400" w:lineRule="atLeast"/>
              <w:rPr>
                <w:szCs w:val="21"/>
              </w:rPr>
            </w:pPr>
            <w:r>
              <w:rPr>
                <w:rFonts w:hint="eastAsia"/>
                <w:szCs w:val="21"/>
              </w:rPr>
              <w:t>地</w:t>
            </w:r>
            <w:r>
              <w:rPr>
                <w:szCs w:val="21"/>
              </w:rPr>
              <w:t xml:space="preserve">    </w:t>
            </w:r>
            <w:r>
              <w:rPr>
                <w:rFonts w:hint="eastAsia"/>
                <w:szCs w:val="21"/>
              </w:rPr>
              <w:t>址：</w:t>
            </w:r>
            <w:r>
              <w:rPr>
                <w:szCs w:val="21"/>
                <w:u w:val="single"/>
              </w:rPr>
              <w:t xml:space="preserve">                   </w:t>
            </w:r>
            <w:r>
              <w:rPr>
                <w:szCs w:val="21"/>
              </w:rPr>
              <w:t xml:space="preserve"> </w:t>
            </w:r>
          </w:p>
          <w:p>
            <w:pPr>
              <w:spacing w:line="400" w:lineRule="atLeast"/>
              <w:rPr>
                <w:szCs w:val="21"/>
              </w:rPr>
            </w:pPr>
            <w:r>
              <w:rPr>
                <w:rFonts w:hint="eastAsia"/>
                <w:szCs w:val="21"/>
              </w:rPr>
              <w:t>电</w:t>
            </w:r>
            <w:r>
              <w:rPr>
                <w:szCs w:val="21"/>
              </w:rPr>
              <w:t xml:space="preserve">    </w:t>
            </w:r>
            <w:r>
              <w:rPr>
                <w:rFonts w:hint="eastAsia"/>
                <w:szCs w:val="21"/>
              </w:rPr>
              <w:t>话：</w:t>
            </w:r>
            <w:r>
              <w:rPr>
                <w:szCs w:val="21"/>
                <w:u w:val="single"/>
              </w:rPr>
              <w:t xml:space="preserve">                   </w:t>
            </w:r>
          </w:p>
          <w:p>
            <w:pPr>
              <w:spacing w:line="400" w:lineRule="atLeast"/>
              <w:rPr>
                <w:szCs w:val="21"/>
                <w:u w:val="single"/>
              </w:rPr>
            </w:pPr>
            <w:r>
              <w:rPr>
                <w:rFonts w:hint="eastAsia"/>
                <w:szCs w:val="21"/>
              </w:rPr>
              <w:t>传</w:t>
            </w:r>
            <w:r>
              <w:rPr>
                <w:szCs w:val="21"/>
              </w:rPr>
              <w:t xml:space="preserve">    </w:t>
            </w:r>
            <w:r>
              <w:rPr>
                <w:rFonts w:hint="eastAsia"/>
                <w:szCs w:val="21"/>
              </w:rPr>
              <w:t>真：</w:t>
            </w:r>
            <w:r>
              <w:rPr>
                <w:szCs w:val="21"/>
                <w:u w:val="single"/>
              </w:rPr>
              <w:t xml:space="preserve">                   </w:t>
            </w:r>
          </w:p>
          <w:p>
            <w:pPr>
              <w:rPr>
                <w:rFonts w:hAnsi="宋体"/>
                <w:highlight w:val="white"/>
              </w:rPr>
            </w:pPr>
            <w:r>
              <w:rPr>
                <w:rFonts w:hint="eastAsia"/>
                <w:szCs w:val="21"/>
              </w:rPr>
              <w:t>邮政编码：</w:t>
            </w:r>
            <w:r>
              <w:rPr>
                <w:szCs w:val="21"/>
                <w:u w:val="single"/>
              </w:rPr>
              <w:t xml:space="preserve">                   </w:t>
            </w:r>
          </w:p>
        </w:tc>
      </w:tr>
      <w:tr>
        <w:tblPrEx>
          <w:tblCellMar>
            <w:top w:w="0" w:type="dxa"/>
            <w:left w:w="108" w:type="dxa"/>
            <w:bottom w:w="0" w:type="dxa"/>
            <w:right w:w="108" w:type="dxa"/>
          </w:tblCellMar>
        </w:tblPrEx>
        <w:trPr>
          <w:trHeight w:val="678"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10</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需要补充的其他内容</w:t>
            </w:r>
          </w:p>
        </w:tc>
      </w:tr>
      <w:tr>
        <w:tblPrEx>
          <w:tblCellMar>
            <w:top w:w="0" w:type="dxa"/>
            <w:left w:w="108" w:type="dxa"/>
            <w:bottom w:w="0" w:type="dxa"/>
            <w:right w:w="108" w:type="dxa"/>
          </w:tblCellMar>
        </w:tblPrEx>
        <w:trPr>
          <w:trHeight w:val="1173"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10.1</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同类工程和类似工程定义</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bookmarkStart w:id="242" w:name="EB04471fac66f4496992b7f2bc1f56bcd8"/>
            <w:r>
              <w:rPr>
                <w:rFonts w:hint="eastAsia" w:hAnsi="宋体"/>
                <w:highlight w:val="white"/>
              </w:rPr>
              <w:t>同类工程：</w:t>
            </w:r>
            <w:r>
              <w:rPr>
                <w:rFonts w:hint="eastAsia" w:hAnsi="宋体"/>
                <w:color w:val="0000FF"/>
                <w:highlight w:val="white"/>
                <w:u w:val="single"/>
              </w:rPr>
              <w:t>特指工程类别、级（等）别与招标工程相同及以上、投资达到一定程度且建设性质相同（分新建和其他两类）的工程。（具体以招标人定义为准）</w:t>
            </w:r>
          </w:p>
          <w:p>
            <w:pPr>
              <w:rPr>
                <w:rFonts w:hAnsi="宋体"/>
                <w:color w:val="0000FF"/>
                <w:highlight w:val="white"/>
                <w:u w:val="single"/>
              </w:rPr>
            </w:pPr>
            <w:r>
              <w:rPr>
                <w:rFonts w:hint="eastAsia" w:hAnsi="宋体"/>
                <w:highlight w:val="white"/>
              </w:rPr>
              <w:t>类似工程：</w:t>
            </w:r>
            <w:r>
              <w:rPr>
                <w:rFonts w:hint="eastAsia" w:hAnsi="宋体"/>
                <w:color w:val="0000FF"/>
                <w:highlight w:val="white"/>
                <w:u w:val="single"/>
              </w:rPr>
              <w:t>是指工程类别与招标工程类似且投资达到一定程度的工程。（具体以招标人定义为准）</w:t>
            </w:r>
          </w:p>
          <w:p>
            <w:pPr>
              <w:rPr>
                <w:rFonts w:hAnsi="宋体"/>
                <w:color w:val="0000FF"/>
                <w:highlight w:val="white"/>
              </w:rPr>
            </w:pPr>
            <w:r>
              <w:rPr>
                <w:rFonts w:hint="eastAsia" w:hAnsi="宋体"/>
                <w:highlight w:val="white"/>
              </w:rPr>
              <w:t>备注：</w:t>
            </w:r>
            <w:r>
              <w:rPr>
                <w:rFonts w:hint="eastAsia" w:hAnsi="宋体"/>
                <w:color w:val="0000FF"/>
                <w:highlight w:val="white"/>
                <w:u w:val="single"/>
              </w:rPr>
              <w:t>工程业绩凡是标明是同类工程的，其同类工程业绩项目的合同金额不低于招标标段控制价的60%；工程业绩凡是标明是类似工程的，其类似工程业绩项目的合同金额不低于招标标段控制价的30%。</w:t>
            </w:r>
            <w:bookmarkEnd w:id="242"/>
          </w:p>
        </w:tc>
      </w:tr>
      <w:tr>
        <w:tblPrEx>
          <w:tblCellMar>
            <w:top w:w="0" w:type="dxa"/>
            <w:left w:w="108" w:type="dxa"/>
            <w:bottom w:w="0" w:type="dxa"/>
            <w:right w:w="108" w:type="dxa"/>
          </w:tblCellMar>
        </w:tblPrEx>
        <w:trPr>
          <w:trHeight w:val="1134"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10.2</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投标限价</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bookmarkStart w:id="243" w:name="EBaf9c89e9c2d54fbd83cbb29513054224"/>
            <w:bookmarkEnd w:id="243"/>
            <w:r>
              <w:rPr>
                <w:rFonts w:hint="eastAsia" w:ascii="宋体" w:hAnsi="宋体"/>
                <w:szCs w:val="21"/>
              </w:rPr>
              <w:t>□不设置</w:t>
            </w:r>
          </w:p>
          <w:p>
            <w:pPr>
              <w:rPr>
                <w:rFonts w:hAnsi="宋体"/>
              </w:rPr>
            </w:pPr>
            <w:r>
              <w:rPr>
                <w:rFonts w:hint="eastAsia" w:ascii="宋体" w:hAnsi="宋体"/>
                <w:szCs w:val="21"/>
              </w:rPr>
              <w:t>□设置：最高投标限价为</w:t>
            </w:r>
            <w:r>
              <w:rPr>
                <w:rFonts w:hint="eastAsia" w:ascii="宋体" w:hAnsi="宋体"/>
                <w:szCs w:val="21"/>
                <w:u w:val="single"/>
              </w:rPr>
              <w:t xml:space="preserve">      </w:t>
            </w:r>
            <w:r>
              <w:rPr>
                <w:rFonts w:hint="eastAsia" w:ascii="宋体" w:hAnsi="宋体"/>
                <w:szCs w:val="21"/>
              </w:rPr>
              <w:t xml:space="preserve"> 万元，</w:t>
            </w:r>
            <w:r>
              <w:rPr>
                <w:rFonts w:hint="eastAsia" w:hAnsi="宋体"/>
                <w:color w:val="0000FF"/>
                <w:highlight w:val="white"/>
                <w:u w:val="single"/>
              </w:rPr>
              <w:t>其中  （一级项目限价或分组限价）  限价为      万元、……</w:t>
            </w:r>
            <w:r>
              <w:rPr>
                <w:rFonts w:hint="eastAsia" w:ascii="宋体" w:hAnsi="宋体"/>
                <w:szCs w:val="21"/>
              </w:rPr>
              <w:t>。</w:t>
            </w:r>
          </w:p>
        </w:tc>
      </w:tr>
      <w:tr>
        <w:tblPrEx>
          <w:tblCellMar>
            <w:top w:w="0" w:type="dxa"/>
            <w:left w:w="108" w:type="dxa"/>
            <w:bottom w:w="0" w:type="dxa"/>
            <w:right w:w="108" w:type="dxa"/>
          </w:tblCellMar>
        </w:tblPrEx>
        <w:trPr>
          <w:trHeight w:val="162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bdr w:val="single" w:color="auto" w:sz="4" w:space="0"/>
              </w:rPr>
            </w:pPr>
            <w:r>
              <w:rPr>
                <w:rFonts w:hint="eastAsia" w:hAnsi="宋体"/>
                <w:highlight w:val="white"/>
              </w:rPr>
              <w:t>10.3</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多标段投标</w:t>
            </w:r>
          </w:p>
        </w:tc>
        <w:tc>
          <w:tcPr>
            <w:tcW w:w="512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bookmarkStart w:id="244" w:name="EBf39e573a33704eb89e2890fbe819c6d5"/>
            <w:bookmarkEnd w:id="244"/>
            <w:bookmarkStart w:id="245" w:name="EB2fe3dfae81f04c57b1549440aeb2b8d2"/>
            <w:bookmarkEnd w:id="245"/>
            <w:r>
              <w:rPr>
                <w:rFonts w:hint="eastAsia" w:ascii="宋体" w:hAnsi="宋体"/>
                <w:szCs w:val="21"/>
              </w:rPr>
              <w:t>投标人可同时对本次招标标段中的</w:t>
            </w:r>
            <w:r>
              <w:rPr>
                <w:rFonts w:hint="eastAsia" w:ascii="宋体" w:hAnsi="宋体"/>
                <w:szCs w:val="21"/>
                <w:u w:val="single"/>
              </w:rPr>
              <w:t xml:space="preserve">   </w:t>
            </w:r>
            <w:r>
              <w:rPr>
                <w:rFonts w:hint="eastAsia" w:ascii="宋体" w:hAnsi="宋体"/>
                <w:szCs w:val="21"/>
              </w:rPr>
              <w:t>个标段投标。招标人按下列原则选择中标人：</w:t>
            </w:r>
          </w:p>
          <w:p>
            <w:pPr>
              <w:ind w:firstLine="210" w:firstLineChars="100"/>
              <w:rPr>
                <w:rFonts w:ascii="宋体" w:hAnsi="宋体"/>
                <w:szCs w:val="21"/>
              </w:rPr>
            </w:pPr>
            <w:r>
              <w:rPr>
                <w:rFonts w:hint="eastAsia" w:ascii="宋体" w:hAnsi="宋体"/>
                <w:szCs w:val="21"/>
              </w:rPr>
              <w:t>□招标人按标段择优选择中标人。</w:t>
            </w:r>
          </w:p>
          <w:p>
            <w:pPr>
              <w:ind w:firstLine="210" w:firstLineChars="100"/>
              <w:rPr>
                <w:rFonts w:ascii="宋体" w:hAnsi="宋体"/>
                <w:szCs w:val="21"/>
              </w:rPr>
            </w:pPr>
            <w:r>
              <w:rPr>
                <w:rFonts w:hint="eastAsia" w:ascii="宋体" w:hAnsi="宋体"/>
                <w:szCs w:val="21"/>
              </w:rPr>
              <w:t>□投标人最多只允许中标</w:t>
            </w:r>
            <w:r>
              <w:rPr>
                <w:rFonts w:hint="eastAsia" w:ascii="宋体" w:hAnsi="宋体"/>
                <w:szCs w:val="21"/>
                <w:u w:val="single"/>
              </w:rPr>
              <w:t xml:space="preserve">   </w:t>
            </w:r>
            <w:r>
              <w:rPr>
                <w:rFonts w:hint="eastAsia" w:ascii="宋体" w:hAnsi="宋体"/>
                <w:szCs w:val="21"/>
              </w:rPr>
              <w:t>个标段。如果同一投标人在多个标段中均排序第一，</w:t>
            </w:r>
            <w:r>
              <w:rPr>
                <w:rFonts w:ascii="宋体" w:hAnsi="宋体"/>
                <w:szCs w:val="21"/>
              </w:rPr>
              <w:t>推荐中标候选人顺序为：</w:t>
            </w:r>
          </w:p>
          <w:p>
            <w:pPr>
              <w:rPr>
                <w:rFonts w:ascii="宋体" w:hAnsi="宋体"/>
                <w:szCs w:val="21"/>
              </w:rPr>
            </w:pPr>
            <w:r>
              <w:rPr>
                <w:rFonts w:hint="eastAsia" w:ascii="宋体" w:hAnsi="宋体"/>
                <w:szCs w:val="21"/>
              </w:rPr>
              <w:t xml:space="preserve">     □</w:t>
            </w:r>
            <w:r>
              <w:rPr>
                <w:rFonts w:ascii="宋体" w:hAnsi="宋体"/>
                <w:szCs w:val="21"/>
              </w:rPr>
              <w:t>按照标段顺序，投标人在前面标段被推荐为第一中标候选人后，所投其他标段将不再被推荐为中标候选人。</w:t>
            </w:r>
          </w:p>
          <w:p>
            <w:pPr>
              <w:rPr>
                <w:rFonts w:ascii="宋体" w:hAnsi="宋体"/>
                <w:szCs w:val="21"/>
              </w:rPr>
            </w:pPr>
            <w:r>
              <w:rPr>
                <w:rFonts w:hint="eastAsia" w:ascii="宋体" w:hAnsi="宋体"/>
                <w:szCs w:val="21"/>
              </w:rPr>
              <w:t xml:space="preserve">     □</w:t>
            </w:r>
            <w:r>
              <w:rPr>
                <w:rFonts w:ascii="宋体" w:hAnsi="宋体"/>
                <w:szCs w:val="21"/>
              </w:rPr>
              <w:t>按照标段最高</w:t>
            </w:r>
            <w:r>
              <w:rPr>
                <w:rFonts w:hint="eastAsia" w:ascii="宋体" w:hAnsi="宋体"/>
                <w:szCs w:val="21"/>
              </w:rPr>
              <w:t>投标</w:t>
            </w:r>
            <w:r>
              <w:rPr>
                <w:rFonts w:ascii="宋体" w:hAnsi="宋体"/>
                <w:szCs w:val="21"/>
              </w:rPr>
              <w:t>限价从大到小的顺序，投标人在最高</w:t>
            </w:r>
            <w:r>
              <w:rPr>
                <w:rFonts w:hint="eastAsia" w:ascii="宋体" w:hAnsi="宋体"/>
                <w:szCs w:val="21"/>
              </w:rPr>
              <w:t>投标</w:t>
            </w:r>
            <w:r>
              <w:rPr>
                <w:rFonts w:ascii="宋体" w:hAnsi="宋体"/>
                <w:szCs w:val="21"/>
              </w:rPr>
              <w:t>限价大的标段被推荐为第一中标候选人后，所投其他标段将不再被推荐为中标候选人。</w:t>
            </w:r>
          </w:p>
          <w:p>
            <w:pPr>
              <w:spacing w:line="400" w:lineRule="exact"/>
              <w:ind w:firstLine="420" w:firstLineChars="200"/>
              <w:rPr>
                <w:color w:val="000000"/>
              </w:rPr>
            </w:pPr>
            <w:r>
              <w:rPr>
                <w:rFonts w:hint="eastAsia"/>
              </w:rPr>
              <w:t>□</w:t>
            </w:r>
            <w:r>
              <w:rPr>
                <w:rFonts w:hint="eastAsia"/>
                <w:u w:val="single"/>
              </w:rPr>
              <w:t xml:space="preserve">                                       </w:t>
            </w:r>
            <w:r>
              <w:rPr>
                <w:rFonts w:hint="eastAsia"/>
              </w:rPr>
              <w:t>。</w:t>
            </w:r>
          </w:p>
        </w:tc>
      </w:tr>
      <w:tr>
        <w:tblPrEx>
          <w:tblCellMar>
            <w:top w:w="0" w:type="dxa"/>
            <w:left w:w="108" w:type="dxa"/>
            <w:bottom w:w="0" w:type="dxa"/>
            <w:right w:w="108" w:type="dxa"/>
          </w:tblCellMar>
        </w:tblPrEx>
        <w:trPr>
          <w:trHeight w:val="94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10.4</w:t>
            </w:r>
          </w:p>
        </w:tc>
        <w:tc>
          <w:tcPr>
            <w:tcW w:w="2393"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中标后须提交的纸质投标文件</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highlight w:val="green"/>
              </w:rPr>
            </w:pPr>
            <w:r>
              <w:rPr>
                <w:rFonts w:hint="eastAsia" w:hAnsi="宋体"/>
                <w:highlight w:val="white"/>
              </w:rPr>
              <w:t>份数：</w:t>
            </w:r>
            <w:bookmarkStart w:id="246" w:name="EB7b3e9279e68b48bf8925c4e58c7706c1"/>
            <w:bookmarkEnd w:id="246"/>
            <w:r>
              <w:rPr>
                <w:rFonts w:hint="eastAsia" w:hAnsi="宋体"/>
                <w:highlight w:val="white"/>
                <w:u w:val="single"/>
              </w:rPr>
              <w:t xml:space="preserve">           </w:t>
            </w:r>
          </w:p>
        </w:tc>
      </w:tr>
      <w:tr>
        <w:tblPrEx>
          <w:tblCellMar>
            <w:top w:w="0" w:type="dxa"/>
            <w:left w:w="108" w:type="dxa"/>
            <w:bottom w:w="0" w:type="dxa"/>
            <w:right w:w="108" w:type="dxa"/>
          </w:tblCellMar>
        </w:tblPrEx>
        <w:trPr>
          <w:trHeight w:val="94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hAnsi="宋体"/>
                <w:highlight w:val="white"/>
              </w:rPr>
              <w:t>10.5</w:t>
            </w:r>
          </w:p>
        </w:tc>
        <w:tc>
          <w:tcPr>
            <w:tcW w:w="2393" w:type="dxa"/>
            <w:tcBorders>
              <w:top w:val="single" w:color="auto" w:sz="4" w:space="0"/>
              <w:left w:val="single" w:color="auto" w:sz="4" w:space="0"/>
              <w:bottom w:val="single" w:color="auto" w:sz="4" w:space="0"/>
              <w:right w:val="single" w:color="auto" w:sz="4" w:space="0"/>
            </w:tcBorders>
            <w:vAlign w:val="center"/>
          </w:tcPr>
          <w:p>
            <w:r>
              <w:rPr>
                <w:rFonts w:hint="eastAsia"/>
              </w:rPr>
              <w:t>同义词语</w:t>
            </w:r>
          </w:p>
        </w:tc>
        <w:tc>
          <w:tcPr>
            <w:tcW w:w="5121" w:type="dxa"/>
            <w:tcBorders>
              <w:top w:val="single" w:color="auto" w:sz="4" w:space="0"/>
              <w:left w:val="single" w:color="auto" w:sz="4" w:space="0"/>
              <w:bottom w:val="single" w:color="auto" w:sz="4" w:space="0"/>
              <w:right w:val="single" w:color="auto" w:sz="4" w:space="0"/>
            </w:tcBorders>
            <w:vAlign w:val="center"/>
          </w:tcPr>
          <w:p>
            <w:pPr>
              <w:rPr>
                <w:sz w:val="32"/>
                <w:szCs w:val="32"/>
              </w:rPr>
            </w:pPr>
            <w:r>
              <w:rPr>
                <w:rFonts w:hint="eastAsia"/>
              </w:rPr>
              <w:t>构成招标文件组成部分的“通用合同条款”、“专用合同条款”、“技术标准和要求”和“工程量清单”等章节中出现的措辞“发包人”、“承包人”和“项目经理”，在招标投标阶段应当分别按“招标人”、“投标人”和“项目负责人”进行理解。</w:t>
            </w:r>
          </w:p>
        </w:tc>
      </w:tr>
      <w:tr>
        <w:tblPrEx>
          <w:tblCellMar>
            <w:top w:w="0" w:type="dxa"/>
            <w:left w:w="108" w:type="dxa"/>
            <w:bottom w:w="0" w:type="dxa"/>
            <w:right w:w="108" w:type="dxa"/>
          </w:tblCellMar>
        </w:tblPrEx>
        <w:trPr>
          <w:trHeight w:val="94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hAnsi="宋体"/>
                <w:highlight w:val="white"/>
              </w:rPr>
              <w:t>10.6</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12" w:lineRule="auto"/>
            </w:pPr>
            <w:r>
              <w:rPr>
                <w:rFonts w:hint="eastAsia"/>
              </w:rPr>
              <w:t>招标代理服务费</w:t>
            </w:r>
          </w:p>
          <w:p>
            <w:pPr>
              <w:spacing w:line="312" w:lineRule="auto"/>
            </w:pPr>
          </w:p>
        </w:tc>
        <w:tc>
          <w:tcPr>
            <w:tcW w:w="5121" w:type="dxa"/>
            <w:tcBorders>
              <w:top w:val="single" w:color="auto" w:sz="4" w:space="0"/>
              <w:left w:val="single" w:color="auto" w:sz="4" w:space="0"/>
              <w:bottom w:val="single" w:color="auto" w:sz="4" w:space="0"/>
              <w:right w:val="single" w:color="auto" w:sz="4" w:space="0"/>
            </w:tcBorders>
            <w:vAlign w:val="center"/>
          </w:tcPr>
          <w:p>
            <w:pPr>
              <w:spacing w:line="440" w:lineRule="exact"/>
              <w:rPr>
                <w:szCs w:val="21"/>
              </w:rPr>
            </w:pPr>
            <w:r>
              <w:rPr>
                <w:sz w:val="32"/>
                <w:szCs w:val="32"/>
              </w:rPr>
              <w:t>□</w:t>
            </w:r>
            <w:r>
              <w:rPr>
                <w:rFonts w:hint="eastAsia"/>
                <w:szCs w:val="21"/>
              </w:rPr>
              <w:t>本次招标没有招标代理服务费。</w:t>
            </w:r>
          </w:p>
          <w:p>
            <w:pPr>
              <w:adjustRightInd w:val="0"/>
              <w:snapToGrid w:val="0"/>
              <w:jc w:val="left"/>
              <w:rPr>
                <w:u w:val="single"/>
              </w:rPr>
            </w:pPr>
            <w:r>
              <w:rPr>
                <w:sz w:val="32"/>
                <w:szCs w:val="32"/>
              </w:rPr>
              <w:t>□</w:t>
            </w:r>
            <w:r>
              <w:rPr>
                <w:rFonts w:hint="eastAsia"/>
                <w:szCs w:val="21"/>
              </w:rPr>
              <w:t>本次招标有招标代理服务费。根据</w:t>
            </w:r>
            <w:r>
              <w:rPr>
                <w:szCs w:val="21"/>
              </w:rPr>
              <w:t>招标人</w:t>
            </w:r>
            <w:r>
              <w:rPr>
                <w:rFonts w:hint="eastAsia"/>
                <w:szCs w:val="21"/>
              </w:rPr>
              <w:t>和</w:t>
            </w:r>
            <w:r>
              <w:rPr>
                <w:szCs w:val="21"/>
              </w:rPr>
              <w:t>招标代理机构</w:t>
            </w:r>
            <w:r>
              <w:rPr>
                <w:rFonts w:hint="eastAsia"/>
                <w:szCs w:val="21"/>
              </w:rPr>
              <w:t>委托代理合同的约定，本项目招标代理服务费由招标人支付。</w:t>
            </w:r>
          </w:p>
        </w:tc>
      </w:tr>
      <w:tr>
        <w:tblPrEx>
          <w:tblCellMar>
            <w:top w:w="0" w:type="dxa"/>
            <w:left w:w="108" w:type="dxa"/>
            <w:bottom w:w="0" w:type="dxa"/>
            <w:right w:w="108" w:type="dxa"/>
          </w:tblCellMar>
        </w:tblPrEx>
        <w:trPr>
          <w:trHeight w:val="942"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white"/>
              </w:rPr>
            </w:pPr>
            <w:r>
              <w:rPr>
                <w:rFonts w:hint="eastAsia" w:hAnsi="宋体"/>
                <w:highlight w:val="white"/>
              </w:rPr>
              <w:t>10.7</w:t>
            </w:r>
          </w:p>
        </w:tc>
        <w:tc>
          <w:tcPr>
            <w:tcW w:w="2393" w:type="dxa"/>
            <w:tcBorders>
              <w:top w:val="single" w:color="auto" w:sz="4" w:space="0"/>
              <w:left w:val="single" w:color="auto" w:sz="4" w:space="0"/>
              <w:bottom w:val="single" w:color="auto" w:sz="4" w:space="0"/>
              <w:right w:val="single" w:color="auto" w:sz="4" w:space="0"/>
            </w:tcBorders>
            <w:vAlign w:val="center"/>
          </w:tcPr>
          <w:p>
            <w:pPr>
              <w:rPr>
                <w:rFonts w:hAnsi="宋体"/>
                <w:highlight w:val="white"/>
              </w:rPr>
            </w:pPr>
            <w:r>
              <w:rPr>
                <w:rFonts w:hint="eastAsia"/>
              </w:rPr>
              <w:t>政府采购合同融资政策</w:t>
            </w:r>
          </w:p>
        </w:tc>
        <w:tc>
          <w:tcPr>
            <w:tcW w:w="5121" w:type="dxa"/>
            <w:tcBorders>
              <w:top w:val="single" w:color="auto" w:sz="4" w:space="0"/>
              <w:left w:val="single" w:color="auto" w:sz="4" w:space="0"/>
              <w:bottom w:val="single" w:color="auto" w:sz="4" w:space="0"/>
              <w:right w:val="single" w:color="auto" w:sz="4" w:space="0"/>
            </w:tcBorders>
            <w:vAlign w:val="center"/>
          </w:tcPr>
          <w:p>
            <w:r>
              <w:rPr>
                <w:rFonts w:hint="eastAsia"/>
              </w:rPr>
              <w:t>政府采购合同融资（以下简称“政采贷”）指参与政府采购活动的中小微企业，在获得政府采购中标（成交）通知书后，即可向开展“政采贷”业务的金融机构提出申请，金融机构依据政府采购中标（成交）通知书和政府采购合同，为中小微企业提供融资服务。</w:t>
            </w:r>
          </w:p>
          <w:p>
            <w:pPr>
              <w:rPr>
                <w:u w:val="single"/>
              </w:rPr>
            </w:pPr>
            <w:r>
              <w:rPr>
                <w:rFonts w:hint="eastAsia"/>
                <w:u w:val="single"/>
              </w:rPr>
              <w:t>“政采贷”业务政策：</w:t>
            </w:r>
            <w:r>
              <w:rPr>
                <w:rFonts w:hint="eastAsia"/>
              </w:rPr>
              <w:t>《市财政局  人行宜昌市中心支行  市经济和信息化局关于进一步推进政府采购合同融资工作的通知》（宜市财采发〔2020〕5号）</w:t>
            </w:r>
          </w:p>
          <w:p>
            <w:pPr>
              <w:rPr>
                <w:rFonts w:hAnsi="宋体"/>
                <w:highlight w:val="white"/>
              </w:rPr>
            </w:pPr>
            <w:r>
              <w:rPr>
                <w:rFonts w:hint="eastAsia"/>
                <w:u w:val="single"/>
              </w:rPr>
              <w:t>“政采贷”业务申请：</w:t>
            </w:r>
            <w:r>
              <w:rPr>
                <w:rFonts w:hint="eastAsia"/>
              </w:rPr>
              <w:t>主要流程见附件二</w:t>
            </w:r>
          </w:p>
        </w:tc>
      </w:tr>
      <w:tr>
        <w:tblPrEx>
          <w:tblCellMar>
            <w:top w:w="0" w:type="dxa"/>
            <w:left w:w="108" w:type="dxa"/>
            <w:bottom w:w="0" w:type="dxa"/>
            <w:right w:w="108" w:type="dxa"/>
          </w:tblCellMar>
        </w:tblPrEx>
        <w:trPr>
          <w:trHeight w:val="1040"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10.8</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rPr>
            </w:pPr>
            <w:r>
              <w:rPr>
                <w:rFonts w:hint="eastAsia" w:hAnsi="宋体"/>
                <w:highlight w:val="white"/>
              </w:rPr>
              <w:t>招标人补充的其他内容</w:t>
            </w:r>
          </w:p>
        </w:tc>
      </w:tr>
      <w:tr>
        <w:tblPrEx>
          <w:tblCellMar>
            <w:top w:w="0" w:type="dxa"/>
            <w:left w:w="108" w:type="dxa"/>
            <w:bottom w:w="0" w:type="dxa"/>
            <w:right w:w="108" w:type="dxa"/>
          </w:tblCellMar>
        </w:tblPrEx>
        <w:trPr>
          <w:trHeight w:val="1040" w:hRule="atLeast"/>
        </w:trPr>
        <w:tc>
          <w:tcPr>
            <w:tcW w:w="1005"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r>
              <w:rPr>
                <w:rFonts w:hint="eastAsia" w:hAnsi="宋体"/>
                <w:color w:val="0000FF"/>
                <w:highlight w:val="white"/>
              </w:rPr>
              <w:t>10.8.1</w:t>
            </w:r>
          </w:p>
        </w:tc>
        <w:tc>
          <w:tcPr>
            <w:tcW w:w="2393"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r>
              <w:rPr>
                <w:rFonts w:hint="eastAsia"/>
                <w:color w:val="0000FF"/>
              </w:rPr>
              <w:t>注意事项</w:t>
            </w: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r>
              <w:rPr>
                <w:rFonts w:hint="eastAsia"/>
                <w:color w:val="0000FF"/>
              </w:rPr>
              <w:t>本招标项目为网上招投标模式，投标企业只需编制电子投标文件并网上投标，投标时不再提交纸质投标文件，如在编制过程中需要进行咨询，可及时致电软件开发单位公司客服：400-998-0000。</w:t>
            </w:r>
          </w:p>
        </w:tc>
      </w:tr>
      <w:tr>
        <w:tblPrEx>
          <w:tblCellMar>
            <w:top w:w="0" w:type="dxa"/>
            <w:left w:w="108" w:type="dxa"/>
            <w:bottom w:w="0" w:type="dxa"/>
            <w:right w:w="108" w:type="dxa"/>
          </w:tblCellMar>
        </w:tblPrEx>
        <w:trPr>
          <w:trHeight w:val="1750" w:hRule="atLeast"/>
        </w:trPr>
        <w:tc>
          <w:tcPr>
            <w:tcW w:w="1005"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r>
              <w:rPr>
                <w:rFonts w:hint="eastAsia" w:hAnsi="宋体"/>
                <w:color w:val="0000FF"/>
                <w:highlight w:val="white"/>
              </w:rPr>
              <w:t>10.8.2</w:t>
            </w:r>
          </w:p>
        </w:tc>
        <w:tc>
          <w:tcPr>
            <w:tcW w:w="2393"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p>
        </w:tc>
        <w:tc>
          <w:tcPr>
            <w:tcW w:w="5121" w:type="dxa"/>
            <w:tcBorders>
              <w:top w:val="single" w:color="auto" w:sz="4" w:space="0"/>
              <w:left w:val="single" w:color="auto" w:sz="4" w:space="0"/>
              <w:bottom w:val="single" w:color="auto" w:sz="4" w:space="0"/>
              <w:right w:val="single" w:color="auto" w:sz="4" w:space="0"/>
            </w:tcBorders>
            <w:vAlign w:val="center"/>
          </w:tcPr>
          <w:p>
            <w:pPr>
              <w:rPr>
                <w:rFonts w:hAnsi="宋体"/>
                <w:color w:val="0000FF"/>
                <w:highlight w:val="white"/>
              </w:rPr>
            </w:pPr>
          </w:p>
        </w:tc>
      </w:tr>
    </w:tbl>
    <w:p>
      <w:pPr>
        <w:rPr>
          <w:highlight w:val="cyan"/>
        </w:rPr>
      </w:pPr>
      <w:bookmarkStart w:id="247" w:name="EB53c437ebceb849b6990cc5cef939e9d9"/>
      <w:r>
        <w:rPr>
          <w:rFonts w:hint="eastAsia"/>
          <w:color w:val="000080"/>
          <w:sz w:val="20"/>
          <w:highlight w:val="white"/>
        </w:rPr>
        <w:t xml:space="preserve"> </w:t>
      </w:r>
      <w:bookmarkEnd w:id="247"/>
    </w:p>
    <w:p>
      <w:pPr>
        <w:rPr>
          <w:highlight w:val="yellow"/>
        </w:rPr>
      </w:pPr>
      <w:bookmarkStart w:id="248" w:name="EB1f3a874e98814f259bf380542c9bc028"/>
      <w:r>
        <w:rPr>
          <w:rFonts w:hint="eastAsia"/>
          <w:color w:val="000080"/>
          <w:sz w:val="20"/>
          <w:highlight w:val="white"/>
        </w:rPr>
        <w:t xml:space="preserve"> </w:t>
      </w:r>
      <w:bookmarkEnd w:id="248"/>
    </w:p>
    <w:p>
      <w:pPr>
        <w:rPr>
          <w:highlight w:val="cyan"/>
        </w:rPr>
      </w:pPr>
      <w:bookmarkStart w:id="249" w:name="EB9854924ad83e40fbb9bfa1a85e8beac1"/>
      <w:r>
        <w:rPr>
          <w:rFonts w:hint="eastAsia"/>
          <w:color w:val="000080"/>
          <w:sz w:val="20"/>
          <w:highlight w:val="white"/>
        </w:rPr>
        <w:t xml:space="preserve"> </w:t>
      </w:r>
      <w:bookmarkEnd w:id="249"/>
    </w:p>
    <w:p>
      <w:pPr>
        <w:pStyle w:val="3"/>
        <w:keepNext/>
        <w:keepLines/>
        <w:pageBreakBefore/>
        <w:rPr>
          <w:rFonts w:hAnsi="宋体"/>
        </w:rPr>
      </w:pPr>
      <w:bookmarkStart w:id="250" w:name="_Toc4410"/>
      <w:bookmarkStart w:id="251" w:name="_Toc30922"/>
      <w:bookmarkStart w:id="252" w:name="_Toc24873"/>
      <w:bookmarkStart w:id="253" w:name="_Toc9621"/>
      <w:bookmarkStart w:id="254" w:name="_Toc462100556"/>
      <w:bookmarkStart w:id="255" w:name="_Toc17859"/>
      <w:bookmarkStart w:id="256" w:name="_Toc24196"/>
      <w:r>
        <w:rPr>
          <w:rFonts w:hint="eastAsia" w:hAnsi="宋体"/>
          <w:highlight w:val="white"/>
        </w:rPr>
        <w:t>1. 总则</w:t>
      </w:r>
      <w:bookmarkEnd w:id="250"/>
      <w:bookmarkEnd w:id="251"/>
      <w:bookmarkEnd w:id="252"/>
      <w:bookmarkEnd w:id="253"/>
      <w:bookmarkEnd w:id="254"/>
      <w:bookmarkEnd w:id="255"/>
      <w:bookmarkEnd w:id="256"/>
    </w:p>
    <w:p>
      <w:pPr>
        <w:pStyle w:val="4"/>
      </w:pPr>
      <w:bookmarkStart w:id="257" w:name="_Toc9001"/>
      <w:bookmarkStart w:id="258" w:name="_Toc7432"/>
      <w:bookmarkStart w:id="259" w:name="_Toc4908"/>
      <w:bookmarkStart w:id="260" w:name="_Toc14979"/>
      <w:bookmarkStart w:id="261" w:name="_Toc462100557"/>
      <w:bookmarkStart w:id="262" w:name="_Toc314"/>
      <w:r>
        <w:rPr>
          <w:rFonts w:hint="eastAsia"/>
          <w:highlight w:val="white"/>
        </w:rPr>
        <w:t>1.1 项目概况</w:t>
      </w:r>
      <w:bookmarkEnd w:id="257"/>
      <w:bookmarkEnd w:id="258"/>
      <w:bookmarkEnd w:id="259"/>
      <w:bookmarkEnd w:id="260"/>
      <w:bookmarkEnd w:id="261"/>
      <w:bookmarkEnd w:id="262"/>
    </w:p>
    <w:p>
      <w:pPr>
        <w:ind w:firstLine="480"/>
        <w:rPr>
          <w:rFonts w:hAnsi="宋体"/>
        </w:rPr>
      </w:pPr>
      <w:r>
        <w:rPr>
          <w:rFonts w:hint="eastAsia" w:hAnsi="宋体"/>
          <w:highlight w:val="white"/>
        </w:rPr>
        <w:t>1.1.1根据《中华人民共和国招标投标法》、《中华人民共和国招标投标法实施条例》等有关法律、法规和规章的规定，本招标项目已具备招标条件，现对本标段施工进行招标。</w:t>
      </w:r>
    </w:p>
    <w:p>
      <w:pPr>
        <w:ind w:firstLine="480"/>
        <w:rPr>
          <w:rFonts w:hAnsi="宋体"/>
        </w:rPr>
      </w:pPr>
      <w:r>
        <w:rPr>
          <w:rFonts w:hint="eastAsia" w:hAnsi="宋体"/>
          <w:highlight w:val="white"/>
        </w:rPr>
        <w:t>1.1.2 本招标项目招标人：见投标人须知前附表。</w:t>
      </w:r>
    </w:p>
    <w:p>
      <w:pPr>
        <w:ind w:firstLine="480"/>
        <w:rPr>
          <w:rFonts w:hAnsi="宋体"/>
        </w:rPr>
      </w:pPr>
      <w:r>
        <w:rPr>
          <w:rFonts w:hint="eastAsia" w:hAnsi="宋体"/>
          <w:highlight w:val="white"/>
        </w:rPr>
        <w:t>1.1.3 本标段招标代理机构：见投标人须知前附表。</w:t>
      </w:r>
    </w:p>
    <w:p>
      <w:pPr>
        <w:ind w:firstLine="480"/>
        <w:rPr>
          <w:rFonts w:hAnsi="宋体"/>
        </w:rPr>
      </w:pPr>
      <w:r>
        <w:rPr>
          <w:rFonts w:hint="eastAsia" w:hAnsi="宋体"/>
          <w:highlight w:val="white"/>
        </w:rPr>
        <w:t>1.1.4 本招标项目名称：见投标人须知前附表。</w:t>
      </w:r>
    </w:p>
    <w:p>
      <w:pPr>
        <w:ind w:firstLine="480"/>
        <w:rPr>
          <w:rFonts w:hAnsi="宋体"/>
        </w:rPr>
      </w:pPr>
      <w:r>
        <w:rPr>
          <w:rFonts w:hint="eastAsia" w:hAnsi="宋体"/>
          <w:highlight w:val="white"/>
        </w:rPr>
        <w:t>1.1.5 本标段建设地点：见投标人须知前附表。</w:t>
      </w:r>
    </w:p>
    <w:p>
      <w:pPr>
        <w:ind w:firstLine="480"/>
        <w:rPr>
          <w:rFonts w:hAnsi="宋体"/>
        </w:rPr>
      </w:pPr>
      <w:r>
        <w:rPr>
          <w:rFonts w:hint="eastAsia" w:hAnsi="宋体"/>
          <w:highlight w:val="white"/>
        </w:rPr>
        <w:t>1.1.6本招标项目现场管理机构：见投标人须知前附表。</w:t>
      </w:r>
    </w:p>
    <w:p>
      <w:pPr>
        <w:ind w:firstLine="480"/>
        <w:rPr>
          <w:rFonts w:hAnsi="宋体"/>
        </w:rPr>
      </w:pPr>
      <w:r>
        <w:rPr>
          <w:rFonts w:hint="eastAsia" w:hAnsi="宋体"/>
          <w:highlight w:val="white"/>
        </w:rPr>
        <w:t>1.1.7本招标项目设计人：见投标人须知前附表。</w:t>
      </w:r>
    </w:p>
    <w:p>
      <w:pPr>
        <w:ind w:firstLine="480"/>
        <w:rPr>
          <w:rFonts w:hAnsi="宋体"/>
        </w:rPr>
      </w:pPr>
      <w:r>
        <w:rPr>
          <w:rFonts w:hint="eastAsia" w:hAnsi="宋体"/>
          <w:highlight w:val="white"/>
        </w:rPr>
        <w:t>1.1.8本招标项目监理人：见投标人须知前附表。</w:t>
      </w:r>
    </w:p>
    <w:p>
      <w:pPr>
        <w:ind w:firstLine="480"/>
        <w:rPr>
          <w:rFonts w:hAnsi="宋体"/>
        </w:rPr>
      </w:pPr>
      <w:r>
        <w:rPr>
          <w:rFonts w:hint="eastAsia" w:hAnsi="宋体"/>
          <w:highlight w:val="white"/>
        </w:rPr>
        <w:t>1.1.9本招标项目代建人：见投标人须知前附表。</w:t>
      </w:r>
    </w:p>
    <w:p>
      <w:pPr>
        <w:pStyle w:val="4"/>
      </w:pPr>
      <w:bookmarkStart w:id="263" w:name="_Toc24540"/>
      <w:bookmarkStart w:id="264" w:name="_Toc27672"/>
      <w:bookmarkStart w:id="265" w:name="_Toc12686"/>
      <w:bookmarkStart w:id="266" w:name="_Toc462100558"/>
      <w:bookmarkStart w:id="267" w:name="_Toc24826"/>
      <w:bookmarkStart w:id="268" w:name="_Toc6143"/>
      <w:r>
        <w:rPr>
          <w:rFonts w:hint="eastAsia"/>
          <w:highlight w:val="white"/>
        </w:rPr>
        <w:t>1.2 资金来源和落实情况</w:t>
      </w:r>
      <w:bookmarkEnd w:id="263"/>
      <w:bookmarkEnd w:id="264"/>
      <w:bookmarkEnd w:id="265"/>
      <w:bookmarkEnd w:id="266"/>
      <w:bookmarkEnd w:id="267"/>
      <w:bookmarkEnd w:id="268"/>
    </w:p>
    <w:p>
      <w:pPr>
        <w:ind w:firstLine="480"/>
        <w:rPr>
          <w:rFonts w:hAnsi="宋体"/>
        </w:rPr>
      </w:pPr>
      <w:r>
        <w:rPr>
          <w:rFonts w:hint="eastAsia" w:hAnsi="宋体"/>
          <w:highlight w:val="white"/>
        </w:rPr>
        <w:t>1.2.1 本招标项目的资金来源：见投标人须知前附表。</w:t>
      </w:r>
    </w:p>
    <w:p>
      <w:pPr>
        <w:ind w:firstLine="480"/>
        <w:rPr>
          <w:rFonts w:hAnsi="宋体"/>
        </w:rPr>
      </w:pPr>
      <w:r>
        <w:rPr>
          <w:rFonts w:hint="eastAsia" w:hAnsi="宋体"/>
          <w:highlight w:val="white"/>
        </w:rPr>
        <w:t>1.2.2 本招标项目的出资比例：见投标人须知前附表。</w:t>
      </w:r>
    </w:p>
    <w:p>
      <w:pPr>
        <w:ind w:firstLine="480"/>
        <w:rPr>
          <w:rFonts w:hAnsi="宋体"/>
        </w:rPr>
      </w:pPr>
      <w:r>
        <w:rPr>
          <w:rFonts w:hint="eastAsia" w:hAnsi="宋体"/>
          <w:highlight w:val="white"/>
        </w:rPr>
        <w:t>1.2.3 本招标项目的资金落实情况：见投标人须知前附表。</w:t>
      </w:r>
    </w:p>
    <w:p>
      <w:pPr>
        <w:pStyle w:val="4"/>
      </w:pPr>
      <w:bookmarkStart w:id="269" w:name="_Toc462100559"/>
      <w:bookmarkStart w:id="270" w:name="_Toc19158"/>
      <w:bookmarkStart w:id="271" w:name="_Toc9540"/>
      <w:bookmarkStart w:id="272" w:name="_Toc2637"/>
      <w:bookmarkStart w:id="273" w:name="_Toc9937"/>
      <w:bookmarkStart w:id="274" w:name="_Toc31500"/>
      <w:r>
        <w:rPr>
          <w:rFonts w:hint="eastAsia"/>
          <w:highlight w:val="white"/>
        </w:rPr>
        <w:t>1.3 招标范围、计划工期、质量要求</w:t>
      </w:r>
      <w:bookmarkEnd w:id="269"/>
      <w:r>
        <w:rPr>
          <w:rFonts w:hint="eastAsia"/>
          <w:highlight w:val="white"/>
        </w:rPr>
        <w:t>、招标方式、资格审查方式</w:t>
      </w:r>
      <w:r>
        <w:rPr>
          <w:rFonts w:hint="eastAsia"/>
        </w:rPr>
        <w:t>和执行政府采购促进中小企业发展政策</w:t>
      </w:r>
      <w:bookmarkEnd w:id="270"/>
      <w:bookmarkEnd w:id="271"/>
      <w:bookmarkEnd w:id="272"/>
      <w:bookmarkEnd w:id="273"/>
      <w:bookmarkEnd w:id="274"/>
    </w:p>
    <w:p>
      <w:pPr>
        <w:ind w:firstLine="480"/>
        <w:rPr>
          <w:rFonts w:hAnsi="宋体"/>
        </w:rPr>
      </w:pPr>
      <w:r>
        <w:rPr>
          <w:rFonts w:hint="eastAsia" w:hAnsi="宋体"/>
          <w:highlight w:val="white"/>
        </w:rPr>
        <w:t>1.3.1 本次招标范围：见投标人须知前附表。</w:t>
      </w:r>
    </w:p>
    <w:p>
      <w:pPr>
        <w:ind w:firstLine="480"/>
        <w:rPr>
          <w:rFonts w:hAnsi="宋体"/>
        </w:rPr>
      </w:pPr>
      <w:r>
        <w:rPr>
          <w:rFonts w:hint="eastAsia" w:hAnsi="宋体"/>
          <w:highlight w:val="white"/>
        </w:rPr>
        <w:t>1.3.2 本标段的计划工期：见投标人须知前附表。</w:t>
      </w:r>
    </w:p>
    <w:p>
      <w:pPr>
        <w:ind w:firstLine="480"/>
        <w:rPr>
          <w:rFonts w:hAnsi="宋体"/>
          <w:highlight w:val="white"/>
        </w:rPr>
      </w:pPr>
      <w:r>
        <w:rPr>
          <w:rFonts w:hint="eastAsia" w:hAnsi="宋体"/>
          <w:highlight w:val="white"/>
        </w:rPr>
        <w:t>1.3.3 本标段的质量要求：见投标人须知前附表。</w:t>
      </w:r>
    </w:p>
    <w:p>
      <w:pPr>
        <w:ind w:firstLine="480"/>
        <w:rPr>
          <w:rFonts w:hAnsi="宋体"/>
          <w:highlight w:val="white"/>
        </w:rPr>
      </w:pPr>
      <w:r>
        <w:rPr>
          <w:rFonts w:hint="eastAsia" w:hAnsi="宋体"/>
          <w:highlight w:val="white"/>
        </w:rPr>
        <w:t>1.3.4 本标段的招标方式：见投标人须知前附表。</w:t>
      </w:r>
    </w:p>
    <w:p>
      <w:pPr>
        <w:ind w:firstLine="480"/>
        <w:rPr>
          <w:rFonts w:hAnsi="宋体"/>
          <w:highlight w:val="white"/>
        </w:rPr>
      </w:pPr>
      <w:r>
        <w:rPr>
          <w:rFonts w:hint="eastAsia" w:hAnsi="宋体"/>
          <w:highlight w:val="white"/>
        </w:rPr>
        <w:t>1.3.5本标段的资格审查方式：见投标人须知前附表。</w:t>
      </w:r>
    </w:p>
    <w:p>
      <w:pPr>
        <w:ind w:firstLine="480"/>
        <w:rPr>
          <w:rFonts w:hAnsi="宋体"/>
          <w:highlight w:val="white"/>
        </w:rPr>
      </w:pPr>
      <w:r>
        <w:rPr>
          <w:rFonts w:hint="eastAsia" w:hAnsi="宋体"/>
          <w:highlight w:val="white"/>
        </w:rPr>
        <w:t>1.3.6 本标段执行的政府采购政策：见投标人须知前附表。</w:t>
      </w:r>
    </w:p>
    <w:p>
      <w:pPr>
        <w:ind w:firstLine="480"/>
        <w:rPr>
          <w:rFonts w:hAnsi="宋体"/>
          <w:highlight w:val="white"/>
        </w:rPr>
      </w:pPr>
      <w:r>
        <w:rPr>
          <w:rFonts w:hint="eastAsia" w:hAnsi="宋体"/>
          <w:highlight w:val="white"/>
        </w:rPr>
        <w:t>1.3.7执行政府采购促进中小企业发展政策的，本标段中小企业划分标准所属行业：见投标人须知前附表。</w:t>
      </w:r>
    </w:p>
    <w:p>
      <w:pPr>
        <w:pStyle w:val="4"/>
      </w:pPr>
      <w:bookmarkStart w:id="275" w:name="_Toc1916"/>
      <w:bookmarkStart w:id="276" w:name="_Toc9016"/>
      <w:bookmarkStart w:id="277" w:name="_Toc2296"/>
      <w:bookmarkStart w:id="278" w:name="_Toc4910"/>
      <w:bookmarkStart w:id="279" w:name="_Toc462100560"/>
      <w:bookmarkStart w:id="280" w:name="_Toc25472"/>
      <w:r>
        <w:rPr>
          <w:rFonts w:hint="eastAsia"/>
          <w:highlight w:val="white"/>
        </w:rPr>
        <w:t>1.4 投标人资格要求</w:t>
      </w:r>
      <w:bookmarkEnd w:id="275"/>
      <w:bookmarkEnd w:id="276"/>
      <w:bookmarkEnd w:id="277"/>
      <w:bookmarkEnd w:id="278"/>
      <w:bookmarkEnd w:id="279"/>
      <w:bookmarkEnd w:id="280"/>
    </w:p>
    <w:p>
      <w:pPr>
        <w:ind w:firstLine="480"/>
        <w:rPr>
          <w:rFonts w:hAnsi="宋体"/>
        </w:rPr>
      </w:pPr>
      <w:r>
        <w:rPr>
          <w:rFonts w:hint="eastAsia" w:hAnsi="宋体"/>
          <w:highlight w:val="white"/>
        </w:rPr>
        <w:t>1.4.1投标人应具备承担本标段施工的资质条件、能力和信誉。</w:t>
      </w:r>
    </w:p>
    <w:p>
      <w:pPr>
        <w:ind w:firstLine="480"/>
        <w:rPr>
          <w:rFonts w:hAnsi="宋体"/>
        </w:rPr>
      </w:pPr>
      <w:r>
        <w:rPr>
          <w:rFonts w:hint="eastAsia" w:hAnsi="宋体"/>
          <w:highlight w:val="white"/>
        </w:rPr>
        <w:t>（1）资质条件：见投标人须知前附表；</w:t>
      </w:r>
    </w:p>
    <w:p>
      <w:pPr>
        <w:ind w:firstLine="480"/>
        <w:rPr>
          <w:rFonts w:hAnsi="宋体"/>
        </w:rPr>
      </w:pPr>
      <w:r>
        <w:rPr>
          <w:rFonts w:hint="eastAsia" w:hAnsi="宋体"/>
          <w:highlight w:val="white"/>
        </w:rPr>
        <w:t>（2）财务要求：见投标人须知前附表；</w:t>
      </w:r>
    </w:p>
    <w:p>
      <w:pPr>
        <w:ind w:firstLine="480"/>
        <w:rPr>
          <w:rFonts w:hAnsi="宋体"/>
        </w:rPr>
      </w:pPr>
      <w:r>
        <w:rPr>
          <w:rFonts w:hint="eastAsia" w:hAnsi="宋体"/>
          <w:highlight w:val="white"/>
        </w:rPr>
        <w:t>（3）业绩要求：见投标人须知前附表；</w:t>
      </w:r>
    </w:p>
    <w:p>
      <w:pPr>
        <w:ind w:firstLine="480"/>
        <w:rPr>
          <w:rFonts w:hAnsi="宋体"/>
        </w:rPr>
      </w:pPr>
      <w:r>
        <w:rPr>
          <w:rFonts w:hint="eastAsia" w:hAnsi="宋体"/>
          <w:highlight w:val="white"/>
        </w:rPr>
        <w:t>（4）信誉要求：见投标人须知前附表；</w:t>
      </w:r>
    </w:p>
    <w:p>
      <w:pPr>
        <w:ind w:firstLine="480"/>
        <w:rPr>
          <w:rFonts w:hAnsi="宋体"/>
        </w:rPr>
      </w:pPr>
      <w:r>
        <w:rPr>
          <w:rFonts w:hint="eastAsia" w:hAnsi="宋体"/>
          <w:highlight w:val="white"/>
        </w:rPr>
        <w:t>（5）项目经理资格：见投标人须知前附表；</w:t>
      </w:r>
    </w:p>
    <w:p>
      <w:pPr>
        <w:ind w:firstLine="480"/>
        <w:rPr>
          <w:rFonts w:hAnsi="宋体"/>
        </w:rPr>
      </w:pPr>
      <w:r>
        <w:rPr>
          <w:rFonts w:hint="eastAsia" w:hAnsi="宋体"/>
          <w:highlight w:val="white"/>
        </w:rPr>
        <w:t>（6）技术负责人资格：见投标人须知前附表；</w:t>
      </w:r>
    </w:p>
    <w:p>
      <w:pPr>
        <w:ind w:firstLine="480"/>
        <w:rPr>
          <w:rFonts w:hAnsi="宋体"/>
        </w:rPr>
      </w:pPr>
      <w:r>
        <w:rPr>
          <w:rFonts w:hint="eastAsia" w:hAnsi="宋体"/>
          <w:highlight w:val="white"/>
        </w:rPr>
        <w:t>（7）其他要求：见投标人须知前附表。</w:t>
      </w:r>
    </w:p>
    <w:p>
      <w:pPr>
        <w:ind w:firstLine="480"/>
        <w:rPr>
          <w:rFonts w:hAnsi="宋体"/>
        </w:rPr>
      </w:pPr>
      <w:r>
        <w:rPr>
          <w:rFonts w:hint="eastAsia" w:hAnsi="宋体"/>
          <w:highlight w:val="white"/>
        </w:rPr>
        <w:t xml:space="preserve">1.4.2 投标人须知前附表规定接受联合体投标的，除应符合本章第1.4.1项和投标人须知前附表的要求外，还应遵守以下规定： </w:t>
      </w:r>
    </w:p>
    <w:p>
      <w:pPr>
        <w:ind w:firstLine="480"/>
        <w:rPr>
          <w:rFonts w:hAnsi="宋体"/>
        </w:rPr>
      </w:pPr>
      <w:r>
        <w:rPr>
          <w:rFonts w:hint="eastAsia" w:hAnsi="宋体"/>
          <w:highlight w:val="white"/>
        </w:rPr>
        <w:t>（1）联合体各方必须按招标文件提供的格式签订联合体协议书，明确联合体牵头人和各方的权利义务；</w:t>
      </w:r>
    </w:p>
    <w:p>
      <w:pPr>
        <w:ind w:firstLine="480"/>
        <w:rPr>
          <w:rFonts w:hAnsi="宋体"/>
        </w:rPr>
      </w:pPr>
      <w:r>
        <w:rPr>
          <w:rFonts w:hint="eastAsia" w:hAnsi="宋体"/>
          <w:highlight w:val="white"/>
        </w:rPr>
        <w:t>（2）两个以上资质类别相同但资质等级不同且分工相同的成员组成的联合体，以联合体成员中资质等级较低者的资质等级作为联合体的资质等级。</w:t>
      </w:r>
    </w:p>
    <w:p>
      <w:pPr>
        <w:ind w:firstLine="480"/>
        <w:rPr>
          <w:rFonts w:hAnsi="宋体"/>
        </w:rPr>
      </w:pPr>
      <w:r>
        <w:rPr>
          <w:rFonts w:hint="eastAsia" w:hAnsi="宋体"/>
          <w:highlight w:val="white"/>
        </w:rPr>
        <w:t>（3）两个以上资质类别不同的成员组成的联合体，按照联合体协议中约定的内部分工分别认定联合体的资质类别和等级，不承担联合体协议约定由其他成员承担的专业工程的成员，其相应的专业资质和等级不参与联合体的资质和等级的认定。</w:t>
      </w:r>
    </w:p>
    <w:p>
      <w:pPr>
        <w:ind w:firstLine="480"/>
        <w:rPr>
          <w:rFonts w:hAnsi="宋体"/>
        </w:rPr>
      </w:pPr>
      <w:r>
        <w:rPr>
          <w:rFonts w:hint="eastAsia" w:hAnsi="宋体"/>
          <w:highlight w:val="white"/>
        </w:rPr>
        <w:t>（4）联合体各方不得再以自己名义单独或加入其他联合体在同一标段中参加投标。</w:t>
      </w:r>
    </w:p>
    <w:p>
      <w:pPr>
        <w:ind w:firstLine="480"/>
        <w:rPr>
          <w:rFonts w:hAnsi="宋体"/>
        </w:rPr>
      </w:pPr>
      <w:r>
        <w:rPr>
          <w:rFonts w:hint="eastAsia" w:hAnsi="宋体"/>
          <w:highlight w:val="white"/>
        </w:rPr>
        <w:t>1.4.3投标人不得存在下列情形之一：</w:t>
      </w:r>
    </w:p>
    <w:p>
      <w:pPr>
        <w:spacing w:line="360" w:lineRule="auto"/>
        <w:ind w:firstLine="718" w:firstLineChars="342"/>
        <w:rPr>
          <w:rFonts w:ascii="宋体" w:hAnsi="宋体"/>
          <w:szCs w:val="21"/>
        </w:rPr>
      </w:pPr>
      <w:r>
        <w:rPr>
          <w:rFonts w:hint="eastAsia" w:ascii="宋体" w:hAnsi="宋体"/>
          <w:szCs w:val="21"/>
        </w:rPr>
        <w:t xml:space="preserve">（1）为招标人不具有独立法人资格的附属机构（单位）； </w:t>
      </w:r>
    </w:p>
    <w:p>
      <w:pPr>
        <w:spacing w:line="360" w:lineRule="auto"/>
        <w:ind w:firstLine="718" w:firstLineChars="342"/>
        <w:rPr>
          <w:rFonts w:ascii="宋体" w:hAnsi="宋体"/>
          <w:szCs w:val="21"/>
        </w:rPr>
      </w:pPr>
      <w:r>
        <w:rPr>
          <w:rFonts w:hint="eastAsia" w:ascii="宋体" w:hAnsi="宋体"/>
          <w:szCs w:val="21"/>
        </w:rPr>
        <w:t>（2）与招标人存在利害关系且可能影响招标公正性的；</w:t>
      </w:r>
    </w:p>
    <w:p>
      <w:pPr>
        <w:spacing w:line="360" w:lineRule="auto"/>
        <w:ind w:firstLine="718" w:firstLineChars="342"/>
        <w:rPr>
          <w:rFonts w:ascii="宋体" w:hAnsi="宋体"/>
          <w:szCs w:val="21"/>
        </w:rPr>
      </w:pPr>
      <w:r>
        <w:rPr>
          <w:rFonts w:hint="eastAsia" w:ascii="宋体" w:hAnsi="宋体"/>
          <w:szCs w:val="21"/>
        </w:rPr>
        <w:t>（3）与本标段的其他投标人为同一单位负责人；</w:t>
      </w:r>
    </w:p>
    <w:p>
      <w:pPr>
        <w:spacing w:line="360" w:lineRule="auto"/>
        <w:ind w:firstLine="718" w:firstLineChars="342"/>
        <w:rPr>
          <w:rFonts w:ascii="宋体" w:hAnsi="宋体"/>
          <w:szCs w:val="21"/>
        </w:rPr>
      </w:pPr>
      <w:r>
        <w:rPr>
          <w:rFonts w:hint="eastAsia" w:ascii="宋体" w:hAnsi="宋体"/>
          <w:szCs w:val="21"/>
        </w:rPr>
        <w:t xml:space="preserve">（4）本标段的其他投标人存在控股、管理关系； </w:t>
      </w:r>
    </w:p>
    <w:p>
      <w:pPr>
        <w:spacing w:line="360" w:lineRule="auto"/>
        <w:ind w:firstLine="718" w:firstLineChars="342"/>
        <w:rPr>
          <w:rFonts w:ascii="宋体" w:hAnsi="宋体"/>
          <w:szCs w:val="21"/>
        </w:rPr>
      </w:pPr>
      <w:r>
        <w:rPr>
          <w:rFonts w:hint="eastAsia" w:ascii="宋体" w:hAnsi="宋体"/>
          <w:szCs w:val="21"/>
        </w:rPr>
        <w:t xml:space="preserve">（5）为本标段前期准备提供设计或咨询服务，但设计施工总承包的除外； </w:t>
      </w:r>
    </w:p>
    <w:p>
      <w:pPr>
        <w:spacing w:line="360" w:lineRule="auto"/>
        <w:ind w:firstLine="718" w:firstLineChars="342"/>
        <w:rPr>
          <w:rFonts w:ascii="宋体" w:hAnsi="宋体"/>
          <w:szCs w:val="21"/>
        </w:rPr>
      </w:pPr>
      <w:r>
        <w:rPr>
          <w:rFonts w:hint="eastAsia" w:ascii="宋体" w:hAnsi="宋体"/>
          <w:szCs w:val="21"/>
        </w:rPr>
        <w:t>（6）为本标段的监理人；</w:t>
      </w:r>
    </w:p>
    <w:p>
      <w:pPr>
        <w:spacing w:line="360" w:lineRule="auto"/>
        <w:ind w:firstLine="718" w:firstLineChars="342"/>
        <w:rPr>
          <w:rFonts w:ascii="宋体" w:hAnsi="宋体"/>
          <w:szCs w:val="21"/>
        </w:rPr>
      </w:pPr>
      <w:r>
        <w:rPr>
          <w:rFonts w:hint="eastAsia" w:ascii="宋体" w:hAnsi="宋体"/>
          <w:szCs w:val="21"/>
        </w:rPr>
        <w:t xml:space="preserve">（7）为本标段的代建人； </w:t>
      </w:r>
    </w:p>
    <w:p>
      <w:pPr>
        <w:spacing w:line="360" w:lineRule="auto"/>
        <w:ind w:firstLine="718" w:firstLineChars="342"/>
        <w:rPr>
          <w:rFonts w:ascii="宋体" w:hAnsi="宋体"/>
          <w:szCs w:val="21"/>
        </w:rPr>
      </w:pPr>
      <w:r>
        <w:rPr>
          <w:rFonts w:hint="eastAsia" w:ascii="宋体" w:hAnsi="宋体"/>
          <w:szCs w:val="21"/>
        </w:rPr>
        <w:t xml:space="preserve">（8）为本标段提供招标代理服务； </w:t>
      </w:r>
    </w:p>
    <w:p>
      <w:pPr>
        <w:spacing w:line="360" w:lineRule="auto"/>
        <w:ind w:firstLine="718" w:firstLineChars="342"/>
        <w:rPr>
          <w:rFonts w:ascii="宋体" w:hAnsi="宋体"/>
          <w:szCs w:val="21"/>
        </w:rPr>
      </w:pPr>
      <w:r>
        <w:rPr>
          <w:rFonts w:hint="eastAsia" w:ascii="宋体" w:hAnsi="宋体"/>
          <w:szCs w:val="21"/>
        </w:rPr>
        <w:t>（9）与本标段的监理人或代建人或招标代理机构同为一个法定代表人；</w:t>
      </w:r>
    </w:p>
    <w:p>
      <w:pPr>
        <w:spacing w:line="360" w:lineRule="auto"/>
        <w:ind w:firstLine="718" w:firstLineChars="342"/>
        <w:rPr>
          <w:rFonts w:ascii="宋体" w:hAnsi="宋体"/>
          <w:szCs w:val="21"/>
        </w:rPr>
      </w:pPr>
      <w:r>
        <w:rPr>
          <w:rFonts w:hint="eastAsia" w:ascii="宋体" w:hAnsi="宋体"/>
          <w:szCs w:val="21"/>
        </w:rPr>
        <w:t>（10）与本标段的监理人或代建人或招标代理机构相互控股或参股；</w:t>
      </w:r>
    </w:p>
    <w:p>
      <w:pPr>
        <w:spacing w:line="360" w:lineRule="auto"/>
        <w:ind w:firstLine="718" w:firstLineChars="342"/>
        <w:rPr>
          <w:rFonts w:ascii="宋体" w:hAnsi="宋体"/>
          <w:szCs w:val="21"/>
        </w:rPr>
      </w:pPr>
      <w:r>
        <w:rPr>
          <w:rFonts w:hint="eastAsia" w:ascii="宋体" w:hAnsi="宋体"/>
          <w:szCs w:val="21"/>
        </w:rPr>
        <w:t>（11）与本标段的监理人或代建人或招标代理机构相互任职或工作；</w:t>
      </w:r>
    </w:p>
    <w:p>
      <w:pPr>
        <w:spacing w:line="360" w:lineRule="auto"/>
        <w:ind w:firstLine="718" w:firstLineChars="342"/>
        <w:rPr>
          <w:rFonts w:ascii="宋体" w:hAnsi="宋体"/>
          <w:szCs w:val="21"/>
        </w:rPr>
      </w:pPr>
      <w:r>
        <w:rPr>
          <w:rFonts w:hint="eastAsia" w:ascii="宋体" w:hAnsi="宋体"/>
          <w:szCs w:val="21"/>
        </w:rPr>
        <w:t xml:space="preserve">（12）被责令停产停业、暂扣或者吊销许可证、暂扣或者吊销执照； </w:t>
      </w:r>
    </w:p>
    <w:p>
      <w:pPr>
        <w:spacing w:line="360" w:lineRule="auto"/>
        <w:ind w:firstLine="718" w:firstLineChars="342"/>
        <w:rPr>
          <w:rFonts w:ascii="宋体" w:hAnsi="宋体"/>
          <w:szCs w:val="21"/>
        </w:rPr>
      </w:pPr>
      <w:r>
        <w:rPr>
          <w:rFonts w:hint="eastAsia" w:ascii="宋体" w:hAnsi="宋体"/>
          <w:szCs w:val="21"/>
        </w:rPr>
        <w:t xml:space="preserve">（13）被依法暂停或取消投标资格的（指被本招标项目所在地县级及以上水（或公共资源交易）行政主管部门暂停或取消投标资格或禁止进入该区域建设市场且处于有效期内）； </w:t>
      </w:r>
    </w:p>
    <w:p>
      <w:pPr>
        <w:spacing w:line="360" w:lineRule="auto"/>
        <w:ind w:firstLine="718" w:firstLineChars="342"/>
        <w:rPr>
          <w:rFonts w:ascii="宋体" w:hAnsi="宋体"/>
          <w:szCs w:val="21"/>
        </w:rPr>
      </w:pPr>
      <w:r>
        <w:rPr>
          <w:rFonts w:hint="eastAsia" w:ascii="宋体" w:hAnsi="宋体"/>
          <w:szCs w:val="21"/>
        </w:rPr>
        <w:t>（14）</w:t>
      </w:r>
      <w:r>
        <w:rPr>
          <w:rFonts w:hint="eastAsia"/>
        </w:rPr>
        <w:t>进入清算程序</w:t>
      </w:r>
      <w:r>
        <w:rPr>
          <w:rFonts w:ascii="宋体" w:hAnsi="宋体" w:cs="宋体"/>
          <w:kern w:val="0"/>
          <w:szCs w:val="21"/>
        </w:rPr>
        <w:t>，</w:t>
      </w:r>
      <w:r>
        <w:rPr>
          <w:rFonts w:hint="eastAsia" w:ascii="宋体" w:hAnsi="宋体" w:cs="宋体"/>
          <w:kern w:val="0"/>
          <w:szCs w:val="21"/>
        </w:rPr>
        <w:t>或</w:t>
      </w:r>
      <w:r>
        <w:rPr>
          <w:rFonts w:ascii="宋体" w:hAnsi="宋体" w:cs="宋体"/>
          <w:kern w:val="0"/>
          <w:szCs w:val="21"/>
        </w:rPr>
        <w:t>被宣告破产，或其他丧失履约能力的情形；</w:t>
      </w:r>
    </w:p>
    <w:p>
      <w:pPr>
        <w:spacing w:line="360" w:lineRule="auto"/>
        <w:ind w:firstLine="718" w:firstLineChars="342"/>
        <w:rPr>
          <w:rFonts w:ascii="宋体" w:hAnsi="宋体" w:cs="宋体"/>
          <w:kern w:val="0"/>
          <w:szCs w:val="21"/>
        </w:rPr>
      </w:pPr>
      <w:r>
        <w:rPr>
          <w:rFonts w:hint="eastAsia" w:ascii="宋体" w:hAnsi="宋体"/>
          <w:szCs w:val="21"/>
        </w:rPr>
        <w:t>（15）</w:t>
      </w:r>
      <w:r>
        <w:rPr>
          <w:rFonts w:ascii="宋体" w:hAnsi="宋体" w:cs="宋体"/>
          <w:kern w:val="0"/>
          <w:szCs w:val="21"/>
        </w:rPr>
        <w:t>被</w:t>
      </w:r>
      <w:r>
        <w:rPr>
          <w:rFonts w:hint="eastAsia" w:ascii="宋体" w:hAnsi="宋体" w:cs="宋体"/>
          <w:kern w:val="0"/>
          <w:szCs w:val="21"/>
        </w:rPr>
        <w:t>市场监督管理部门</w:t>
      </w:r>
      <w:r>
        <w:rPr>
          <w:rFonts w:ascii="宋体" w:hAnsi="宋体" w:cs="宋体"/>
          <w:kern w:val="0"/>
          <w:szCs w:val="21"/>
        </w:rPr>
        <w:t>在</w:t>
      </w:r>
      <w:r>
        <w:rPr>
          <w:rFonts w:hint="eastAsia" w:ascii="宋体" w:hAnsi="宋体" w:cs="宋体"/>
          <w:kern w:val="0"/>
          <w:szCs w:val="21"/>
        </w:rPr>
        <w:t>“国家</w:t>
      </w:r>
      <w:r>
        <w:rPr>
          <w:rFonts w:ascii="宋体" w:hAnsi="宋体" w:cs="宋体"/>
          <w:kern w:val="0"/>
          <w:szCs w:val="21"/>
        </w:rPr>
        <w:t>企业信用信息公示系统</w:t>
      </w:r>
      <w:r>
        <w:rPr>
          <w:rFonts w:hint="eastAsia" w:ascii="宋体" w:hAnsi="宋体" w:cs="宋体"/>
          <w:kern w:val="0"/>
          <w:szCs w:val="21"/>
        </w:rPr>
        <w:t>”（</w:t>
      </w:r>
      <w:r>
        <w:rPr>
          <w:szCs w:val="21"/>
        </w:rPr>
        <w:t>www.gsxt.gov.cn</w:t>
      </w:r>
      <w:r>
        <w:rPr>
          <w:rFonts w:hint="eastAsia" w:ascii="宋体" w:hAnsi="宋体" w:cs="宋体"/>
          <w:kern w:val="0"/>
          <w:szCs w:val="21"/>
        </w:rPr>
        <w:t>）</w:t>
      </w:r>
      <w:r>
        <w:rPr>
          <w:rFonts w:ascii="宋体" w:hAnsi="宋体" w:cs="宋体"/>
          <w:kern w:val="0"/>
          <w:szCs w:val="21"/>
        </w:rPr>
        <w:t>列入严重违法失信企业名单；</w:t>
      </w:r>
    </w:p>
    <w:p>
      <w:pPr>
        <w:spacing w:line="360" w:lineRule="auto"/>
        <w:ind w:firstLine="718" w:firstLineChars="342"/>
        <w:rPr>
          <w:rFonts w:ascii="宋体" w:hAnsi="宋体" w:cs="宋体"/>
          <w:kern w:val="0"/>
          <w:szCs w:val="21"/>
        </w:rPr>
      </w:pPr>
      <w:r>
        <w:rPr>
          <w:rFonts w:ascii="宋体" w:hAnsi="宋体" w:cs="宋体"/>
          <w:kern w:val="0"/>
          <w:szCs w:val="21"/>
        </w:rPr>
        <w:t>（</w:t>
      </w:r>
      <w:r>
        <w:rPr>
          <w:rFonts w:hint="eastAsia" w:ascii="宋体" w:hAnsi="宋体"/>
          <w:szCs w:val="21"/>
        </w:rPr>
        <w:t>16</w:t>
      </w:r>
      <w:r>
        <w:rPr>
          <w:rFonts w:ascii="宋体" w:hAnsi="宋体" w:cs="宋体"/>
          <w:kern w:val="0"/>
          <w:szCs w:val="21"/>
        </w:rPr>
        <w:t>）被最高人民法院在</w:t>
      </w:r>
      <w:r>
        <w:rPr>
          <w:rFonts w:ascii="宋体" w:hAnsi="宋体"/>
          <w:szCs w:val="21"/>
        </w:rPr>
        <w:t>“</w:t>
      </w:r>
      <w:r>
        <w:rPr>
          <w:rFonts w:ascii="宋体" w:hAnsi="宋体" w:cs="宋体"/>
          <w:szCs w:val="21"/>
        </w:rPr>
        <w:t>信用中国</w:t>
      </w:r>
      <w:r>
        <w:rPr>
          <w:rFonts w:ascii="宋体" w:hAnsi="宋体"/>
          <w:szCs w:val="21"/>
        </w:rPr>
        <w:t>”</w:t>
      </w:r>
      <w:r>
        <w:rPr>
          <w:rFonts w:ascii="宋体" w:hAnsi="宋体" w:cs="宋体"/>
          <w:kern w:val="0"/>
          <w:szCs w:val="21"/>
        </w:rPr>
        <w:t>（</w:t>
      </w:r>
      <w:r>
        <w:rPr>
          <w:kern w:val="0"/>
          <w:szCs w:val="21"/>
        </w:rPr>
        <w:t>www.creditchina.gov.cn</w:t>
      </w:r>
      <w:r>
        <w:rPr>
          <w:rFonts w:ascii="宋体" w:hAnsi="宋体" w:cs="宋体"/>
          <w:kern w:val="0"/>
          <w:szCs w:val="21"/>
        </w:rPr>
        <w:t>）</w:t>
      </w:r>
      <w:r>
        <w:rPr>
          <w:rFonts w:hint="eastAsia"/>
        </w:rPr>
        <w:t>或中国执行信息公开网（</w:t>
      </w:r>
      <w:r>
        <w:t>http://zxgk.court.gov.cn/</w:t>
      </w:r>
      <w:r>
        <w:rPr>
          <w:rFonts w:hint="eastAsia"/>
        </w:rPr>
        <w:t>）</w:t>
      </w:r>
      <w:r>
        <w:rPr>
          <w:rFonts w:ascii="宋体" w:hAnsi="宋体" w:cs="宋体"/>
          <w:kern w:val="0"/>
          <w:szCs w:val="21"/>
        </w:rPr>
        <w:t>列入失信被执行人名单；</w:t>
      </w:r>
    </w:p>
    <w:p>
      <w:pPr>
        <w:spacing w:line="360" w:lineRule="auto"/>
        <w:ind w:firstLine="718" w:firstLineChars="342"/>
        <w:rPr>
          <w:rFonts w:ascii="宋体" w:hAnsi="宋体" w:cs="宋体"/>
          <w:kern w:val="0"/>
          <w:szCs w:val="21"/>
        </w:rPr>
      </w:pPr>
      <w:r>
        <w:rPr>
          <w:rFonts w:hint="eastAsia"/>
          <w:szCs w:val="21"/>
        </w:rPr>
        <w:t>（17</w:t>
      </w:r>
      <w:r>
        <w:rPr>
          <w:rFonts w:hint="eastAsia" w:ascii="宋体" w:hAnsi="宋体" w:cs="宋体"/>
          <w:kern w:val="0"/>
          <w:szCs w:val="21"/>
        </w:rPr>
        <w:t>）</w:t>
      </w:r>
      <w:r>
        <w:rPr>
          <w:rFonts w:ascii="宋体" w:hAnsi="宋体" w:cs="宋体"/>
          <w:kern w:val="0"/>
          <w:szCs w:val="21"/>
        </w:rPr>
        <w:t>近三年内投标人</w:t>
      </w:r>
      <w:r>
        <w:rPr>
          <w:rFonts w:hint="eastAsia" w:ascii="宋体" w:hAnsi="宋体" w:cs="宋体"/>
          <w:kern w:val="0"/>
          <w:szCs w:val="21"/>
        </w:rPr>
        <w:t>或</w:t>
      </w:r>
      <w:r>
        <w:rPr>
          <w:rFonts w:ascii="宋体" w:hAnsi="宋体" w:cs="宋体"/>
          <w:kern w:val="0"/>
          <w:szCs w:val="21"/>
        </w:rPr>
        <w:t>其法定代表人</w:t>
      </w:r>
      <w:r>
        <w:rPr>
          <w:rFonts w:hint="eastAsia" w:ascii="宋体" w:hAnsi="宋体" w:cs="宋体"/>
          <w:kern w:val="0"/>
          <w:szCs w:val="21"/>
        </w:rPr>
        <w:t>、</w:t>
      </w:r>
      <w:r>
        <w:rPr>
          <w:rFonts w:ascii="宋体" w:hAnsi="宋体" w:cs="宋体"/>
          <w:kern w:val="0"/>
          <w:szCs w:val="21"/>
        </w:rPr>
        <w:t>拟任</w:t>
      </w:r>
      <w:r>
        <w:rPr>
          <w:rFonts w:hint="eastAsia" w:ascii="宋体" w:hAnsi="宋体" w:cs="宋体"/>
          <w:kern w:val="0"/>
          <w:szCs w:val="21"/>
        </w:rPr>
        <w:t>项目经理</w:t>
      </w:r>
      <w:r>
        <w:rPr>
          <w:rFonts w:ascii="宋体" w:hAnsi="宋体" w:cs="宋体"/>
          <w:kern w:val="0"/>
          <w:szCs w:val="21"/>
        </w:rPr>
        <w:t>有行贿犯罪行为；</w:t>
      </w:r>
    </w:p>
    <w:p>
      <w:pPr>
        <w:spacing w:line="360" w:lineRule="auto"/>
        <w:ind w:firstLine="718" w:firstLineChars="342"/>
        <w:rPr>
          <w:rFonts w:hAnsi="宋体"/>
        </w:rPr>
      </w:pPr>
      <w:r>
        <w:rPr>
          <w:rFonts w:hint="eastAsia" w:ascii="宋体" w:hAnsi="宋体" w:cs="宋体"/>
          <w:kern w:val="0"/>
          <w:szCs w:val="21"/>
        </w:rPr>
        <w:t>（18）</w:t>
      </w:r>
      <w:r>
        <w:rPr>
          <w:rFonts w:ascii="宋体" w:hAnsi="宋体"/>
          <w:kern w:val="0"/>
          <w:szCs w:val="21"/>
        </w:rPr>
        <w:t>法律法规或</w:t>
      </w:r>
      <w:r>
        <w:rPr>
          <w:rFonts w:ascii="宋体" w:hAnsi="宋体" w:cs="宋体"/>
          <w:kern w:val="0"/>
          <w:szCs w:val="21"/>
        </w:rPr>
        <w:t>投标人须知</w:t>
      </w:r>
      <w:r>
        <w:rPr>
          <w:rFonts w:ascii="宋体" w:hAnsi="宋体"/>
          <w:kern w:val="0"/>
          <w:szCs w:val="21"/>
        </w:rPr>
        <w:t>前附表规定的其他情形。</w:t>
      </w:r>
    </w:p>
    <w:p>
      <w:pPr>
        <w:pStyle w:val="4"/>
      </w:pPr>
      <w:bookmarkStart w:id="281" w:name="_Toc462100561"/>
      <w:bookmarkStart w:id="282" w:name="_Toc13117"/>
      <w:bookmarkStart w:id="283" w:name="_Toc25960"/>
      <w:bookmarkStart w:id="284" w:name="_Toc17201"/>
      <w:bookmarkStart w:id="285" w:name="_Toc12943"/>
      <w:bookmarkStart w:id="286" w:name="_Toc25150"/>
      <w:r>
        <w:rPr>
          <w:rFonts w:hint="eastAsia"/>
          <w:highlight w:val="white"/>
        </w:rPr>
        <w:t>1.5 费用承担</w:t>
      </w:r>
      <w:bookmarkEnd w:id="281"/>
      <w:bookmarkEnd w:id="282"/>
      <w:bookmarkEnd w:id="283"/>
      <w:bookmarkEnd w:id="284"/>
      <w:bookmarkEnd w:id="285"/>
      <w:bookmarkEnd w:id="286"/>
    </w:p>
    <w:p>
      <w:pPr>
        <w:ind w:firstLine="480"/>
        <w:rPr>
          <w:rFonts w:hAnsi="宋体"/>
        </w:rPr>
      </w:pPr>
      <w:r>
        <w:rPr>
          <w:rFonts w:hint="eastAsia" w:hAnsi="宋体"/>
          <w:highlight w:val="white"/>
        </w:rPr>
        <w:t>投标人准备和参加投标活动发生的费用自理。</w:t>
      </w:r>
    </w:p>
    <w:p>
      <w:pPr>
        <w:pStyle w:val="4"/>
      </w:pPr>
      <w:bookmarkStart w:id="287" w:name="_Toc24849"/>
      <w:bookmarkStart w:id="288" w:name="_Toc26253"/>
      <w:bookmarkStart w:id="289" w:name="_Toc13308"/>
      <w:bookmarkStart w:id="290" w:name="_Toc16233"/>
      <w:bookmarkStart w:id="291" w:name="_Toc462100562"/>
      <w:bookmarkStart w:id="292" w:name="_Toc17289"/>
      <w:r>
        <w:rPr>
          <w:rFonts w:hint="eastAsia"/>
          <w:highlight w:val="white"/>
        </w:rPr>
        <w:t>1.6 保密</w:t>
      </w:r>
      <w:bookmarkEnd w:id="287"/>
      <w:bookmarkEnd w:id="288"/>
      <w:bookmarkEnd w:id="289"/>
      <w:bookmarkEnd w:id="290"/>
      <w:bookmarkEnd w:id="291"/>
      <w:bookmarkEnd w:id="292"/>
    </w:p>
    <w:p>
      <w:pPr>
        <w:ind w:firstLine="480"/>
        <w:rPr>
          <w:rFonts w:hAnsi="宋体"/>
        </w:rPr>
      </w:pPr>
      <w:r>
        <w:rPr>
          <w:rFonts w:hint="eastAsia" w:hAnsi="宋体"/>
          <w:highlight w:val="white"/>
        </w:rPr>
        <w:t xml:space="preserve">参与招标投标活动的各方应对招标文件和投标文件中的商业和技术等秘密保密，违者应对由此造成的后果承担法律责任。 </w:t>
      </w:r>
    </w:p>
    <w:p>
      <w:pPr>
        <w:pStyle w:val="4"/>
      </w:pPr>
      <w:bookmarkStart w:id="293" w:name="_Toc29705"/>
      <w:bookmarkStart w:id="294" w:name="_Toc30655"/>
      <w:bookmarkStart w:id="295" w:name="_Toc7173"/>
      <w:bookmarkStart w:id="296" w:name="_Toc462100563"/>
      <w:bookmarkStart w:id="297" w:name="_Toc9027"/>
      <w:bookmarkStart w:id="298" w:name="_Toc8166"/>
      <w:r>
        <w:rPr>
          <w:rFonts w:hint="eastAsia"/>
          <w:highlight w:val="white"/>
        </w:rPr>
        <w:t>1.7 语言文字</w:t>
      </w:r>
      <w:bookmarkEnd w:id="293"/>
      <w:bookmarkEnd w:id="294"/>
      <w:bookmarkEnd w:id="295"/>
      <w:bookmarkEnd w:id="296"/>
      <w:bookmarkEnd w:id="297"/>
      <w:bookmarkEnd w:id="298"/>
    </w:p>
    <w:p>
      <w:pPr>
        <w:ind w:firstLine="480"/>
        <w:rPr>
          <w:rFonts w:hAnsi="宋体"/>
        </w:rPr>
      </w:pPr>
      <w:r>
        <w:rPr>
          <w:rFonts w:hint="eastAsia" w:hAnsi="宋体"/>
          <w:highlight w:val="white"/>
        </w:rPr>
        <w:t>除专用术语外，与招标投标有关的语言均使用中文。必要时专用术语应附有中文注释。</w:t>
      </w:r>
    </w:p>
    <w:p>
      <w:pPr>
        <w:pStyle w:val="4"/>
      </w:pPr>
      <w:bookmarkStart w:id="299" w:name="_Toc8862"/>
      <w:bookmarkStart w:id="300" w:name="_Toc15185"/>
      <w:bookmarkStart w:id="301" w:name="_Toc462100564"/>
      <w:bookmarkStart w:id="302" w:name="_Toc19096"/>
      <w:bookmarkStart w:id="303" w:name="_Toc12025"/>
      <w:bookmarkStart w:id="304" w:name="_Toc19266"/>
      <w:r>
        <w:rPr>
          <w:rFonts w:hint="eastAsia"/>
          <w:highlight w:val="white"/>
        </w:rPr>
        <w:t>1.8 计量单位</w:t>
      </w:r>
      <w:bookmarkEnd w:id="299"/>
      <w:bookmarkEnd w:id="300"/>
      <w:bookmarkEnd w:id="301"/>
      <w:bookmarkEnd w:id="302"/>
      <w:bookmarkEnd w:id="303"/>
      <w:bookmarkEnd w:id="304"/>
    </w:p>
    <w:p>
      <w:pPr>
        <w:ind w:firstLine="480"/>
        <w:rPr>
          <w:rFonts w:hAnsi="宋体"/>
        </w:rPr>
      </w:pPr>
      <w:r>
        <w:rPr>
          <w:rFonts w:hint="eastAsia" w:hAnsi="宋体"/>
          <w:highlight w:val="white"/>
        </w:rPr>
        <w:t>所有计量均采用中华人民共和国法定计量单位。</w:t>
      </w:r>
    </w:p>
    <w:p>
      <w:pPr>
        <w:pStyle w:val="4"/>
      </w:pPr>
      <w:bookmarkStart w:id="305" w:name="_Toc7975"/>
      <w:bookmarkStart w:id="306" w:name="_Toc462100565"/>
      <w:bookmarkStart w:id="307" w:name="_Toc1806"/>
      <w:bookmarkStart w:id="308" w:name="_Toc18050"/>
      <w:bookmarkStart w:id="309" w:name="_Toc21743"/>
      <w:bookmarkStart w:id="310" w:name="_Toc1089"/>
      <w:r>
        <w:rPr>
          <w:rFonts w:hint="eastAsia"/>
          <w:highlight w:val="white"/>
        </w:rPr>
        <w:t>1.9 踏勘现场</w:t>
      </w:r>
      <w:bookmarkEnd w:id="305"/>
      <w:bookmarkEnd w:id="306"/>
      <w:bookmarkEnd w:id="307"/>
      <w:bookmarkEnd w:id="308"/>
      <w:bookmarkEnd w:id="309"/>
      <w:bookmarkEnd w:id="310"/>
    </w:p>
    <w:p>
      <w:pPr>
        <w:ind w:firstLine="480"/>
        <w:rPr>
          <w:rFonts w:hAnsi="宋体"/>
        </w:rPr>
      </w:pPr>
      <w:r>
        <w:rPr>
          <w:rFonts w:hint="eastAsia" w:hAnsi="宋体"/>
          <w:highlight w:val="white"/>
        </w:rPr>
        <w:t xml:space="preserve">1.9.1 投标人须知前附表规定组织踏勘现场的，招标人按投标人须知前附表规定的时间、地点组织投标人踏勘项目现场。 </w:t>
      </w:r>
    </w:p>
    <w:p>
      <w:pPr>
        <w:ind w:firstLine="480"/>
        <w:rPr>
          <w:rFonts w:hAnsi="宋体"/>
        </w:rPr>
      </w:pPr>
      <w:r>
        <w:rPr>
          <w:rFonts w:hint="eastAsia" w:hAnsi="宋体"/>
          <w:highlight w:val="white"/>
        </w:rPr>
        <w:t>1.9.2 投标人踏勘现场发生的费用自理。</w:t>
      </w:r>
    </w:p>
    <w:p>
      <w:pPr>
        <w:ind w:firstLine="480"/>
        <w:rPr>
          <w:rFonts w:hAnsi="宋体"/>
        </w:rPr>
      </w:pPr>
      <w:r>
        <w:rPr>
          <w:rFonts w:hint="eastAsia" w:hAnsi="宋体"/>
          <w:highlight w:val="white"/>
        </w:rPr>
        <w:t>1.9.3 除招标人的原因外，投标人自行负责在踏勘现场中所发生的人员伤亡和财产损失。</w:t>
      </w:r>
    </w:p>
    <w:p>
      <w:pPr>
        <w:ind w:firstLine="480"/>
        <w:rPr>
          <w:rFonts w:hAnsi="宋体"/>
        </w:rPr>
      </w:pPr>
      <w:r>
        <w:rPr>
          <w:rFonts w:hint="eastAsia" w:hAnsi="宋体"/>
          <w:highlight w:val="white"/>
        </w:rPr>
        <w:t>1.9.4 招标人在踏勘现场中介绍的工程场地和相关的周边环境情况，供投标人在编制投标文件时参考，招标人不对投标人据此作出的判断和决策负责。</w:t>
      </w:r>
    </w:p>
    <w:p>
      <w:pPr>
        <w:pStyle w:val="4"/>
      </w:pPr>
      <w:bookmarkStart w:id="311" w:name="_Toc462100566"/>
      <w:bookmarkStart w:id="312" w:name="_Toc19687"/>
      <w:bookmarkStart w:id="313" w:name="_Toc10937"/>
      <w:bookmarkStart w:id="314" w:name="_Toc22499"/>
      <w:bookmarkStart w:id="315" w:name="_Toc13712"/>
      <w:bookmarkStart w:id="316" w:name="_Toc29371"/>
      <w:r>
        <w:rPr>
          <w:rFonts w:hint="eastAsia"/>
          <w:highlight w:val="white"/>
        </w:rPr>
        <w:t>1.10 投标预备会</w:t>
      </w:r>
      <w:bookmarkEnd w:id="311"/>
      <w:bookmarkEnd w:id="312"/>
      <w:bookmarkEnd w:id="313"/>
      <w:bookmarkEnd w:id="314"/>
      <w:bookmarkEnd w:id="315"/>
      <w:bookmarkEnd w:id="316"/>
    </w:p>
    <w:p>
      <w:pPr>
        <w:ind w:firstLine="480"/>
        <w:rPr>
          <w:rFonts w:hAnsi="宋体"/>
        </w:rPr>
      </w:pPr>
      <w:r>
        <w:rPr>
          <w:rFonts w:hint="eastAsia" w:hAnsi="宋体"/>
          <w:highlight w:val="white"/>
        </w:rPr>
        <w:t>1.10.1投标人须知前附表规定召开投标预备会的，招标人按照投标人须知前附表规定的时间和地点召开投标预备会，澄清投标人提出的问题。</w:t>
      </w:r>
    </w:p>
    <w:p>
      <w:pPr>
        <w:ind w:firstLine="480"/>
        <w:rPr>
          <w:rFonts w:ascii="宋体" w:hAnsi="宋体"/>
          <w:szCs w:val="21"/>
        </w:rPr>
      </w:pPr>
      <w:r>
        <w:rPr>
          <w:rFonts w:hint="eastAsia" w:ascii="宋体" w:hAnsi="宋体"/>
          <w:szCs w:val="21"/>
        </w:rPr>
        <w:t>1.10.2</w:t>
      </w:r>
      <w:r>
        <w:rPr>
          <w:rFonts w:hint="eastAsia"/>
        </w:rPr>
        <w:t>在投标人须知前附表规定的时间前，投标人应使用CA数字证书</w:t>
      </w:r>
      <w:r>
        <w:t>登录</w:t>
      </w:r>
      <w:r>
        <w:rPr>
          <w:rFonts w:hint="eastAsia"/>
        </w:rPr>
        <w:t>“电子交易平台”，在“投标答疑”菜单以书面形式将需要招标人澄清的问题送达招标人，以便招标人统一澄清。</w:t>
      </w:r>
    </w:p>
    <w:p>
      <w:pPr>
        <w:ind w:firstLine="480"/>
        <w:rPr>
          <w:rFonts w:hAnsi="宋体"/>
        </w:rPr>
      </w:pPr>
      <w:r>
        <w:rPr>
          <w:rFonts w:hint="eastAsia" w:ascii="宋体" w:hAnsi="宋体"/>
          <w:szCs w:val="21"/>
        </w:rPr>
        <w:t>1.10.3</w:t>
      </w:r>
      <w:r>
        <w:rPr>
          <w:rFonts w:hint="eastAsia"/>
        </w:rPr>
        <w:t>在投标人须知第2.2.2项规定的时间内</w:t>
      </w:r>
      <w:r>
        <w:rPr>
          <w:rFonts w:hint="eastAsia" w:ascii="宋体" w:hAnsi="宋体"/>
          <w:szCs w:val="21"/>
        </w:rPr>
        <w:t>，招标人对投标人所提问题的澄清将以书面形式通过“电子交易平台”通知所有下载招标文件的投标人。该澄清通知为招标文件的组成部分。</w:t>
      </w:r>
    </w:p>
    <w:p>
      <w:pPr>
        <w:pStyle w:val="4"/>
      </w:pPr>
      <w:bookmarkStart w:id="317" w:name="_Toc17575"/>
      <w:bookmarkStart w:id="318" w:name="_Toc462100567"/>
      <w:bookmarkStart w:id="319" w:name="_Toc7096"/>
      <w:bookmarkStart w:id="320" w:name="_Toc20861"/>
      <w:bookmarkStart w:id="321" w:name="_Toc4768"/>
      <w:bookmarkStart w:id="322" w:name="_Toc15064"/>
      <w:r>
        <w:rPr>
          <w:rFonts w:hint="eastAsia"/>
          <w:highlight w:val="white"/>
        </w:rPr>
        <w:t>1.11 分包</w:t>
      </w:r>
      <w:bookmarkEnd w:id="317"/>
      <w:bookmarkEnd w:id="318"/>
      <w:bookmarkEnd w:id="319"/>
      <w:bookmarkEnd w:id="320"/>
      <w:bookmarkEnd w:id="321"/>
      <w:bookmarkEnd w:id="322"/>
    </w:p>
    <w:p>
      <w:pPr>
        <w:ind w:firstLine="480"/>
        <w:rPr>
          <w:rFonts w:hAnsi="宋体"/>
        </w:rPr>
      </w:pPr>
      <w:r>
        <w:rPr>
          <w:rFonts w:hint="eastAsia" w:hAnsi="宋体"/>
          <w:highlight w:val="white"/>
        </w:rPr>
        <w:t>在投标人须知前附表规定允许分包的，分包的内容，分包金额，接受分包的第三人资质要求见投标人须知前附表。投标人应在投标文件中明确是否在中标后将中标项目的部分非主体、非关键性工作进行分包。投标人拟分包时，分包人应具备与分包工程的标准和规模相适应的资质和业绩，在人力、设备、资金等方面具有承担分包工程施工的能力。投标人应在投标文件中提供分包协议、分包人的资质证书及营业执照原件彩色扫描件、人员、设备和业绩资料表、分包的工程项目和工程量。</w:t>
      </w:r>
    </w:p>
    <w:p>
      <w:pPr>
        <w:pStyle w:val="4"/>
      </w:pPr>
      <w:bookmarkStart w:id="323" w:name="_Toc462100568"/>
      <w:bookmarkStart w:id="324" w:name="_Toc11873"/>
      <w:bookmarkStart w:id="325" w:name="_Toc2059"/>
      <w:bookmarkStart w:id="326" w:name="_Toc25679"/>
      <w:bookmarkStart w:id="327" w:name="_Toc8377"/>
      <w:bookmarkStart w:id="328" w:name="_Toc18451"/>
      <w:r>
        <w:rPr>
          <w:rFonts w:hint="eastAsia"/>
          <w:highlight w:val="white"/>
        </w:rPr>
        <w:t>1.12 偏离</w:t>
      </w:r>
      <w:bookmarkEnd w:id="323"/>
      <w:bookmarkEnd w:id="324"/>
      <w:bookmarkEnd w:id="325"/>
      <w:bookmarkEnd w:id="326"/>
      <w:bookmarkEnd w:id="327"/>
      <w:bookmarkEnd w:id="328"/>
    </w:p>
    <w:p>
      <w:pPr>
        <w:ind w:firstLine="480"/>
        <w:rPr>
          <w:rFonts w:hAnsi="宋体"/>
        </w:rPr>
      </w:pPr>
      <w:r>
        <w:rPr>
          <w:rFonts w:hint="eastAsia" w:hAnsi="宋体"/>
          <w:highlight w:val="white"/>
        </w:rPr>
        <w:t>投标文件不允许偏离招标文件的实质性要求和条件。投标文件偏离招标文件的非实质性要求和条件的，其处理方式见投标人须知前附表。</w:t>
      </w:r>
    </w:p>
    <w:p/>
    <w:p>
      <w:pPr>
        <w:pStyle w:val="3"/>
        <w:rPr>
          <w:rFonts w:hAnsi="宋体"/>
        </w:rPr>
      </w:pPr>
      <w:bookmarkStart w:id="329" w:name="_Toc8511"/>
      <w:bookmarkStart w:id="330" w:name="_Toc9627"/>
      <w:bookmarkStart w:id="331" w:name="_Toc14093"/>
      <w:bookmarkStart w:id="332" w:name="_Toc462100569"/>
      <w:bookmarkStart w:id="333" w:name="_Toc19961"/>
      <w:bookmarkStart w:id="334" w:name="_Toc16977"/>
      <w:bookmarkStart w:id="335" w:name="_Toc20254"/>
      <w:r>
        <w:rPr>
          <w:rFonts w:hint="eastAsia" w:hAnsi="宋体"/>
          <w:highlight w:val="white"/>
        </w:rPr>
        <w:t>2. 招标文件</w:t>
      </w:r>
      <w:bookmarkEnd w:id="329"/>
      <w:bookmarkEnd w:id="330"/>
      <w:bookmarkEnd w:id="331"/>
      <w:bookmarkEnd w:id="332"/>
      <w:bookmarkEnd w:id="333"/>
      <w:bookmarkEnd w:id="334"/>
      <w:bookmarkEnd w:id="335"/>
    </w:p>
    <w:p>
      <w:pPr>
        <w:pStyle w:val="4"/>
      </w:pPr>
      <w:bookmarkStart w:id="336" w:name="_Toc462100570"/>
      <w:bookmarkStart w:id="337" w:name="_Toc999"/>
      <w:bookmarkStart w:id="338" w:name="_Toc22264"/>
      <w:bookmarkStart w:id="339" w:name="_Toc12188"/>
      <w:bookmarkStart w:id="340" w:name="_Toc20139"/>
      <w:bookmarkStart w:id="341" w:name="_Toc20344"/>
      <w:r>
        <w:rPr>
          <w:rFonts w:hint="eastAsia"/>
          <w:highlight w:val="white"/>
        </w:rPr>
        <w:t>2.1 招标文件的组成</w:t>
      </w:r>
      <w:bookmarkEnd w:id="336"/>
      <w:bookmarkEnd w:id="337"/>
      <w:bookmarkEnd w:id="338"/>
      <w:bookmarkEnd w:id="339"/>
      <w:bookmarkEnd w:id="340"/>
      <w:bookmarkEnd w:id="341"/>
    </w:p>
    <w:p>
      <w:pPr>
        <w:ind w:firstLine="480"/>
        <w:rPr>
          <w:rFonts w:hAnsi="宋体"/>
        </w:rPr>
      </w:pPr>
      <w:r>
        <w:rPr>
          <w:rFonts w:hint="eastAsia" w:hAnsi="宋体"/>
          <w:highlight w:val="white"/>
        </w:rPr>
        <w:t>2.1.1本招标文件包括：</w:t>
      </w:r>
    </w:p>
    <w:p>
      <w:pPr>
        <w:ind w:firstLine="480"/>
        <w:rPr>
          <w:rFonts w:hAnsi="宋体"/>
        </w:rPr>
      </w:pPr>
      <w:r>
        <w:rPr>
          <w:rFonts w:hint="eastAsia" w:hAnsi="宋体"/>
          <w:highlight w:val="white"/>
        </w:rPr>
        <w:t>（1）招标公告（或投标邀请书）；</w:t>
      </w:r>
    </w:p>
    <w:p>
      <w:pPr>
        <w:ind w:firstLine="480"/>
        <w:rPr>
          <w:rFonts w:hAnsi="宋体"/>
        </w:rPr>
      </w:pPr>
      <w:r>
        <w:rPr>
          <w:rFonts w:hint="eastAsia" w:hAnsi="宋体"/>
          <w:highlight w:val="white"/>
        </w:rPr>
        <w:t>（2）投标人须知；</w:t>
      </w:r>
    </w:p>
    <w:p>
      <w:pPr>
        <w:ind w:firstLine="480"/>
        <w:rPr>
          <w:rFonts w:hAnsi="宋体"/>
        </w:rPr>
      </w:pPr>
      <w:r>
        <w:rPr>
          <w:rFonts w:hint="eastAsia" w:hAnsi="宋体"/>
          <w:highlight w:val="white"/>
        </w:rPr>
        <w:t>（3）评标办法；</w:t>
      </w:r>
    </w:p>
    <w:p>
      <w:pPr>
        <w:ind w:firstLine="480"/>
        <w:rPr>
          <w:rFonts w:hAnsi="宋体"/>
        </w:rPr>
      </w:pPr>
      <w:r>
        <w:rPr>
          <w:rFonts w:hint="eastAsia" w:hAnsi="宋体"/>
          <w:highlight w:val="white"/>
        </w:rPr>
        <w:t>（4）合同条款及格式；</w:t>
      </w:r>
    </w:p>
    <w:p>
      <w:pPr>
        <w:ind w:firstLine="480"/>
        <w:rPr>
          <w:rFonts w:hAnsi="宋体"/>
        </w:rPr>
      </w:pPr>
      <w:r>
        <w:rPr>
          <w:rFonts w:hint="eastAsia" w:hAnsi="宋体"/>
          <w:highlight w:val="white"/>
        </w:rPr>
        <w:t xml:space="preserve">（5）工程量清单； </w:t>
      </w:r>
    </w:p>
    <w:p>
      <w:pPr>
        <w:ind w:firstLine="480"/>
        <w:rPr>
          <w:rFonts w:hAnsi="宋体"/>
        </w:rPr>
      </w:pPr>
      <w:r>
        <w:rPr>
          <w:rFonts w:hint="eastAsia" w:hAnsi="宋体"/>
          <w:highlight w:val="white"/>
        </w:rPr>
        <w:t xml:space="preserve">（6）图纸； </w:t>
      </w:r>
    </w:p>
    <w:p>
      <w:pPr>
        <w:ind w:firstLine="480"/>
        <w:rPr>
          <w:rFonts w:hAnsi="宋体"/>
        </w:rPr>
      </w:pPr>
      <w:r>
        <w:rPr>
          <w:rFonts w:hint="eastAsia" w:hAnsi="宋体"/>
          <w:highlight w:val="white"/>
        </w:rPr>
        <w:t xml:space="preserve">（7）技术标准和要求； </w:t>
      </w:r>
    </w:p>
    <w:p>
      <w:pPr>
        <w:ind w:firstLine="480"/>
        <w:rPr>
          <w:rFonts w:hAnsi="宋体"/>
        </w:rPr>
      </w:pPr>
      <w:r>
        <w:rPr>
          <w:rFonts w:hint="eastAsia" w:hAnsi="宋体"/>
          <w:highlight w:val="white"/>
        </w:rPr>
        <w:t>（8）投标文件格式；</w:t>
      </w:r>
    </w:p>
    <w:p>
      <w:pPr>
        <w:ind w:firstLine="480"/>
        <w:rPr>
          <w:rFonts w:hAnsi="宋体"/>
        </w:rPr>
      </w:pPr>
      <w:r>
        <w:rPr>
          <w:rFonts w:hint="eastAsia" w:hAnsi="宋体"/>
          <w:highlight w:val="white"/>
        </w:rPr>
        <w:t>（9）投标人须知前附表规定的其他材料。</w:t>
      </w:r>
    </w:p>
    <w:p>
      <w:pPr>
        <w:ind w:firstLine="480"/>
        <w:rPr>
          <w:rFonts w:hAnsi="宋体"/>
        </w:rPr>
      </w:pPr>
      <w:r>
        <w:rPr>
          <w:rFonts w:hint="eastAsia" w:hAnsi="宋体"/>
          <w:highlight w:val="white"/>
        </w:rPr>
        <w:t>根据本章第1.10款、第2.2款对招标文件所作的澄清、修改，构成招标文件的组成部分。</w:t>
      </w:r>
    </w:p>
    <w:p>
      <w:pPr>
        <w:pStyle w:val="4"/>
      </w:pPr>
      <w:bookmarkStart w:id="342" w:name="_Toc5553"/>
      <w:bookmarkStart w:id="343" w:name="_Toc3167"/>
      <w:bookmarkStart w:id="344" w:name="_Toc29374"/>
      <w:bookmarkStart w:id="345" w:name="_Toc462100571"/>
      <w:bookmarkStart w:id="346" w:name="_Toc22297"/>
      <w:bookmarkStart w:id="347" w:name="_Toc26860"/>
      <w:r>
        <w:rPr>
          <w:rFonts w:hint="eastAsia"/>
          <w:highlight w:val="white"/>
        </w:rPr>
        <w:t>2.2 招标文件的澄清和修改</w:t>
      </w:r>
      <w:bookmarkEnd w:id="342"/>
      <w:bookmarkEnd w:id="343"/>
      <w:bookmarkEnd w:id="344"/>
      <w:bookmarkEnd w:id="345"/>
      <w:bookmarkEnd w:id="346"/>
      <w:bookmarkEnd w:id="347"/>
    </w:p>
    <w:p>
      <w:pPr>
        <w:ind w:firstLine="480"/>
        <w:rPr>
          <w:rFonts w:hAnsi="宋体"/>
        </w:rPr>
      </w:pPr>
      <w:r>
        <w:rPr>
          <w:rFonts w:hint="eastAsia" w:hAnsi="宋体"/>
          <w:highlight w:val="white"/>
        </w:rPr>
        <w:t>2.2.1 投标人应仔细阅读和检查招标文件的全部内容。如有疑问，应在投标截止时间15日前提问，使用</w:t>
      </w:r>
      <w:r>
        <w:rPr>
          <w:rFonts w:hint="eastAsia"/>
          <w:highlight w:val="white"/>
        </w:rPr>
        <w:t>CA数字证书（实体CA锁、手机CA证书（标证通）或电子营业执照）</w:t>
      </w:r>
      <w:r>
        <w:rPr>
          <w:rFonts w:hint="eastAsia" w:hAnsi="宋体"/>
          <w:highlight w:val="white"/>
        </w:rPr>
        <w:t>登录项目所属电子交易平台，在网员专区对应栏目中进行网上提问，要求招标机构对招标文件予以澄清。</w:t>
      </w:r>
    </w:p>
    <w:p>
      <w:pPr>
        <w:ind w:firstLine="480"/>
        <w:rPr>
          <w:rFonts w:hAnsi="宋体"/>
        </w:rPr>
      </w:pPr>
      <w:r>
        <w:rPr>
          <w:rFonts w:hint="eastAsia" w:hAnsi="宋体"/>
          <w:highlight w:val="white"/>
        </w:rPr>
        <w:t>2.2.2对招标文件做出澄清或修改的内容可能影响投标文件编制的，招标机构应于投标人须知表4.2.1项规定的投标截止时间15日前，在项目所属电子交易平台上向所有下载招标文件的投标人发布。</w:t>
      </w:r>
    </w:p>
    <w:p>
      <w:pPr>
        <w:ind w:firstLine="480"/>
        <w:rPr>
          <w:rFonts w:hAnsi="宋体"/>
        </w:rPr>
      </w:pPr>
      <w:r>
        <w:rPr>
          <w:rFonts w:hint="eastAsia" w:hAnsi="宋体"/>
          <w:highlight w:val="white"/>
        </w:rPr>
        <w:t>澄清或修改通知发出的时间距投标人须知前附表第4.2.1项规定的投标截止时间不足15日，并且澄清或修改的内容影响投标文件编制的，相应延长投标截止时间。</w:t>
      </w:r>
    </w:p>
    <w:p>
      <w:pPr>
        <w:ind w:firstLine="480"/>
        <w:rPr>
          <w:rFonts w:hAnsi="宋体"/>
        </w:rPr>
      </w:pPr>
      <w:r>
        <w:rPr>
          <w:rFonts w:hint="eastAsia" w:hAnsi="宋体"/>
          <w:highlight w:val="white"/>
        </w:rPr>
        <w:t>2.2.3 投标人可在网员专区对应栏目下载澄清或修改文件。澄清或修改文件作为招标文件的组成部分，对投标人起同等约束作用。投标人应注意及时浏览项目所属电子交易平台上发布的澄清和修改通知并下载，因投标人原因未及时获知澄清、修改内容而导致的任何后果将由投标人自行承担。</w:t>
      </w:r>
    </w:p>
    <w:p>
      <w:pPr>
        <w:ind w:firstLine="480"/>
        <w:rPr>
          <w:rFonts w:hAnsi="宋体"/>
        </w:rPr>
      </w:pPr>
      <w:r>
        <w:rPr>
          <w:rFonts w:hint="eastAsia" w:hAnsi="宋体"/>
          <w:highlight w:val="white"/>
        </w:rPr>
        <w:t>2.2.4任何口头上的澄清、修改一律视为无效。当招标文件、澄清或修改内容相互矛盾时，以最后发出的文件为准。</w:t>
      </w:r>
      <w:r>
        <w:rPr>
          <w:rFonts w:hint="eastAsia"/>
          <w:color w:val="000000"/>
          <w:highlight w:val="white"/>
        </w:rPr>
        <w:t>当本招标文件前后表述不一致时，以第一出现的表述为准。</w:t>
      </w:r>
    </w:p>
    <w:p>
      <w:pPr>
        <w:pStyle w:val="4"/>
      </w:pPr>
      <w:bookmarkStart w:id="348" w:name="_Toc462100572"/>
      <w:bookmarkStart w:id="349" w:name="_Toc2843"/>
      <w:bookmarkStart w:id="350" w:name="_Toc15604"/>
      <w:bookmarkStart w:id="351" w:name="_Toc26765"/>
      <w:bookmarkStart w:id="352" w:name="_Toc26951"/>
      <w:bookmarkStart w:id="353" w:name="_Toc31800"/>
      <w:r>
        <w:rPr>
          <w:rFonts w:hint="eastAsia"/>
          <w:highlight w:val="white"/>
        </w:rPr>
        <w:t>2.3 对招标文件的异议</w:t>
      </w:r>
      <w:bookmarkEnd w:id="348"/>
      <w:bookmarkEnd w:id="349"/>
      <w:bookmarkEnd w:id="350"/>
      <w:bookmarkEnd w:id="351"/>
      <w:bookmarkEnd w:id="352"/>
      <w:bookmarkEnd w:id="353"/>
    </w:p>
    <w:p>
      <w:pPr>
        <w:ind w:firstLine="480"/>
        <w:rPr>
          <w:rFonts w:hAnsi="宋体"/>
        </w:rPr>
      </w:pPr>
      <w:r>
        <w:rPr>
          <w:rFonts w:hint="eastAsia" w:hAnsi="宋体"/>
          <w:highlight w:val="white"/>
        </w:rPr>
        <w:t>2.3.1投标人或者其他利害关系人对招标文件（包括对招标文件澄清和修改的内容）有异议的，应当在投标人须知前附表4.2.1项规定的投标截止时间10日前提出。招标机构自收到异议之日起3日内作出答复；作出答复前，招标机构将暂停招标投标活动。逾期提出的，招标机构可</w:t>
      </w:r>
      <w:r>
        <w:rPr>
          <w:rFonts w:hAnsi="宋体"/>
          <w:highlight w:val="white"/>
        </w:rPr>
        <w:t>不予受理</w:t>
      </w:r>
      <w:r>
        <w:rPr>
          <w:rFonts w:hint="eastAsia" w:hAnsi="宋体"/>
          <w:highlight w:val="white"/>
        </w:rPr>
        <w:t>。异议与答复应通过项目所属电子交易平台在“异议”栏目进行。</w:t>
      </w:r>
    </w:p>
    <w:p>
      <w:pPr>
        <w:ind w:firstLine="480"/>
        <w:rPr>
          <w:rFonts w:hAnsi="宋体"/>
        </w:rPr>
      </w:pPr>
      <w:r>
        <w:rPr>
          <w:rFonts w:hint="eastAsia" w:hAnsi="宋体"/>
          <w:highlight w:val="white"/>
        </w:rPr>
        <w:t>本处所称异议是指投标人或者其他利害关系人认为招标文件的内容违反法律、法规、规章的强制性规定，违反公开、公平、公正和诚实信用原则，影响投标人投标而向招标机构提出的质疑。</w:t>
      </w:r>
    </w:p>
    <w:p>
      <w:pPr>
        <w:ind w:firstLine="480"/>
        <w:rPr>
          <w:rFonts w:hAnsi="宋体"/>
        </w:rPr>
      </w:pPr>
      <w:r>
        <w:rPr>
          <w:rFonts w:hint="eastAsia" w:hAnsi="宋体"/>
          <w:highlight w:val="white"/>
        </w:rPr>
        <w:t>2.3.2招标机构对异议的答复构成对招标文件澄清或者修改的，招标机构将按照本章第2.2款规定办理。</w:t>
      </w:r>
    </w:p>
    <w:p>
      <w:pPr>
        <w:ind w:firstLine="480"/>
        <w:rPr>
          <w:rFonts w:hAnsi="宋体"/>
        </w:rPr>
      </w:pPr>
    </w:p>
    <w:p>
      <w:pPr>
        <w:pStyle w:val="3"/>
        <w:rPr>
          <w:rFonts w:hAnsi="宋体"/>
        </w:rPr>
      </w:pPr>
      <w:bookmarkStart w:id="354" w:name="_Toc15951"/>
      <w:bookmarkStart w:id="355" w:name="_Toc23361"/>
      <w:bookmarkStart w:id="356" w:name="_Toc8302"/>
      <w:bookmarkStart w:id="357" w:name="_Toc17296"/>
      <w:bookmarkStart w:id="358" w:name="_Toc462100573"/>
      <w:bookmarkStart w:id="359" w:name="_Toc6323"/>
      <w:bookmarkStart w:id="360" w:name="_Toc21960"/>
      <w:r>
        <w:rPr>
          <w:rFonts w:hint="eastAsia" w:hAnsi="宋体"/>
          <w:highlight w:val="white"/>
        </w:rPr>
        <w:t>3. 投标文件</w:t>
      </w:r>
      <w:bookmarkEnd w:id="354"/>
      <w:bookmarkEnd w:id="355"/>
      <w:bookmarkEnd w:id="356"/>
      <w:bookmarkEnd w:id="357"/>
      <w:bookmarkEnd w:id="358"/>
      <w:bookmarkEnd w:id="359"/>
      <w:bookmarkEnd w:id="360"/>
    </w:p>
    <w:p>
      <w:pPr>
        <w:pStyle w:val="4"/>
      </w:pPr>
      <w:bookmarkStart w:id="361" w:name="_Toc28084"/>
      <w:bookmarkStart w:id="362" w:name="_Toc30132"/>
      <w:bookmarkStart w:id="363" w:name="_Toc462100574"/>
      <w:bookmarkStart w:id="364" w:name="_Toc24437"/>
      <w:bookmarkStart w:id="365" w:name="_Toc9302"/>
      <w:bookmarkStart w:id="366" w:name="_Toc14193"/>
      <w:r>
        <w:rPr>
          <w:rFonts w:hint="eastAsia"/>
          <w:highlight w:val="white"/>
        </w:rPr>
        <w:t>3.1 投标文件的组成</w:t>
      </w:r>
      <w:bookmarkEnd w:id="361"/>
      <w:bookmarkEnd w:id="362"/>
      <w:bookmarkEnd w:id="363"/>
      <w:bookmarkEnd w:id="364"/>
      <w:bookmarkEnd w:id="365"/>
      <w:bookmarkEnd w:id="366"/>
    </w:p>
    <w:p>
      <w:pPr>
        <w:ind w:firstLine="480"/>
        <w:rPr>
          <w:rFonts w:hAnsi="宋体"/>
        </w:rPr>
      </w:pPr>
      <w:r>
        <w:rPr>
          <w:rFonts w:hint="eastAsia" w:hAnsi="宋体"/>
          <w:highlight w:val="white"/>
        </w:rPr>
        <w:t>3.1.1投标文件应包括下列内容：</w:t>
      </w:r>
    </w:p>
    <w:p>
      <w:pPr>
        <w:spacing w:line="360" w:lineRule="auto"/>
        <w:ind w:firstLine="359" w:firstLineChars="171"/>
        <w:rPr>
          <w:rFonts w:ascii="宋体" w:hAnsi="宋体"/>
          <w:szCs w:val="21"/>
        </w:rPr>
      </w:pPr>
      <w:r>
        <w:rPr>
          <w:rFonts w:hint="eastAsia" w:ascii="宋体" w:hAnsi="宋体"/>
          <w:szCs w:val="21"/>
        </w:rPr>
        <w:t>（1）投标函及投标函附录；</w:t>
      </w:r>
    </w:p>
    <w:p>
      <w:pPr>
        <w:spacing w:line="360" w:lineRule="auto"/>
        <w:ind w:firstLine="359" w:firstLineChars="171"/>
        <w:rPr>
          <w:rFonts w:ascii="宋体" w:hAnsi="宋体"/>
          <w:szCs w:val="21"/>
        </w:rPr>
      </w:pPr>
      <w:r>
        <w:rPr>
          <w:rFonts w:hint="eastAsia" w:ascii="宋体" w:hAnsi="宋体"/>
          <w:szCs w:val="21"/>
        </w:rPr>
        <w:t>（2）法定代表人身份证明；</w:t>
      </w:r>
    </w:p>
    <w:p>
      <w:pPr>
        <w:spacing w:line="360" w:lineRule="auto"/>
        <w:ind w:firstLine="359" w:firstLineChars="171"/>
        <w:rPr>
          <w:rFonts w:ascii="宋体" w:hAnsi="宋体"/>
          <w:szCs w:val="21"/>
        </w:rPr>
      </w:pPr>
      <w:r>
        <w:rPr>
          <w:rFonts w:hint="eastAsia" w:ascii="宋体" w:hAnsi="宋体"/>
          <w:szCs w:val="21"/>
        </w:rPr>
        <w:t>（3）联合体协议书；</w:t>
      </w:r>
    </w:p>
    <w:p>
      <w:pPr>
        <w:spacing w:line="360" w:lineRule="auto"/>
        <w:ind w:firstLine="359" w:firstLineChars="171"/>
      </w:pPr>
      <w:r>
        <w:rPr>
          <w:rFonts w:hint="eastAsia"/>
        </w:rPr>
        <w:t>（4）</w:t>
      </w:r>
      <w:r>
        <w:rPr>
          <w:rFonts w:hint="eastAsia" w:ascii="宋体" w:hAnsi="宋体"/>
          <w:szCs w:val="21"/>
        </w:rPr>
        <w:t>拟分包计划表</w:t>
      </w:r>
      <w:r>
        <w:rPr>
          <w:rFonts w:hint="eastAsia"/>
        </w:rPr>
        <w:t>（适用于非政府采购工程）；</w:t>
      </w:r>
    </w:p>
    <w:p>
      <w:pPr>
        <w:spacing w:line="360" w:lineRule="auto"/>
        <w:ind w:firstLine="359" w:firstLineChars="171"/>
      </w:pPr>
      <w:r>
        <w:rPr>
          <w:rFonts w:hint="eastAsia"/>
        </w:rPr>
        <w:t>（4）</w:t>
      </w:r>
      <w:r>
        <w:rPr>
          <w:rFonts w:hint="eastAsia" w:ascii="宋体" w:hAnsi="宋体"/>
          <w:szCs w:val="21"/>
        </w:rPr>
        <w:t>分包意向协议书</w:t>
      </w:r>
      <w:r>
        <w:rPr>
          <w:rFonts w:hint="eastAsia"/>
        </w:rPr>
        <w:t xml:space="preserve">（适用于政府采购工程）； </w:t>
      </w:r>
    </w:p>
    <w:p>
      <w:pPr>
        <w:spacing w:line="360" w:lineRule="auto"/>
        <w:ind w:firstLine="359" w:firstLineChars="171"/>
        <w:rPr>
          <w:rFonts w:ascii="宋体" w:hAnsi="宋体"/>
          <w:szCs w:val="21"/>
        </w:rPr>
      </w:pPr>
      <w:r>
        <w:rPr>
          <w:rFonts w:hint="eastAsia"/>
        </w:rPr>
        <w:t>（5）</w:t>
      </w:r>
      <w:r>
        <w:rPr>
          <w:rFonts w:hint="eastAsia" w:ascii="宋体" w:hAnsi="宋体"/>
          <w:szCs w:val="21"/>
        </w:rPr>
        <w:t>中小企业声明函</w:t>
      </w:r>
      <w:r>
        <w:rPr>
          <w:rFonts w:hint="eastAsia"/>
        </w:rPr>
        <w:t>（适用于政府采购工程）；</w:t>
      </w:r>
    </w:p>
    <w:p>
      <w:pPr>
        <w:spacing w:line="360" w:lineRule="auto"/>
        <w:ind w:firstLine="359" w:firstLineChars="171"/>
        <w:rPr>
          <w:rFonts w:ascii="宋体" w:hAnsi="宋体"/>
          <w:szCs w:val="21"/>
        </w:rPr>
      </w:pPr>
      <w:r>
        <w:rPr>
          <w:rFonts w:hint="eastAsia" w:ascii="宋体" w:hAnsi="宋体"/>
          <w:szCs w:val="21"/>
        </w:rPr>
        <w:t>（6）项目管理机构；</w:t>
      </w:r>
    </w:p>
    <w:p>
      <w:pPr>
        <w:spacing w:line="360" w:lineRule="auto"/>
        <w:ind w:firstLine="359" w:firstLineChars="171"/>
        <w:rPr>
          <w:rFonts w:ascii="宋体" w:hAnsi="宋体"/>
          <w:szCs w:val="21"/>
        </w:rPr>
      </w:pPr>
      <w:r>
        <w:rPr>
          <w:rFonts w:hint="eastAsia" w:ascii="宋体" w:hAnsi="宋体"/>
          <w:szCs w:val="21"/>
        </w:rPr>
        <w:t>（7）资格审查资料；</w:t>
      </w:r>
    </w:p>
    <w:p>
      <w:pPr>
        <w:spacing w:line="360" w:lineRule="auto"/>
        <w:ind w:firstLine="359" w:firstLineChars="171"/>
        <w:rPr>
          <w:rFonts w:ascii="宋体" w:hAnsi="宋体"/>
          <w:szCs w:val="21"/>
        </w:rPr>
      </w:pPr>
      <w:r>
        <w:rPr>
          <w:rFonts w:hint="eastAsia" w:ascii="宋体" w:hAnsi="宋体"/>
          <w:szCs w:val="21"/>
        </w:rPr>
        <w:t>（8）已标价工程量清单；</w:t>
      </w:r>
    </w:p>
    <w:p>
      <w:pPr>
        <w:spacing w:line="360" w:lineRule="auto"/>
        <w:ind w:firstLine="359" w:firstLineChars="171"/>
        <w:rPr>
          <w:rFonts w:ascii="宋体" w:hAnsi="宋体"/>
          <w:szCs w:val="21"/>
        </w:rPr>
      </w:pPr>
      <w:r>
        <w:rPr>
          <w:rFonts w:hint="eastAsia" w:ascii="宋体" w:hAnsi="宋体"/>
          <w:szCs w:val="21"/>
        </w:rPr>
        <w:t>（9）施工组织设计；</w:t>
      </w:r>
    </w:p>
    <w:p>
      <w:pPr>
        <w:spacing w:line="360" w:lineRule="auto"/>
        <w:ind w:firstLine="359" w:firstLineChars="171"/>
        <w:rPr>
          <w:rFonts w:hAnsi="宋体"/>
        </w:rPr>
      </w:pPr>
      <w:r>
        <w:rPr>
          <w:rFonts w:hint="eastAsia" w:ascii="宋体" w:hAnsi="宋体"/>
          <w:szCs w:val="21"/>
        </w:rPr>
        <w:t>（10）</w:t>
      </w:r>
      <w:r>
        <w:rPr>
          <w:rFonts w:hint="eastAsia"/>
        </w:rPr>
        <w:t>投标人须知前附表规定的其他材料。</w:t>
      </w:r>
    </w:p>
    <w:p>
      <w:pPr>
        <w:ind w:firstLine="480"/>
        <w:rPr>
          <w:rFonts w:hAnsi="宋体"/>
        </w:rPr>
      </w:pPr>
      <w:r>
        <w:rPr>
          <w:rFonts w:hint="eastAsia" w:hAnsi="宋体"/>
          <w:highlight w:val="white"/>
        </w:rPr>
        <w:t xml:space="preserve">3.1.2 投标人须知前附表规定不接受联合体投标的，或投标人没有组成联合体的，投标文件不包括本章第3.1.1（3）目所指的联合体协议书。 </w:t>
      </w:r>
    </w:p>
    <w:p>
      <w:pPr>
        <w:pStyle w:val="4"/>
      </w:pPr>
      <w:bookmarkStart w:id="2199" w:name="_GoBack"/>
      <w:bookmarkEnd w:id="2199"/>
      <w:bookmarkStart w:id="367" w:name="_Toc2774"/>
      <w:bookmarkStart w:id="368" w:name="_Toc7155"/>
      <w:bookmarkStart w:id="369" w:name="_Toc21964"/>
      <w:bookmarkStart w:id="370" w:name="_Toc18407"/>
      <w:bookmarkStart w:id="371" w:name="_Toc462100575"/>
      <w:bookmarkStart w:id="372" w:name="_Toc3420"/>
      <w:r>
        <w:rPr>
          <w:rFonts w:hint="eastAsia"/>
          <w:highlight w:val="white"/>
        </w:rPr>
        <w:t>3.2 投标报价</w:t>
      </w:r>
      <w:bookmarkEnd w:id="367"/>
      <w:bookmarkEnd w:id="368"/>
      <w:bookmarkEnd w:id="369"/>
      <w:bookmarkEnd w:id="370"/>
      <w:bookmarkEnd w:id="371"/>
      <w:bookmarkEnd w:id="372"/>
    </w:p>
    <w:p>
      <w:pPr>
        <w:ind w:firstLine="480"/>
        <w:rPr>
          <w:rFonts w:hAnsi="宋体"/>
        </w:rPr>
      </w:pPr>
      <w:r>
        <w:rPr>
          <w:rFonts w:hint="eastAsia" w:hAnsi="宋体"/>
          <w:highlight w:val="white"/>
        </w:rPr>
        <w:t>3.2.1 投标人应按第五章“工程量清单”的要求填写相应表格。</w:t>
      </w:r>
    </w:p>
    <w:p>
      <w:pPr>
        <w:ind w:firstLine="480"/>
        <w:rPr>
          <w:rFonts w:hAnsi="宋体"/>
        </w:rPr>
      </w:pPr>
      <w:r>
        <w:rPr>
          <w:rFonts w:hint="eastAsia" w:hAnsi="宋体"/>
          <w:highlight w:val="white"/>
        </w:rPr>
        <w:t>3.2.2 投标人在投标截止时间前修改投标函中的投标总报价，应同时修改第五章“工程量清单”中的相应报价。此修改须符合本章第4.3款的有关要求。</w:t>
      </w:r>
    </w:p>
    <w:p>
      <w:pPr>
        <w:ind w:firstLine="480"/>
        <w:rPr>
          <w:rFonts w:hAnsi="宋体"/>
        </w:rPr>
      </w:pPr>
      <w:r>
        <w:rPr>
          <w:rFonts w:hAnsi="宋体"/>
          <w:highlight w:val="white"/>
        </w:rPr>
        <w:t xml:space="preserve">3.2.3 </w:t>
      </w:r>
      <w:r>
        <w:rPr>
          <w:rFonts w:hint="eastAsia" w:hAnsi="宋体"/>
          <w:highlight w:val="white"/>
        </w:rPr>
        <w:t>投标人投标函中的大写报价或投标报价（算术错误修正后的报价）大于最高投标限价的，其投标将被否决。</w:t>
      </w:r>
    </w:p>
    <w:p>
      <w:pPr>
        <w:pStyle w:val="4"/>
      </w:pPr>
      <w:bookmarkStart w:id="373" w:name="_Toc7814"/>
      <w:bookmarkStart w:id="374" w:name="_Toc8353"/>
      <w:bookmarkStart w:id="375" w:name="_Toc8306"/>
      <w:bookmarkStart w:id="376" w:name="_Toc30179"/>
      <w:bookmarkStart w:id="377" w:name="_Toc462100576"/>
      <w:bookmarkStart w:id="378" w:name="_Toc2330"/>
      <w:r>
        <w:rPr>
          <w:rFonts w:hint="eastAsia"/>
          <w:highlight w:val="white"/>
        </w:rPr>
        <w:t>3.3 投标有效期</w:t>
      </w:r>
      <w:bookmarkEnd w:id="373"/>
      <w:bookmarkEnd w:id="374"/>
      <w:bookmarkEnd w:id="375"/>
      <w:bookmarkEnd w:id="376"/>
      <w:bookmarkEnd w:id="377"/>
      <w:bookmarkEnd w:id="378"/>
    </w:p>
    <w:p>
      <w:pPr>
        <w:ind w:firstLine="480"/>
        <w:rPr>
          <w:rFonts w:hAnsi="宋体"/>
        </w:rPr>
      </w:pPr>
      <w:r>
        <w:rPr>
          <w:rFonts w:hint="eastAsia" w:hAnsi="宋体"/>
          <w:highlight w:val="white"/>
        </w:rPr>
        <w:t>3.3.1 在投标人须知前附表规定的投标有效期内，投标人不得要求撤销或修改其投标文件。</w:t>
      </w:r>
    </w:p>
    <w:p>
      <w:pPr>
        <w:ind w:firstLine="480"/>
        <w:rPr>
          <w:rFonts w:hAnsi="宋体"/>
        </w:rPr>
      </w:pPr>
      <w:r>
        <w:rPr>
          <w:rFonts w:hint="eastAsia" w:hAnsi="宋体"/>
          <w:highlight w:val="white"/>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Pr>
      <w:bookmarkStart w:id="379" w:name="_Toc25608"/>
      <w:bookmarkStart w:id="380" w:name="_Toc462100577"/>
      <w:bookmarkStart w:id="381" w:name="_Toc3013"/>
      <w:bookmarkStart w:id="382" w:name="_Toc10532"/>
      <w:bookmarkStart w:id="383" w:name="_Toc9083"/>
      <w:bookmarkStart w:id="384" w:name="_Toc4819"/>
      <w:r>
        <w:rPr>
          <w:rFonts w:hint="eastAsia"/>
          <w:highlight w:val="white"/>
        </w:rPr>
        <w:t>3.4 投标保证金</w:t>
      </w:r>
      <w:bookmarkEnd w:id="379"/>
      <w:bookmarkEnd w:id="380"/>
      <w:bookmarkEnd w:id="381"/>
      <w:bookmarkEnd w:id="382"/>
      <w:bookmarkEnd w:id="383"/>
      <w:bookmarkEnd w:id="384"/>
    </w:p>
    <w:p>
      <w:pPr>
        <w:ind w:firstLine="480"/>
        <w:rPr>
          <w:rFonts w:hAnsi="宋体"/>
        </w:rPr>
      </w:pPr>
      <w:r>
        <w:rPr>
          <w:rFonts w:hint="eastAsia"/>
        </w:rPr>
        <w:t>按照《市人民政府办公室关于印发宜昌市降成本</w:t>
      </w:r>
      <w:r>
        <w:t>“十五条”措施的通知》（宜府办发〔2023〕13号）要求</w:t>
      </w:r>
      <w:r>
        <w:rPr>
          <w:rFonts w:hint="eastAsia"/>
        </w:rPr>
        <w:t>，免收投标保证金。</w:t>
      </w:r>
    </w:p>
    <w:p>
      <w:pPr>
        <w:pStyle w:val="4"/>
      </w:pPr>
      <w:bookmarkStart w:id="385" w:name="_Toc462100578"/>
      <w:bookmarkStart w:id="386" w:name="_Toc27535"/>
      <w:bookmarkStart w:id="387" w:name="_Toc11206"/>
      <w:bookmarkStart w:id="388" w:name="_Toc15984"/>
      <w:bookmarkStart w:id="389" w:name="_Toc9866"/>
      <w:bookmarkStart w:id="390" w:name="_Toc24188"/>
      <w:r>
        <w:rPr>
          <w:rFonts w:hint="eastAsia"/>
          <w:highlight w:val="white"/>
        </w:rPr>
        <w:t>3.5 资格审查资料</w:t>
      </w:r>
      <w:bookmarkEnd w:id="385"/>
      <w:r>
        <w:rPr>
          <w:rFonts w:hint="eastAsia"/>
        </w:rPr>
        <w:t>（适用于资格后审的）</w:t>
      </w:r>
      <w:bookmarkEnd w:id="386"/>
      <w:bookmarkEnd w:id="387"/>
      <w:bookmarkEnd w:id="388"/>
      <w:bookmarkEnd w:id="389"/>
      <w:bookmarkEnd w:id="390"/>
    </w:p>
    <w:p>
      <w:pPr>
        <w:ind w:firstLine="480"/>
        <w:rPr>
          <w:rFonts w:hAnsi="宋体"/>
        </w:rPr>
      </w:pPr>
      <w:r>
        <w:rPr>
          <w:rFonts w:hint="eastAsia" w:hAnsi="宋体"/>
          <w:highlight w:val="white"/>
        </w:rPr>
        <w:t>3.5.1投标人应按招标文件第八章“投标文件格式”中规定的表格内容填写资格审查表，并按各资格审查表的具体要求提供相关证件及证明材料的原件彩色扫描件。</w:t>
      </w:r>
    </w:p>
    <w:p>
      <w:pPr>
        <w:ind w:firstLine="480"/>
        <w:rPr>
          <w:rFonts w:hAnsi="宋体"/>
          <w:highlight w:val="white"/>
        </w:rPr>
      </w:pPr>
      <w:r>
        <w:rPr>
          <w:rFonts w:hint="eastAsia" w:hAnsi="宋体"/>
          <w:highlight w:val="white"/>
        </w:rPr>
        <w:t>3.5.2投标人须知前附表第1.4.2项规定接受联合体投标的，本章第3.5.1项规定的表格和资料应包括联合体各方相关情况。</w:t>
      </w:r>
    </w:p>
    <w:p>
      <w:pPr>
        <w:pStyle w:val="155"/>
      </w:pPr>
      <w:bookmarkStart w:id="391" w:name="_Toc25078"/>
      <w:bookmarkStart w:id="392" w:name="_Toc13973"/>
      <w:bookmarkStart w:id="393" w:name="_Toc179632569"/>
      <w:bookmarkStart w:id="394" w:name="_Toc152042327"/>
      <w:bookmarkStart w:id="395" w:name="_Toc15496"/>
      <w:bookmarkStart w:id="396" w:name="_Toc12930"/>
      <w:bookmarkStart w:id="397" w:name="_Toc29035"/>
      <w:bookmarkStart w:id="398" w:name="_Toc107387525"/>
      <w:bookmarkStart w:id="399" w:name="_Toc152045551"/>
      <w:bookmarkStart w:id="400" w:name="_Toc144974519"/>
      <w:bookmarkStart w:id="401" w:name="_Toc5329"/>
      <w:r>
        <w:rPr>
          <w:rFonts w:hint="eastAsia"/>
        </w:rPr>
        <w:t>3.5 资格审查资料（适用于已进行资格预审的）</w:t>
      </w:r>
      <w:bookmarkEnd w:id="391"/>
      <w:bookmarkEnd w:id="392"/>
      <w:bookmarkEnd w:id="393"/>
      <w:bookmarkEnd w:id="394"/>
      <w:bookmarkEnd w:id="395"/>
      <w:bookmarkEnd w:id="396"/>
      <w:bookmarkEnd w:id="397"/>
      <w:bookmarkEnd w:id="398"/>
      <w:bookmarkEnd w:id="399"/>
      <w:bookmarkEnd w:id="400"/>
      <w:bookmarkEnd w:id="401"/>
    </w:p>
    <w:p>
      <w:pPr>
        <w:spacing w:line="400" w:lineRule="exact"/>
        <w:ind w:firstLine="420" w:firstLineChars="200"/>
      </w:pPr>
      <w:r>
        <w:rPr>
          <w:rFonts w:hint="eastAsia"/>
        </w:rPr>
        <w:t>3.5.1投标人应按本项目资格预审文件申请人须知规定的相关要求、资格审查办法以及招标文件第八章“投标文件格式”中规定的表格内容填写资格审查表，并按各资格审查表的具体要求提供相关证件及证明材料。</w:t>
      </w:r>
    </w:p>
    <w:p>
      <w:pPr>
        <w:spacing w:line="400" w:lineRule="exact"/>
        <w:ind w:firstLine="420" w:firstLineChars="200"/>
      </w:pPr>
      <w:r>
        <w:rPr>
          <w:rFonts w:hint="eastAsia"/>
        </w:rPr>
        <w:t>除非投标人</w:t>
      </w:r>
      <w:r>
        <w:t>资格条件</w:t>
      </w:r>
      <w:r>
        <w:rPr>
          <w:rFonts w:hint="eastAsia"/>
        </w:rPr>
        <w:t>有</w:t>
      </w:r>
      <w:r>
        <w:t>更新或补充</w:t>
      </w:r>
      <w:r>
        <w:rPr>
          <w:rFonts w:hint="eastAsia"/>
        </w:rPr>
        <w:t>资料，评标委员会在评标阶段不再对投标人的资格条件进行审查，但投标人在资格审查表中填写的内容将作为评标的重要依据。</w:t>
      </w:r>
    </w:p>
    <w:p>
      <w:pPr>
        <w:spacing w:line="400" w:lineRule="exact"/>
        <w:ind w:firstLine="420" w:firstLineChars="200"/>
      </w:pPr>
      <w:r>
        <w:rPr>
          <w:rFonts w:hint="eastAsia"/>
        </w:rPr>
        <w:t>3.5.2投标人在编制投标文件时，其</w:t>
      </w:r>
      <w:r>
        <w:t>资质条件、组织机构、财务能力、信誉等资格条件与资格预审时提交的资格预审申请文件相比发生变化的，</w:t>
      </w:r>
      <w:r>
        <w:rPr>
          <w:rFonts w:hint="eastAsia"/>
        </w:rPr>
        <w:t>应按新情况更新或补充其在资格预审申请时提供的资料，以证实其各项资格条件仍能继续满足资格预审文件的要求，具备承担本标段施工的资质条件、能力和信誉。</w:t>
      </w:r>
      <w:r>
        <w:t>更新资料应包括</w:t>
      </w:r>
      <w:r>
        <w:rPr>
          <w:rFonts w:hint="eastAsia"/>
        </w:rPr>
        <w:t>但不限于</w:t>
      </w:r>
      <w:r>
        <w:t>以下内容：</w:t>
      </w:r>
    </w:p>
    <w:p>
      <w:pPr>
        <w:spacing w:line="400" w:lineRule="exact"/>
        <w:ind w:firstLine="420" w:firstLineChars="200"/>
      </w:pPr>
      <w:r>
        <w:t>（1）投标人名称、</w:t>
      </w:r>
      <w:r>
        <w:rPr>
          <w:rFonts w:hint="eastAsia"/>
        </w:rPr>
        <w:t>营业执照、</w:t>
      </w:r>
      <w:r>
        <w:t>资质</w:t>
      </w:r>
      <w:r>
        <w:rPr>
          <w:rFonts w:hint="eastAsia"/>
        </w:rPr>
        <w:t>证书、安全生产许可证</w:t>
      </w:r>
      <w:r>
        <w:t>和法定代表人的变更情况及相关</w:t>
      </w:r>
      <w:r>
        <w:rPr>
          <w:rFonts w:hint="eastAsia"/>
        </w:rPr>
        <w:t>行政</w:t>
      </w:r>
      <w:r>
        <w:t>审批部门出具的证明材料；</w:t>
      </w:r>
    </w:p>
    <w:p>
      <w:pPr>
        <w:spacing w:line="400" w:lineRule="exact"/>
        <w:ind w:firstLine="420" w:firstLineChars="200"/>
      </w:pPr>
      <w:r>
        <w:t>（2）拟投入本工程的</w:t>
      </w:r>
      <w:r>
        <w:rPr>
          <w:rFonts w:hint="eastAsia"/>
        </w:rPr>
        <w:t>项目管理机构主要人员</w:t>
      </w:r>
      <w:r>
        <w:t>变化情况；</w:t>
      </w:r>
    </w:p>
    <w:p>
      <w:pPr>
        <w:spacing w:line="400" w:lineRule="exact"/>
        <w:ind w:firstLine="420" w:firstLineChars="200"/>
      </w:pPr>
      <w:r>
        <w:t>（</w:t>
      </w:r>
      <w:r>
        <w:rPr>
          <w:rFonts w:hint="eastAsia"/>
        </w:rPr>
        <w:t>3</w:t>
      </w:r>
      <w:r>
        <w:t>）联合体分工比例变化情况</w:t>
      </w:r>
      <w:r>
        <w:rPr>
          <w:rFonts w:hint="eastAsia"/>
        </w:rPr>
        <w:t>；</w:t>
      </w:r>
    </w:p>
    <w:p>
      <w:pPr>
        <w:spacing w:line="400" w:lineRule="exact"/>
        <w:ind w:firstLine="420" w:firstLineChars="200"/>
      </w:pPr>
      <w:r>
        <w:rPr>
          <w:rFonts w:hint="eastAsia"/>
        </w:rPr>
        <w:t>（4）</w:t>
      </w:r>
      <w:r>
        <w:t>财务状况、经营状况发生变化情况</w:t>
      </w:r>
      <w:r>
        <w:rPr>
          <w:rFonts w:hint="eastAsia"/>
        </w:rPr>
        <w:t>；</w:t>
      </w:r>
    </w:p>
    <w:p>
      <w:pPr>
        <w:spacing w:line="400" w:lineRule="exact"/>
        <w:ind w:firstLine="420" w:firstLineChars="200"/>
      </w:pPr>
      <w:r>
        <w:rPr>
          <w:rFonts w:hint="eastAsia"/>
        </w:rPr>
        <w:t>（5）完成的同类项目、类似项目、企业信誉</w:t>
      </w:r>
      <w:r>
        <w:t>发生变化</w:t>
      </w:r>
      <w:r>
        <w:rPr>
          <w:rFonts w:hint="eastAsia"/>
        </w:rPr>
        <w:t>等情况。</w:t>
      </w:r>
    </w:p>
    <w:p>
      <w:pPr>
        <w:spacing w:line="400" w:lineRule="exact"/>
        <w:ind w:firstLine="420" w:firstLineChars="200"/>
      </w:pPr>
      <w:r>
        <w:rPr>
          <w:rFonts w:hint="eastAsia"/>
        </w:rPr>
        <w:t>3.5.3 按本章第3.5.2项规定，</w:t>
      </w:r>
      <w:r>
        <w:t>投标人资格条件</w:t>
      </w:r>
      <w:r>
        <w:rPr>
          <w:rFonts w:hint="eastAsia"/>
        </w:rPr>
        <w:t>无论是否有变化，均应在投标函中声明。未声明是否有变化的，视为未实质响应招标文件的要求，</w:t>
      </w:r>
      <w:r>
        <w:t>其投标</w:t>
      </w:r>
      <w:r>
        <w:rPr>
          <w:rFonts w:hint="eastAsia"/>
        </w:rPr>
        <w:t>将被否决</w:t>
      </w:r>
      <w:r>
        <w:t>。</w:t>
      </w:r>
    </w:p>
    <w:p>
      <w:pPr>
        <w:spacing w:line="400" w:lineRule="exact"/>
        <w:ind w:firstLine="420" w:firstLineChars="200"/>
      </w:pPr>
      <w:r>
        <w:rPr>
          <w:rFonts w:hint="eastAsia"/>
        </w:rPr>
        <w:t>3.5.4评标委员会在评标阶段对提交更新和补充资料的投标人的资格条件进行复审，不能</w:t>
      </w:r>
      <w:r>
        <w:t>满足资格预审文件的要求</w:t>
      </w:r>
      <w:r>
        <w:rPr>
          <w:rFonts w:hint="eastAsia"/>
        </w:rPr>
        <w:t>或影响本次招标的公正性的，</w:t>
      </w:r>
      <w:r>
        <w:t>其投标</w:t>
      </w:r>
      <w:r>
        <w:rPr>
          <w:rFonts w:hint="eastAsia"/>
        </w:rPr>
        <w:t>将被否决。</w:t>
      </w:r>
    </w:p>
    <w:p>
      <w:pPr>
        <w:pStyle w:val="4"/>
      </w:pPr>
      <w:bookmarkStart w:id="402" w:name="_Toc343"/>
      <w:bookmarkStart w:id="403" w:name="_Toc462100579"/>
      <w:bookmarkStart w:id="404" w:name="_Toc4983"/>
      <w:bookmarkStart w:id="405" w:name="_Toc6270"/>
      <w:bookmarkStart w:id="406" w:name="_Toc24116"/>
      <w:bookmarkStart w:id="407" w:name="_Toc1030"/>
      <w:r>
        <w:rPr>
          <w:rFonts w:hint="eastAsia"/>
          <w:highlight w:val="white"/>
        </w:rPr>
        <w:t>3.6 备选投标方案</w:t>
      </w:r>
      <w:bookmarkEnd w:id="402"/>
      <w:bookmarkEnd w:id="403"/>
      <w:bookmarkEnd w:id="404"/>
      <w:bookmarkEnd w:id="405"/>
      <w:bookmarkEnd w:id="406"/>
      <w:bookmarkEnd w:id="407"/>
    </w:p>
    <w:p>
      <w:pPr>
        <w:ind w:firstLine="480"/>
        <w:rPr>
          <w:rFonts w:hAnsi="宋体"/>
        </w:rPr>
      </w:pPr>
      <w:r>
        <w:rPr>
          <w:rFonts w:hint="eastAsia" w:hAnsi="宋体"/>
          <w:highlight w:val="white"/>
        </w:rPr>
        <w:t>除投标人须知前附表另有规定外，投标人不得递交备选投标方案。允许投标人递交备选投标方案的，只有中标人所递交的备选投标方案方可予以考虑。评标委员会认为中标候选人递交的备选投标方案优于其按照招标文件要求编制的投标方案的，该中标候选人被确定为招标人后，招标人可以接受该备选投标方案。</w:t>
      </w:r>
    </w:p>
    <w:p>
      <w:pPr>
        <w:pStyle w:val="4"/>
      </w:pPr>
      <w:bookmarkStart w:id="408" w:name="_Toc20022"/>
      <w:bookmarkStart w:id="409" w:name="_Toc20613"/>
      <w:bookmarkStart w:id="410" w:name="_Toc462100580"/>
      <w:bookmarkStart w:id="411" w:name="_Toc13801"/>
      <w:bookmarkStart w:id="412" w:name="_Toc25515"/>
      <w:bookmarkStart w:id="413" w:name="_Toc12907"/>
      <w:r>
        <w:rPr>
          <w:rFonts w:hint="eastAsia"/>
          <w:highlight w:val="white"/>
        </w:rPr>
        <w:t>3.7 投标文件的编制</w:t>
      </w:r>
      <w:bookmarkEnd w:id="408"/>
      <w:bookmarkEnd w:id="409"/>
      <w:bookmarkEnd w:id="410"/>
      <w:bookmarkEnd w:id="411"/>
      <w:bookmarkEnd w:id="412"/>
      <w:bookmarkEnd w:id="413"/>
    </w:p>
    <w:p>
      <w:pPr>
        <w:ind w:firstLine="480"/>
        <w:rPr>
          <w:rFonts w:hAnsi="宋体"/>
          <w:szCs w:val="21"/>
        </w:rPr>
      </w:pPr>
      <w:r>
        <w:rPr>
          <w:rFonts w:hint="eastAsia" w:hAnsi="宋体"/>
          <w:szCs w:val="21"/>
          <w:highlight w:val="white"/>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ind w:firstLine="480"/>
        <w:rPr>
          <w:rFonts w:hAnsi="宋体"/>
          <w:szCs w:val="21"/>
        </w:rPr>
      </w:pPr>
      <w:r>
        <w:rPr>
          <w:rFonts w:hint="eastAsia" w:hAnsi="宋体"/>
          <w:szCs w:val="21"/>
          <w:highlight w:val="white"/>
        </w:rPr>
        <w:t>3.7.2投标文件应当对招标文件有关工期、投标有效期、质量要求、技术标准和要求、招标范围等实质性内容做出响应。</w:t>
      </w:r>
    </w:p>
    <w:p>
      <w:pPr>
        <w:ind w:firstLine="480"/>
        <w:rPr>
          <w:rFonts w:hAnsi="宋体"/>
          <w:szCs w:val="21"/>
        </w:rPr>
      </w:pPr>
      <w:r>
        <w:rPr>
          <w:rFonts w:hint="eastAsia" w:hAnsi="宋体"/>
          <w:szCs w:val="21"/>
          <w:highlight w:val="white"/>
        </w:rPr>
        <w:t xml:space="preserve">3.7.3 </w:t>
      </w:r>
      <w:r>
        <w:rPr>
          <w:rFonts w:hAnsi="宋体"/>
          <w:szCs w:val="21"/>
          <w:highlight w:val="white"/>
        </w:rPr>
        <w:t>电子投标文件制作</w:t>
      </w:r>
    </w:p>
    <w:p>
      <w:pPr>
        <w:spacing w:line="400" w:lineRule="exact"/>
        <w:ind w:firstLine="420" w:firstLineChars="200"/>
        <w:rPr>
          <w:szCs w:val="21"/>
        </w:rPr>
      </w:pPr>
      <w:r>
        <w:rPr>
          <w:rFonts w:hint="eastAsia"/>
          <w:szCs w:val="21"/>
        </w:rPr>
        <w:t>（1）</w:t>
      </w:r>
      <w:r>
        <w:rPr>
          <w:szCs w:val="21"/>
          <w:highlight w:val="white"/>
        </w:rPr>
        <w:t>电子投标文件</w:t>
      </w:r>
      <w:r>
        <w:rPr>
          <w:rFonts w:hint="eastAsia"/>
          <w:szCs w:val="21"/>
          <w:highlight w:val="white"/>
        </w:rPr>
        <w:t>由</w:t>
      </w:r>
      <w:r>
        <w:rPr>
          <w:szCs w:val="21"/>
          <w:highlight w:val="white"/>
        </w:rPr>
        <w:t>投标人</w:t>
      </w:r>
      <w:r>
        <w:rPr>
          <w:rFonts w:hint="eastAsia"/>
          <w:szCs w:val="21"/>
          <w:highlight w:val="white"/>
        </w:rPr>
        <w:t>使用“宜昌公共资源电子交易平台</w:t>
      </w:r>
      <w:r>
        <w:rPr>
          <w:szCs w:val="21"/>
          <w:highlight w:val="white"/>
        </w:rPr>
        <w:t>”</w:t>
      </w:r>
      <w:r>
        <w:rPr>
          <w:rFonts w:hint="eastAsia"/>
          <w:szCs w:val="21"/>
          <w:highlight w:val="white"/>
        </w:rPr>
        <w:t>提供的“</w:t>
      </w:r>
      <w:r>
        <w:rPr>
          <w:szCs w:val="21"/>
          <w:highlight w:val="white"/>
        </w:rPr>
        <w:t>投标文件制作工具”制作生成。</w:t>
      </w:r>
    </w:p>
    <w:p>
      <w:pPr>
        <w:spacing w:line="400" w:lineRule="exact"/>
        <w:ind w:firstLine="420" w:firstLineChars="200"/>
        <w:rPr>
          <w:szCs w:val="21"/>
        </w:rPr>
      </w:pPr>
      <w:r>
        <w:rPr>
          <w:rFonts w:hint="eastAsia"/>
          <w:szCs w:val="21"/>
        </w:rPr>
        <w:t>（2）</w:t>
      </w:r>
      <w:r>
        <w:rPr>
          <w:szCs w:val="21"/>
        </w:rPr>
        <w:t>投标人在编制电子投标文件时应当建立分级目录，并按照标签提示导入相关内容。</w:t>
      </w:r>
    </w:p>
    <w:p>
      <w:pPr>
        <w:ind w:firstLine="480"/>
        <w:rPr>
          <w:szCs w:val="21"/>
        </w:rPr>
      </w:pPr>
      <w:r>
        <w:rPr>
          <w:rFonts w:hint="eastAsia"/>
          <w:szCs w:val="21"/>
        </w:rPr>
        <w:t>（3）</w:t>
      </w:r>
      <w:r>
        <w:rPr>
          <w:rFonts w:hint="eastAsia"/>
          <w:szCs w:val="21"/>
          <w:lang w:bidi="ar"/>
        </w:rPr>
        <w:t>电子投标文件中的证明资料均为“原件彩色扫描件”，投标文件格式中标注为</w:t>
      </w:r>
      <w:r>
        <w:rPr>
          <w:szCs w:val="21"/>
          <w:lang w:bidi="ar"/>
        </w:rPr>
        <w:t>“</w:t>
      </w:r>
      <w:r>
        <w:rPr>
          <w:rFonts w:hint="eastAsia"/>
          <w:szCs w:val="21"/>
          <w:lang w:bidi="ar"/>
        </w:rPr>
        <w:t>同步诚信库</w:t>
      </w:r>
      <w:r>
        <w:rPr>
          <w:szCs w:val="21"/>
          <w:lang w:bidi="ar"/>
        </w:rPr>
        <w:t>”</w:t>
      </w:r>
      <w:r>
        <w:rPr>
          <w:rFonts w:hint="eastAsia"/>
          <w:szCs w:val="21"/>
          <w:lang w:bidi="ar"/>
        </w:rPr>
        <w:t>的，投标人应在“电子交易平台”的“主体诚信库”对应栏目（基本信息、经营资质、职业人员、企业业绩、获奖证书、各类其他证书）上传原件彩色扫描件，且内容、印章完全、清晰可辨，并在有效期内。投标人应在电子投标文件</w:t>
      </w:r>
      <w:r>
        <w:rPr>
          <w:rFonts w:hint="eastAsia" w:ascii="Times New Roman" w:hAnsi="Times New Roman"/>
          <w:szCs w:val="21"/>
        </w:rPr>
        <w:t>对应栏目</w:t>
      </w:r>
      <w:r>
        <w:rPr>
          <w:rFonts w:hint="eastAsia"/>
          <w:szCs w:val="21"/>
          <w:lang w:bidi="ar"/>
        </w:rPr>
        <w:t>中制作链接，以链接的“主体诚信库”的信息为准，未入库或未作链接资料将不作为评标的依据。</w:t>
      </w:r>
    </w:p>
    <w:p>
      <w:pPr>
        <w:ind w:firstLine="480"/>
        <w:rPr>
          <w:rFonts w:hAnsi="宋体"/>
          <w:szCs w:val="21"/>
        </w:rPr>
      </w:pPr>
      <w:r>
        <w:rPr>
          <w:rFonts w:hint="eastAsia"/>
          <w:szCs w:val="21"/>
        </w:rPr>
        <w:t>投标文件格式中未标注“同步诚信库”的，投标人在</w:t>
      </w:r>
      <w:r>
        <w:rPr>
          <w:szCs w:val="21"/>
        </w:rPr>
        <w:t>电子投标文件中</w:t>
      </w:r>
      <w:r>
        <w:rPr>
          <w:rFonts w:hint="eastAsia"/>
          <w:szCs w:val="21"/>
        </w:rPr>
        <w:t>直接上传</w:t>
      </w:r>
      <w:r>
        <w:rPr>
          <w:szCs w:val="21"/>
        </w:rPr>
        <w:t>证明资料</w:t>
      </w:r>
      <w:r>
        <w:rPr>
          <w:rFonts w:hint="eastAsia"/>
          <w:szCs w:val="21"/>
        </w:rPr>
        <w:t>的原件彩色扫描件。</w:t>
      </w:r>
    </w:p>
    <w:p>
      <w:pPr>
        <w:ind w:firstLine="480"/>
        <w:rPr>
          <w:szCs w:val="21"/>
        </w:rPr>
      </w:pPr>
      <w:r>
        <w:rPr>
          <w:rFonts w:hint="eastAsia"/>
          <w:szCs w:val="21"/>
        </w:rPr>
        <w:t>（4））第八章投标文件格式文件要求“盖单位章”的地方，投标人应使用CA 数字证书（</w:t>
      </w:r>
      <w:r>
        <w:rPr>
          <w:szCs w:val="21"/>
          <w:highlight w:val="white"/>
        </w:rPr>
        <w:t>实体CA锁、手机CA证书（标证通）或电子营业执照</w:t>
      </w:r>
      <w:r>
        <w:rPr>
          <w:rFonts w:hint="eastAsia"/>
          <w:szCs w:val="21"/>
        </w:rPr>
        <w:t>）加盖投标人的单位电子印章；要求“签字”的地方，投标人应使用CA 数字证书加盖法定代表人的个人电子印章或电子签名章。</w:t>
      </w:r>
      <w:r>
        <w:rPr>
          <w:rFonts w:hint="eastAsia" w:ascii="宋体" w:hAnsi="宋体"/>
          <w:szCs w:val="21"/>
        </w:rPr>
        <w:t>联合体投标的，投标文件由联合体牵头人按上述规定在</w:t>
      </w:r>
      <w:r>
        <w:rPr>
          <w:rFonts w:ascii="宋体" w:hAnsi="宋体"/>
          <w:szCs w:val="21"/>
        </w:rPr>
        <w:t>要求</w:t>
      </w:r>
      <w:r>
        <w:rPr>
          <w:rFonts w:hint="eastAsia"/>
          <w:szCs w:val="21"/>
        </w:rPr>
        <w:t>“盖单位章”的地方</w:t>
      </w:r>
      <w:r>
        <w:rPr>
          <w:rFonts w:hint="eastAsia" w:ascii="宋体" w:hAnsi="宋体"/>
          <w:szCs w:val="21"/>
        </w:rPr>
        <w:t>加盖联合体牵头人单位电子印章；在</w:t>
      </w:r>
      <w:r>
        <w:rPr>
          <w:rFonts w:hint="eastAsia"/>
          <w:szCs w:val="21"/>
        </w:rPr>
        <w:t>要求“签字”的地方加盖</w:t>
      </w:r>
      <w:r>
        <w:rPr>
          <w:rFonts w:hint="eastAsia" w:ascii="宋体" w:hAnsi="宋体"/>
          <w:szCs w:val="21"/>
        </w:rPr>
        <w:t>联合体牵头人法定代表人的个人电子印章或电子签名章。</w:t>
      </w:r>
      <w:r>
        <w:rPr>
          <w:rFonts w:hint="eastAsia"/>
          <w:szCs w:val="21"/>
        </w:rPr>
        <w:t>招标文件有特别说明的除外。</w:t>
      </w:r>
    </w:p>
    <w:p>
      <w:pPr>
        <w:ind w:firstLine="480"/>
        <w:rPr>
          <w:rFonts w:ascii="宋体" w:hAnsi="宋体"/>
          <w:szCs w:val="21"/>
        </w:rPr>
      </w:pPr>
      <w:r>
        <w:rPr>
          <w:rFonts w:hint="eastAsia" w:ascii="宋体" w:hAnsi="宋体"/>
          <w:szCs w:val="21"/>
        </w:rPr>
        <w:t>凡第八章投标文件格式中未明确要求投标人签章的地方，无需签章。</w:t>
      </w:r>
    </w:p>
    <w:p>
      <w:pPr>
        <w:ind w:firstLine="480"/>
        <w:rPr>
          <w:szCs w:val="21"/>
        </w:rPr>
      </w:pPr>
      <w:r>
        <w:rPr>
          <w:rFonts w:hint="eastAsia"/>
          <w:szCs w:val="21"/>
          <w:highlight w:val="white"/>
        </w:rPr>
        <w:t>（5）</w:t>
      </w:r>
      <w:r>
        <w:rPr>
          <w:szCs w:val="21"/>
          <w:highlight w:val="white"/>
        </w:rPr>
        <w:t>电子投标文件</w:t>
      </w:r>
      <w:r>
        <w:rPr>
          <w:rFonts w:hint="eastAsia"/>
          <w:szCs w:val="21"/>
          <w:highlight w:val="white"/>
        </w:rPr>
        <w:t>制作完成后</w:t>
      </w:r>
      <w:r>
        <w:rPr>
          <w:szCs w:val="21"/>
          <w:highlight w:val="white"/>
        </w:rPr>
        <w:t>，投标人应</w:t>
      </w:r>
      <w:r>
        <w:rPr>
          <w:rFonts w:hint="eastAsia"/>
          <w:szCs w:val="21"/>
          <w:highlight w:val="white"/>
        </w:rPr>
        <w:t>使用CA数字证书（</w:t>
      </w:r>
      <w:r>
        <w:rPr>
          <w:szCs w:val="21"/>
          <w:highlight w:val="white"/>
        </w:rPr>
        <w:t>实体CA锁、手机CA证书（标证通）或电子营业执照</w:t>
      </w:r>
      <w:r>
        <w:rPr>
          <w:rFonts w:hint="eastAsia"/>
          <w:szCs w:val="21"/>
          <w:highlight w:val="white"/>
        </w:rPr>
        <w:t>）对</w:t>
      </w:r>
      <w:r>
        <w:rPr>
          <w:szCs w:val="21"/>
          <w:highlight w:val="white"/>
        </w:rPr>
        <w:t>电子投标文件进行文件加密</w:t>
      </w:r>
      <w:r>
        <w:rPr>
          <w:rFonts w:hint="eastAsia"/>
          <w:szCs w:val="21"/>
          <w:highlight w:val="white"/>
        </w:rPr>
        <w:t>，形成加密的电子投标文件。</w:t>
      </w:r>
    </w:p>
    <w:p>
      <w:pPr>
        <w:spacing w:line="400" w:lineRule="exact"/>
        <w:ind w:firstLine="482"/>
        <w:rPr>
          <w:szCs w:val="21"/>
        </w:rPr>
      </w:pPr>
      <w:r>
        <w:rPr>
          <w:rFonts w:hint="eastAsia"/>
          <w:szCs w:val="21"/>
          <w:highlight w:val="white"/>
        </w:rPr>
        <w:t>（6）</w:t>
      </w:r>
      <w:r>
        <w:rPr>
          <w:szCs w:val="21"/>
          <w:highlight w:val="white"/>
        </w:rPr>
        <w:t>电子投标文件制作</w:t>
      </w:r>
      <w:r>
        <w:rPr>
          <w:rFonts w:hint="eastAsia"/>
          <w:szCs w:val="21"/>
          <w:highlight w:val="white"/>
        </w:rPr>
        <w:t>的具体方法详见“投标文件制作工具”中的帮助文档。</w:t>
      </w:r>
    </w:p>
    <w:p>
      <w:pPr>
        <w:ind w:firstLine="480"/>
        <w:rPr>
          <w:rFonts w:hAnsi="宋体"/>
          <w:szCs w:val="21"/>
        </w:rPr>
      </w:pPr>
      <w:r>
        <w:rPr>
          <w:rFonts w:hint="eastAsia"/>
          <w:szCs w:val="21"/>
          <w:highlight w:val="white"/>
        </w:rPr>
        <w:t>（7）如招标人需对招标文件进行澄清、修改或补充，而发出电子招标澄清修改文件时，则投标人应以招标人最后发布的电子招标澄清修改文件制作电子投标文件，否则其电子投标文件将无法上传至项目所属电子交易平台投标文件上传栏目。</w:t>
      </w:r>
    </w:p>
    <w:p>
      <w:pPr>
        <w:spacing w:line="420" w:lineRule="exact"/>
        <w:ind w:firstLine="420" w:firstLineChars="200"/>
        <w:rPr>
          <w:rFonts w:ascii="Times New Roman" w:hAnsi="Times New Roman"/>
          <w:szCs w:val="24"/>
        </w:rPr>
      </w:pPr>
      <w:r>
        <w:rPr>
          <w:rFonts w:hint="eastAsia" w:ascii="Times New Roman" w:hAnsi="Times New Roman"/>
          <w:szCs w:val="24"/>
        </w:rPr>
        <w:t>3.7.4</w:t>
      </w:r>
      <w:r>
        <w:rPr>
          <w:rFonts w:hint="eastAsia" w:ascii="Times New Roman" w:hAnsi="Times New Roman"/>
          <w:szCs w:val="21"/>
        </w:rPr>
        <w:t xml:space="preserve"> 投标人须知前附表规定采用“技术暗标”的，则“施工组织设计”应满足下列要求：</w:t>
      </w:r>
    </w:p>
    <w:p>
      <w:pPr>
        <w:ind w:firstLine="420" w:firstLineChars="200"/>
        <w:rPr>
          <w:bCs/>
          <w:szCs w:val="21"/>
        </w:rPr>
      </w:pPr>
      <w:r>
        <w:rPr>
          <w:rFonts w:hint="eastAsia" w:ascii="Times New Roman" w:hAnsi="Times New Roman"/>
          <w:szCs w:val="24"/>
        </w:rPr>
        <w:t>（1）</w:t>
      </w:r>
      <w:r>
        <w:rPr>
          <w:rFonts w:hint="eastAsia"/>
          <w:bCs/>
          <w:szCs w:val="21"/>
        </w:rPr>
        <w:t>排版</w:t>
      </w:r>
      <w:r>
        <w:rPr>
          <w:rFonts w:hint="eastAsia"/>
          <w:bCs/>
          <w:szCs w:val="21"/>
          <w:lang w:eastAsia="zh-CN"/>
        </w:rPr>
        <w:t>建议</w:t>
      </w:r>
      <w:r>
        <w:rPr>
          <w:rFonts w:hint="eastAsia"/>
          <w:bCs/>
          <w:szCs w:val="21"/>
        </w:rPr>
        <w:t>：正文（不含图、表）采用A4大小，全文均为白底黑色，采用宋体四号字；</w:t>
      </w:r>
    </w:p>
    <w:p>
      <w:pPr>
        <w:ind w:firstLine="420" w:firstLineChars="200"/>
        <w:rPr>
          <w:rFonts w:ascii="Times New Roman" w:hAnsi="Times New Roman"/>
          <w:szCs w:val="24"/>
        </w:rPr>
      </w:pPr>
      <w:r>
        <w:rPr>
          <w:rFonts w:hint="eastAsia" w:ascii="Times New Roman" w:hAnsi="Times New Roman"/>
          <w:szCs w:val="24"/>
        </w:rPr>
        <w:t>（2）</w:t>
      </w:r>
      <w:r>
        <w:rPr>
          <w:rFonts w:hint="eastAsia" w:ascii="Times New Roman" w:hAnsi="Times New Roman"/>
          <w:szCs w:val="21"/>
          <w:lang w:bidi="ar"/>
        </w:rPr>
        <w:t>图表</w:t>
      </w:r>
      <w:r>
        <w:rPr>
          <w:rFonts w:hint="eastAsia" w:ascii="Times New Roman" w:hAnsi="Times New Roman"/>
          <w:szCs w:val="21"/>
          <w:lang w:eastAsia="zh-CN" w:bidi="ar"/>
        </w:rPr>
        <w:t>建议</w:t>
      </w:r>
      <w:r>
        <w:rPr>
          <w:rFonts w:hint="eastAsia" w:ascii="Times New Roman" w:hAnsi="Times New Roman"/>
          <w:szCs w:val="21"/>
          <w:lang w:bidi="ar"/>
        </w:rPr>
        <w:t>：</w:t>
      </w:r>
      <w:r>
        <w:rPr>
          <w:rFonts w:hint="eastAsia" w:ascii="宋体" w:hAnsi="宋体"/>
          <w:szCs w:val="21"/>
          <w:lang w:bidi="ar"/>
        </w:rPr>
        <w:t>图表应尽可能采用</w:t>
      </w:r>
      <w:r>
        <w:rPr>
          <w:rFonts w:ascii="Times New Roman" w:hAnsi="Times New Roman"/>
          <w:szCs w:val="21"/>
          <w:lang w:bidi="ar"/>
        </w:rPr>
        <w:t>A4</w:t>
      </w:r>
      <w:r>
        <w:rPr>
          <w:rFonts w:hint="eastAsia" w:ascii="Times New Roman" w:hAnsi="Times New Roman"/>
          <w:szCs w:val="21"/>
          <w:lang w:bidi="ar"/>
        </w:rPr>
        <w:t>规格白色底色。</w:t>
      </w:r>
      <w:r>
        <w:rPr>
          <w:rFonts w:hint="eastAsia" w:ascii="宋体" w:hAnsi="宋体"/>
          <w:szCs w:val="21"/>
          <w:lang w:bidi="ar"/>
        </w:rPr>
        <w:t>图表中的文字采用</w:t>
      </w:r>
      <w:r>
        <w:rPr>
          <w:rFonts w:hint="eastAsia" w:ascii="Times New Roman" w:hAnsi="Times New Roman"/>
          <w:szCs w:val="21"/>
          <w:lang w:bidi="ar"/>
        </w:rPr>
        <w:t>黑色</w:t>
      </w:r>
      <w:r>
        <w:rPr>
          <w:rFonts w:hint="eastAsia" w:ascii="宋体" w:hAnsi="宋体"/>
          <w:szCs w:val="21"/>
          <w:lang w:bidi="ar"/>
        </w:rPr>
        <w:t>，字体、字号不限；</w:t>
      </w:r>
    </w:p>
    <w:p>
      <w:pPr>
        <w:ind w:firstLine="420" w:firstLineChars="200"/>
        <w:rPr>
          <w:szCs w:val="44"/>
        </w:rPr>
      </w:pPr>
      <w:r>
        <w:rPr>
          <w:rFonts w:hint="eastAsia"/>
          <w:bCs/>
          <w:szCs w:val="21"/>
        </w:rPr>
        <w:t>（3）投标人不得对施工组织设计进行电子签章，内容中均不得出</w:t>
      </w:r>
      <w:r>
        <w:rPr>
          <w:rFonts w:hint="eastAsia" w:ascii="宋体" w:hAnsi="宋体" w:cs="宋体"/>
          <w:bCs/>
          <w:szCs w:val="21"/>
        </w:rPr>
        <w:t>现</w:t>
      </w:r>
      <w:r>
        <w:rPr>
          <w:rFonts w:hint="eastAsia" w:ascii="宋体" w:hAnsi="宋体" w:cs="宋体"/>
          <w:szCs w:val="21"/>
        </w:rPr>
        <w:t>投标人名称及徽标</w:t>
      </w:r>
      <w:r>
        <w:rPr>
          <w:rFonts w:hint="eastAsia" w:ascii="宋体" w:hAnsi="宋体" w:cs="宋体"/>
          <w:bCs/>
          <w:szCs w:val="21"/>
        </w:rPr>
        <w:t>。</w:t>
      </w:r>
    </w:p>
    <w:p>
      <w:pPr>
        <w:spacing w:line="400" w:lineRule="exact"/>
        <w:ind w:firstLine="482"/>
        <w:rPr>
          <w:szCs w:val="21"/>
        </w:rPr>
      </w:pPr>
      <w:r>
        <w:rPr>
          <w:rFonts w:hint="eastAsia"/>
          <w:szCs w:val="21"/>
          <w:highlight w:val="white"/>
        </w:rPr>
        <w:t>3.7.5 投标人递交的电子投标文件因投标人自身原因而导致无法导入项目所属电子交易平台电子开标、评标系统，该投标视为无效投标。</w:t>
      </w:r>
    </w:p>
    <w:p>
      <w:pPr>
        <w:ind w:firstLine="480"/>
        <w:rPr>
          <w:rFonts w:hAnsi="宋体"/>
          <w:szCs w:val="21"/>
        </w:rPr>
      </w:pPr>
      <w:r>
        <w:rPr>
          <w:rFonts w:hint="eastAsia"/>
          <w:szCs w:val="21"/>
          <w:highlight w:val="white"/>
        </w:rPr>
        <w:t>3.7.6 投标文件是指加密电子投标文件。</w:t>
      </w:r>
    </w:p>
    <w:p/>
    <w:p>
      <w:pPr>
        <w:pStyle w:val="3"/>
        <w:rPr>
          <w:rFonts w:hAnsi="宋体"/>
        </w:rPr>
      </w:pPr>
      <w:bookmarkStart w:id="414" w:name="_Toc4992"/>
      <w:bookmarkStart w:id="415" w:name="_Toc16638"/>
      <w:bookmarkStart w:id="416" w:name="_Toc27476"/>
      <w:bookmarkStart w:id="417" w:name="_Toc11588"/>
      <w:bookmarkStart w:id="418" w:name="_Toc4437"/>
      <w:bookmarkStart w:id="419" w:name="_Toc462100581"/>
      <w:bookmarkStart w:id="420" w:name="_Toc2458"/>
      <w:r>
        <w:rPr>
          <w:rFonts w:hint="eastAsia" w:hAnsi="宋体"/>
          <w:highlight w:val="white"/>
        </w:rPr>
        <w:t>4. 投标</w:t>
      </w:r>
      <w:bookmarkEnd w:id="414"/>
      <w:bookmarkEnd w:id="415"/>
      <w:bookmarkEnd w:id="416"/>
      <w:bookmarkEnd w:id="417"/>
      <w:bookmarkEnd w:id="418"/>
      <w:bookmarkEnd w:id="419"/>
      <w:bookmarkEnd w:id="420"/>
    </w:p>
    <w:p>
      <w:pPr>
        <w:pStyle w:val="4"/>
      </w:pPr>
      <w:bookmarkStart w:id="421" w:name="_Toc462100582"/>
      <w:bookmarkStart w:id="422" w:name="_Toc9299"/>
      <w:bookmarkStart w:id="423" w:name="_Toc24493"/>
      <w:bookmarkStart w:id="424" w:name="_Toc10583"/>
      <w:bookmarkStart w:id="425" w:name="_Toc1087"/>
      <w:bookmarkStart w:id="426" w:name="_Toc11018"/>
      <w:r>
        <w:rPr>
          <w:rFonts w:hint="eastAsia"/>
          <w:highlight w:val="white"/>
        </w:rPr>
        <w:t>4.1 投标文件的</w:t>
      </w:r>
      <w:bookmarkEnd w:id="421"/>
      <w:r>
        <w:rPr>
          <w:rFonts w:hint="eastAsia"/>
          <w:highlight w:val="white"/>
        </w:rPr>
        <w:t>加密</w:t>
      </w:r>
      <w:bookmarkEnd w:id="422"/>
      <w:bookmarkEnd w:id="423"/>
      <w:bookmarkEnd w:id="424"/>
      <w:bookmarkEnd w:id="425"/>
      <w:bookmarkEnd w:id="426"/>
    </w:p>
    <w:p>
      <w:pPr>
        <w:ind w:firstLine="480"/>
        <w:rPr>
          <w:rFonts w:hAnsi="宋体"/>
        </w:rPr>
      </w:pPr>
      <w:r>
        <w:rPr>
          <w:rFonts w:hint="eastAsia" w:hAnsi="宋体"/>
          <w:highlight w:val="white"/>
        </w:rPr>
        <w:t>投标人应当按照本章第3.7.3项要求制作电子投标文件，并在投标时上传加密的电子投标文件，未加密的电子投标文件，招标人（项目所属电子交易平台）将拒收并提示。</w:t>
      </w:r>
    </w:p>
    <w:p>
      <w:pPr>
        <w:pStyle w:val="4"/>
      </w:pPr>
      <w:bookmarkStart w:id="427" w:name="_Toc23829"/>
      <w:bookmarkStart w:id="428" w:name="_Toc23987"/>
      <w:bookmarkStart w:id="429" w:name="_Toc30524"/>
      <w:bookmarkStart w:id="430" w:name="_Toc462100583"/>
      <w:bookmarkStart w:id="431" w:name="_Toc11898"/>
      <w:bookmarkStart w:id="432" w:name="_Toc24065"/>
      <w:r>
        <w:rPr>
          <w:rFonts w:hint="eastAsia"/>
          <w:highlight w:val="white"/>
        </w:rPr>
        <w:t>4.2 投标文件的递交</w:t>
      </w:r>
      <w:bookmarkEnd w:id="427"/>
      <w:bookmarkEnd w:id="428"/>
      <w:bookmarkEnd w:id="429"/>
      <w:bookmarkEnd w:id="430"/>
      <w:bookmarkEnd w:id="431"/>
      <w:bookmarkEnd w:id="432"/>
    </w:p>
    <w:p>
      <w:pPr>
        <w:ind w:firstLine="480"/>
        <w:rPr>
          <w:rFonts w:hAnsi="宋体"/>
        </w:rPr>
      </w:pPr>
      <w:r>
        <w:rPr>
          <w:rFonts w:hAnsi="宋体"/>
          <w:highlight w:val="white"/>
        </w:rPr>
        <w:t>4.</w:t>
      </w:r>
      <w:r>
        <w:rPr>
          <w:rFonts w:hint="eastAsia" w:hAnsi="宋体"/>
          <w:highlight w:val="white"/>
        </w:rPr>
        <w:t>2</w:t>
      </w:r>
      <w:r>
        <w:rPr>
          <w:rFonts w:hAnsi="宋体"/>
          <w:highlight w:val="white"/>
        </w:rPr>
        <w:t>.1</w:t>
      </w:r>
      <w:r>
        <w:rPr>
          <w:rFonts w:hint="eastAsia" w:hAnsi="宋体"/>
          <w:highlight w:val="white"/>
        </w:rPr>
        <w:t xml:space="preserve"> 投标人递交投标文件截止时间（投标截止时间）：见投标人须知前附表。</w:t>
      </w:r>
    </w:p>
    <w:p>
      <w:pPr>
        <w:spacing w:line="400" w:lineRule="exact"/>
        <w:ind w:firstLine="420" w:firstLineChars="200"/>
      </w:pPr>
      <w:r>
        <w:rPr>
          <w:rFonts w:hAnsi="宋体"/>
          <w:highlight w:val="white"/>
        </w:rPr>
        <w:t>4.</w:t>
      </w:r>
      <w:r>
        <w:rPr>
          <w:rFonts w:hint="eastAsia" w:hAnsi="宋体"/>
          <w:highlight w:val="white"/>
        </w:rPr>
        <w:t>2</w:t>
      </w:r>
      <w:r>
        <w:rPr>
          <w:rFonts w:hAnsi="宋体"/>
          <w:highlight w:val="white"/>
        </w:rPr>
        <w:t>.</w:t>
      </w:r>
      <w:r>
        <w:rPr>
          <w:rFonts w:hint="eastAsia" w:hAnsi="宋体"/>
          <w:highlight w:val="white"/>
        </w:rPr>
        <w:t xml:space="preserve">2 </w:t>
      </w:r>
      <w:r>
        <w:rPr>
          <w:rFonts w:hint="eastAsia"/>
          <w:highlight w:val="white"/>
        </w:rPr>
        <w:t>投标人应当在投标截止时间前，通过互联网使用CA数字证书（实体CA锁、手机CA证书（标证通）或电子营业执照）登录“项目所属电子交易平台”，选择所投标段将加密的电子投标文件上传。投标人完成投标文件上传后，“项目所属电子交易平台”即时向投标人发出电子签收凭证，递交时间以电子签收凭证载明的传输完成时间为准。投标人应充分考虑上传文件时的不可预见因素，投标文件未在投标截止时间前完成上传的，视为逾期送达，招标人（“项目所属电子交易平台”）将拒收。</w:t>
      </w:r>
    </w:p>
    <w:p>
      <w:pPr>
        <w:ind w:firstLine="480"/>
        <w:rPr>
          <w:rFonts w:hAnsi="宋体"/>
        </w:rPr>
      </w:pPr>
      <w:r>
        <w:rPr>
          <w:rFonts w:hint="eastAsia"/>
        </w:rPr>
        <w:t>4.2.3 除投标人须知前附表另有规定外，投标人所递交的投标文件不予退还。</w:t>
      </w:r>
    </w:p>
    <w:p>
      <w:pPr>
        <w:pStyle w:val="4"/>
      </w:pPr>
      <w:bookmarkStart w:id="433" w:name="_Toc462100584"/>
      <w:bookmarkStart w:id="434" w:name="_Toc15257"/>
      <w:bookmarkStart w:id="435" w:name="_Toc18939"/>
      <w:bookmarkStart w:id="436" w:name="_Toc4175"/>
      <w:bookmarkStart w:id="437" w:name="_Toc722"/>
      <w:bookmarkStart w:id="438" w:name="_Toc29093"/>
      <w:r>
        <w:rPr>
          <w:rFonts w:hint="eastAsia"/>
          <w:highlight w:val="white"/>
        </w:rPr>
        <w:t>4.3 投标文件的修改与撤回</w:t>
      </w:r>
      <w:bookmarkEnd w:id="433"/>
      <w:bookmarkEnd w:id="434"/>
      <w:bookmarkEnd w:id="435"/>
      <w:bookmarkEnd w:id="436"/>
      <w:bookmarkEnd w:id="437"/>
      <w:bookmarkEnd w:id="438"/>
    </w:p>
    <w:p>
      <w:pPr>
        <w:ind w:firstLine="480"/>
        <w:rPr>
          <w:rFonts w:hAnsi="宋体"/>
        </w:rPr>
      </w:pPr>
      <w:r>
        <w:rPr>
          <w:rFonts w:hAnsi="宋体"/>
          <w:highlight w:val="white"/>
        </w:rPr>
        <w:t>4.3.1</w:t>
      </w:r>
      <w:r>
        <w:rPr>
          <w:rFonts w:hint="eastAsia" w:hAnsi="宋体"/>
          <w:highlight w:val="white"/>
        </w:rPr>
        <w:t>在本章第4.2.1项规定的投标截止时间前，投标人可以修改或撤回已递交的投标文件，但应以书面形式通知招标人。</w:t>
      </w:r>
    </w:p>
    <w:p>
      <w:pPr>
        <w:ind w:firstLine="480"/>
      </w:pPr>
      <w:r>
        <w:rPr>
          <w:rFonts w:hint="eastAsia" w:hAnsi="宋体"/>
          <w:highlight w:val="white"/>
        </w:rPr>
        <w:t xml:space="preserve">4.3.2 </w:t>
      </w:r>
      <w:r>
        <w:rPr>
          <w:rFonts w:hint="eastAsia"/>
          <w:highlight w:val="white"/>
        </w:rPr>
        <w:t>投标人修改或撤回已递交投标文件，应在投标截止时间前登录项目所属电子交易平台投标文件上传栏目，点击“投标文件撤回”按钮进行撤回，并可重新上传修改的电子投标文件。</w:t>
      </w:r>
    </w:p>
    <w:p>
      <w:pPr>
        <w:ind w:firstLine="480"/>
        <w:rPr>
          <w:rFonts w:hAnsi="宋体"/>
        </w:rPr>
      </w:pPr>
      <w:r>
        <w:rPr>
          <w:rFonts w:hint="eastAsia"/>
          <w:highlight w:val="white"/>
        </w:rPr>
        <w:t>4.3.3 投标人修改投标文件的，</w:t>
      </w:r>
      <w:r>
        <w:rPr>
          <w:highlight w:val="white"/>
        </w:rPr>
        <w:t>应当使用</w:t>
      </w:r>
      <w:r>
        <w:rPr>
          <w:rFonts w:hint="eastAsia"/>
          <w:highlight w:val="white"/>
        </w:rPr>
        <w:t>“</w:t>
      </w:r>
      <w:r>
        <w:rPr>
          <w:highlight w:val="white"/>
        </w:rPr>
        <w:t>投标文件制作工具”制作成完整的投标文件</w:t>
      </w:r>
      <w:r>
        <w:rPr>
          <w:rFonts w:hint="eastAsia"/>
          <w:highlight w:val="white"/>
        </w:rPr>
        <w:t>，并按照本章第3条、第4条规定进行编制、加密和递交。</w:t>
      </w:r>
    </w:p>
    <w:p/>
    <w:p>
      <w:pPr>
        <w:pStyle w:val="3"/>
        <w:rPr>
          <w:rFonts w:hAnsi="宋体"/>
        </w:rPr>
      </w:pPr>
      <w:bookmarkStart w:id="439" w:name="_Toc20453"/>
      <w:bookmarkStart w:id="440" w:name="_Toc462100585"/>
      <w:bookmarkStart w:id="441" w:name="_Toc17464"/>
      <w:bookmarkStart w:id="442" w:name="_Toc29534"/>
      <w:bookmarkStart w:id="443" w:name="_Toc21013"/>
      <w:bookmarkStart w:id="444" w:name="_Toc30783"/>
      <w:bookmarkStart w:id="445" w:name="_Toc5194"/>
      <w:r>
        <w:rPr>
          <w:rFonts w:hint="eastAsia" w:hAnsi="宋体"/>
          <w:highlight w:val="white"/>
        </w:rPr>
        <w:t>5. 开标</w:t>
      </w:r>
      <w:bookmarkEnd w:id="439"/>
      <w:bookmarkEnd w:id="440"/>
      <w:bookmarkEnd w:id="441"/>
      <w:bookmarkEnd w:id="442"/>
      <w:bookmarkEnd w:id="443"/>
      <w:bookmarkEnd w:id="444"/>
      <w:bookmarkEnd w:id="445"/>
    </w:p>
    <w:p>
      <w:pPr>
        <w:pStyle w:val="4"/>
      </w:pPr>
      <w:bookmarkStart w:id="446" w:name="_Toc25843"/>
      <w:bookmarkStart w:id="447" w:name="_Toc462100586"/>
      <w:bookmarkStart w:id="448" w:name="_Toc27701"/>
      <w:bookmarkStart w:id="449" w:name="_Toc20110"/>
      <w:bookmarkStart w:id="450" w:name="_Toc25222"/>
      <w:bookmarkStart w:id="451" w:name="_Toc1964"/>
      <w:r>
        <w:rPr>
          <w:rFonts w:hint="eastAsia"/>
          <w:highlight w:val="white"/>
        </w:rPr>
        <w:t>5.1 开标时间和地点</w:t>
      </w:r>
      <w:bookmarkEnd w:id="446"/>
      <w:bookmarkEnd w:id="447"/>
      <w:bookmarkEnd w:id="448"/>
      <w:bookmarkEnd w:id="449"/>
      <w:bookmarkEnd w:id="450"/>
      <w:bookmarkEnd w:id="451"/>
    </w:p>
    <w:p>
      <w:pPr>
        <w:spacing w:line="400" w:lineRule="exact"/>
        <w:ind w:firstLine="420" w:firstLineChars="200"/>
        <w:rPr>
          <w:bCs/>
        </w:rPr>
      </w:pPr>
      <w:r>
        <w:rPr>
          <w:rFonts w:hint="eastAsia"/>
        </w:rPr>
        <w:t>5.1.1 招标人</w:t>
      </w:r>
      <w:r>
        <w:rPr>
          <w:rFonts w:hint="eastAsia"/>
          <w:highlight w:val="white"/>
        </w:rPr>
        <w:t>或招标机构</w:t>
      </w:r>
      <w:r>
        <w:rPr>
          <w:rFonts w:hint="eastAsia"/>
        </w:rPr>
        <w:t>在本章第4.2.1项规定的投标截止时间（开标时间）</w:t>
      </w:r>
      <w:r>
        <w:rPr>
          <w:rFonts w:hint="eastAsia"/>
          <w:bCs/>
          <w:iCs/>
        </w:rPr>
        <w:t>在</w:t>
      </w:r>
      <w:r>
        <w:rPr>
          <w:rFonts w:hint="eastAsia"/>
        </w:rPr>
        <w:t>“宜昌公共资源电子交易平台”</w:t>
      </w:r>
      <w:r>
        <w:rPr>
          <w:rFonts w:hint="eastAsia"/>
          <w:bCs/>
          <w:iCs/>
        </w:rPr>
        <w:t>上</w:t>
      </w:r>
      <w:r>
        <w:rPr>
          <w:rFonts w:hint="eastAsia"/>
        </w:rPr>
        <w:t>公开进行开标，</w:t>
      </w:r>
      <w:r>
        <w:rPr>
          <w:rFonts w:hint="eastAsia"/>
          <w:bCs/>
          <w:iCs/>
        </w:rPr>
        <w:t>所有投标人均应当准时在线参加开标</w:t>
      </w:r>
      <w:r>
        <w:rPr>
          <w:rFonts w:hint="eastAsia"/>
          <w:bCs/>
        </w:rPr>
        <w:t>。</w:t>
      </w:r>
    </w:p>
    <w:p>
      <w:pPr>
        <w:spacing w:line="400" w:lineRule="exact"/>
        <w:ind w:firstLine="482"/>
        <w:rPr>
          <w:color w:val="FF0000"/>
        </w:rPr>
      </w:pPr>
      <w:r>
        <w:rPr>
          <w:rFonts w:hint="eastAsia"/>
          <w:highlight w:val="white"/>
        </w:rPr>
        <w:t>5.1.2</w:t>
      </w:r>
      <w:r>
        <w:rPr>
          <w:highlight w:val="white"/>
        </w:rPr>
        <w:t xml:space="preserve"> </w:t>
      </w:r>
      <w:r>
        <w:rPr>
          <w:rFonts w:hint="eastAsia"/>
          <w:highlight w:val="white"/>
        </w:rPr>
        <w:t>招标人或招标机构在投标人须知前附表规定的时间和地点组织网上开标。招标人或招标机构应在投标截止时间前30分钟，进入“宜昌公共资源电子交易平台”，使用CA数字证书（实体CA锁、手机CA证书（标证通）或电子营业执照）登录“宜昌不见面开标大厅”选择相应标段做在线开标的准备工作。</w:t>
      </w:r>
    </w:p>
    <w:p>
      <w:pPr>
        <w:ind w:firstLine="480"/>
        <w:rPr>
          <w:rFonts w:hAnsi="宋体"/>
        </w:rPr>
      </w:pPr>
      <w:r>
        <w:rPr>
          <w:rFonts w:hint="eastAsia"/>
          <w:highlight w:val="white"/>
        </w:rPr>
        <w:t xml:space="preserve">5.1.3 </w:t>
      </w:r>
      <w:r>
        <w:rPr>
          <w:rFonts w:hint="eastAsia"/>
        </w:rPr>
        <w:t>投标人自主选择在能够确保设施设备可靠、互联网畅通的地点通过互联网在线参加开标。在投标截止时间前，使用加密其投标文件的CA数字证书登录“宜昌不见面开标大厅”选择所投标段参加开标，并实时在线关注开标现场（线上）情况。</w:t>
      </w:r>
    </w:p>
    <w:p>
      <w:pPr>
        <w:pStyle w:val="4"/>
      </w:pPr>
      <w:bookmarkStart w:id="452" w:name="_Toc12693"/>
      <w:bookmarkStart w:id="453" w:name="_Toc25272"/>
      <w:bookmarkStart w:id="454" w:name="_Toc8732"/>
      <w:bookmarkStart w:id="455" w:name="_Toc462100587"/>
      <w:bookmarkStart w:id="456" w:name="_Toc11211"/>
      <w:bookmarkStart w:id="457" w:name="_Toc2199"/>
      <w:r>
        <w:rPr>
          <w:rFonts w:hint="eastAsia"/>
          <w:highlight w:val="white"/>
        </w:rPr>
        <w:t>5.2 开标程序</w:t>
      </w:r>
      <w:bookmarkEnd w:id="452"/>
      <w:bookmarkEnd w:id="453"/>
      <w:bookmarkEnd w:id="454"/>
      <w:bookmarkEnd w:id="455"/>
      <w:bookmarkEnd w:id="456"/>
      <w:bookmarkEnd w:id="457"/>
    </w:p>
    <w:p>
      <w:pPr>
        <w:ind w:firstLine="480"/>
        <w:rPr>
          <w:rFonts w:hAnsi="宋体"/>
        </w:rPr>
      </w:pPr>
      <w:r>
        <w:rPr>
          <w:rFonts w:hint="eastAsia" w:hAnsi="宋体"/>
          <w:highlight w:val="white"/>
        </w:rPr>
        <w:t>5.2.1主持人按下列程序在“宜昌公共资源交易信息网”的“宜昌不见面开标大厅”进行在线开标；</w:t>
      </w:r>
    </w:p>
    <w:p>
      <w:pPr>
        <w:spacing w:line="400" w:lineRule="exact"/>
        <w:ind w:firstLine="482"/>
      </w:pPr>
      <w:r>
        <w:rPr>
          <w:highlight w:val="white"/>
        </w:rPr>
        <w:t>（1）</w:t>
      </w:r>
      <w:r>
        <w:rPr>
          <w:rFonts w:hint="eastAsia"/>
          <w:highlight w:val="white"/>
        </w:rPr>
        <w:t>宣布开标会开始，并宣读开标纪律；</w:t>
      </w:r>
      <w:r>
        <w:rPr>
          <w:highlight w:val="white"/>
        </w:rPr>
        <w:t xml:space="preserve"> </w:t>
      </w:r>
    </w:p>
    <w:p>
      <w:pPr>
        <w:spacing w:line="400" w:lineRule="exact"/>
        <w:ind w:firstLine="482"/>
      </w:pPr>
      <w:r>
        <w:rPr>
          <w:highlight w:val="white"/>
        </w:rPr>
        <w:t>（2）宣布</w:t>
      </w:r>
      <w:r>
        <w:rPr>
          <w:rFonts w:hint="eastAsia"/>
          <w:highlight w:val="white"/>
        </w:rPr>
        <w:t>主持人、招标人代表、代理机构代表、监标人（如有）</w:t>
      </w:r>
      <w:r>
        <w:rPr>
          <w:highlight w:val="white"/>
        </w:rPr>
        <w:t>等有关人员</w:t>
      </w:r>
      <w:r>
        <w:rPr>
          <w:rFonts w:hint="eastAsia"/>
          <w:highlight w:val="white"/>
        </w:rPr>
        <w:t>姓</w:t>
      </w:r>
      <w:r>
        <w:rPr>
          <w:highlight w:val="white"/>
        </w:rPr>
        <w:t xml:space="preserve">名； </w:t>
      </w:r>
    </w:p>
    <w:p>
      <w:pPr>
        <w:spacing w:line="400" w:lineRule="exact"/>
        <w:ind w:firstLine="482"/>
      </w:pPr>
      <w:r>
        <w:rPr>
          <w:highlight w:val="white"/>
        </w:rPr>
        <w:t>（</w:t>
      </w:r>
      <w:r>
        <w:rPr>
          <w:rFonts w:hint="eastAsia"/>
          <w:highlight w:val="white"/>
        </w:rPr>
        <w:t>3</w:t>
      </w:r>
      <w:r>
        <w:rPr>
          <w:highlight w:val="white"/>
        </w:rPr>
        <w:t>）</w:t>
      </w:r>
      <w:r>
        <w:rPr>
          <w:rFonts w:hint="eastAsia"/>
          <w:highlight w:val="white"/>
        </w:rPr>
        <w:t>公布在投标截止时间前投标文件的递交情况；</w:t>
      </w:r>
    </w:p>
    <w:p>
      <w:pPr>
        <w:spacing w:line="400" w:lineRule="exact"/>
        <w:ind w:firstLine="482"/>
      </w:pPr>
      <w:r>
        <w:rPr>
          <w:highlight w:val="white"/>
        </w:rPr>
        <w:t>（</w:t>
      </w:r>
      <w:r>
        <w:rPr>
          <w:rFonts w:hint="eastAsia"/>
          <w:highlight w:val="white"/>
        </w:rPr>
        <w:t>4</w:t>
      </w:r>
      <w:r>
        <w:rPr>
          <w:highlight w:val="white"/>
        </w:rPr>
        <w:t>）</w:t>
      </w:r>
      <w:r>
        <w:rPr>
          <w:rFonts w:hint="eastAsia"/>
          <w:highlight w:val="white"/>
        </w:rPr>
        <w:t>投标人根据提示在投标人须知前附表5.2.1（4）规定的时间内解密投标文件；</w:t>
      </w:r>
    </w:p>
    <w:p>
      <w:pPr>
        <w:spacing w:line="400" w:lineRule="exact"/>
        <w:ind w:firstLine="482"/>
      </w:pPr>
      <w:r>
        <w:rPr>
          <w:highlight w:val="white"/>
        </w:rPr>
        <w:t>（</w:t>
      </w:r>
      <w:r>
        <w:rPr>
          <w:rFonts w:hint="eastAsia"/>
          <w:highlight w:val="white"/>
        </w:rPr>
        <w:t>5</w:t>
      </w:r>
      <w:r>
        <w:rPr>
          <w:highlight w:val="white"/>
        </w:rPr>
        <w:t>）</w:t>
      </w:r>
      <w:r>
        <w:rPr>
          <w:rFonts w:hint="eastAsia"/>
          <w:highlight w:val="white"/>
        </w:rPr>
        <w:t>招标机构对未在规定时间内解密或未成功解密的加密电子投标文件进行退回</w:t>
      </w:r>
      <w:r>
        <w:rPr>
          <w:highlight w:val="white"/>
        </w:rPr>
        <w:t>。</w:t>
      </w:r>
    </w:p>
    <w:p>
      <w:pPr>
        <w:spacing w:line="400" w:lineRule="exact"/>
        <w:ind w:firstLine="482"/>
        <w:rPr>
          <w:highlight w:val="white"/>
        </w:rPr>
      </w:pPr>
      <w:r>
        <w:rPr>
          <w:rFonts w:hint="eastAsia"/>
          <w:highlight w:val="white"/>
        </w:rPr>
        <w:t>（6）读取所有解密成功的投标文件；</w:t>
      </w:r>
    </w:p>
    <w:p>
      <w:pPr>
        <w:spacing w:line="400" w:lineRule="exact"/>
        <w:ind w:firstLine="482"/>
      </w:pPr>
      <w:r>
        <w:rPr>
          <w:highlight w:val="white"/>
        </w:rPr>
        <w:t>（</w:t>
      </w:r>
      <w:r>
        <w:rPr>
          <w:rFonts w:hint="eastAsia"/>
          <w:highlight w:val="white"/>
        </w:rPr>
        <w:t>7</w:t>
      </w:r>
      <w:r>
        <w:rPr>
          <w:highlight w:val="white"/>
        </w:rPr>
        <w:t>）设有标底或招标控制价的，公布标底</w:t>
      </w:r>
      <w:r>
        <w:rPr>
          <w:rFonts w:hint="eastAsia"/>
          <w:highlight w:val="white"/>
        </w:rPr>
        <w:t>、</w:t>
      </w:r>
      <w:r>
        <w:rPr>
          <w:highlight w:val="white"/>
        </w:rPr>
        <w:t>招标控制价</w:t>
      </w:r>
      <w:r>
        <w:rPr>
          <w:rFonts w:hint="eastAsia"/>
          <w:highlight w:val="white"/>
        </w:rPr>
        <w:t>，</w:t>
      </w:r>
      <w:r>
        <w:rPr>
          <w:highlight w:val="white"/>
        </w:rPr>
        <w:t xml:space="preserve"> 须抽取或公布</w:t>
      </w:r>
      <w:r>
        <w:rPr>
          <w:rFonts w:hint="eastAsia"/>
          <w:highlight w:val="white"/>
        </w:rPr>
        <w:t>合成系数</w:t>
      </w:r>
      <w:r>
        <w:rPr>
          <w:highlight w:val="white"/>
        </w:rPr>
        <w:t>的，抽取</w:t>
      </w:r>
      <w:r>
        <w:rPr>
          <w:rFonts w:hint="eastAsia"/>
          <w:highlight w:val="white"/>
        </w:rPr>
        <w:t>或</w:t>
      </w:r>
      <w:r>
        <w:rPr>
          <w:highlight w:val="white"/>
        </w:rPr>
        <w:t>公布</w:t>
      </w:r>
      <w:r>
        <w:rPr>
          <w:rFonts w:hint="eastAsia"/>
          <w:highlight w:val="white"/>
        </w:rPr>
        <w:t>合成系数</w:t>
      </w:r>
      <w:r>
        <w:rPr>
          <w:highlight w:val="white"/>
        </w:rPr>
        <w:t>；</w:t>
      </w:r>
    </w:p>
    <w:p>
      <w:pPr>
        <w:spacing w:line="400" w:lineRule="exact"/>
        <w:ind w:firstLine="482"/>
      </w:pPr>
      <w:r>
        <w:rPr>
          <w:highlight w:val="white"/>
        </w:rPr>
        <w:t>（</w:t>
      </w:r>
      <w:r>
        <w:rPr>
          <w:rFonts w:hint="eastAsia"/>
          <w:highlight w:val="white"/>
        </w:rPr>
        <w:t>8</w:t>
      </w:r>
      <w:r>
        <w:rPr>
          <w:highlight w:val="white"/>
        </w:rPr>
        <w:t>）</w:t>
      </w:r>
      <w:r>
        <w:rPr>
          <w:rFonts w:hint="eastAsia"/>
          <w:highlight w:val="white"/>
        </w:rPr>
        <w:t>公布</w:t>
      </w:r>
      <w:r>
        <w:rPr>
          <w:highlight w:val="white"/>
        </w:rPr>
        <w:t>投标人名称、投标报价</w:t>
      </w:r>
      <w:r>
        <w:rPr>
          <w:rFonts w:hint="eastAsia"/>
          <w:highlight w:val="white"/>
        </w:rPr>
        <w:t>、质量目标、工期及其他内容，并生成开标记录；</w:t>
      </w:r>
    </w:p>
    <w:p>
      <w:pPr>
        <w:spacing w:line="400" w:lineRule="exact"/>
        <w:ind w:firstLine="482"/>
      </w:pPr>
      <w:r>
        <w:rPr>
          <w:rFonts w:hint="eastAsia"/>
          <w:highlight w:val="white"/>
        </w:rPr>
        <w:t>（9）招标机构代表在开标记录表上电子签章；</w:t>
      </w:r>
    </w:p>
    <w:p>
      <w:pPr>
        <w:spacing w:line="400" w:lineRule="exact"/>
        <w:ind w:firstLine="482"/>
      </w:pPr>
      <w:r>
        <w:rPr>
          <w:rFonts w:hint="eastAsia"/>
          <w:highlight w:val="white"/>
        </w:rPr>
        <w:t>（10）宣布评标期间注意事项；</w:t>
      </w:r>
    </w:p>
    <w:p>
      <w:pPr>
        <w:spacing w:line="400" w:lineRule="exact"/>
        <w:ind w:firstLine="482"/>
      </w:pPr>
      <w:r>
        <w:rPr>
          <w:rFonts w:hint="eastAsia"/>
          <w:highlight w:val="white"/>
        </w:rPr>
        <w:t>（11）开标结束。</w:t>
      </w:r>
    </w:p>
    <w:p>
      <w:pPr>
        <w:ind w:firstLine="480"/>
        <w:rPr>
          <w:rFonts w:hAnsi="宋体"/>
        </w:rPr>
      </w:pPr>
      <w:r>
        <w:rPr>
          <w:rFonts w:hint="eastAsia"/>
          <w:highlight w:val="white"/>
        </w:rPr>
        <w:t>5.</w:t>
      </w:r>
      <w:r>
        <w:rPr>
          <w:highlight w:val="white"/>
        </w:rPr>
        <w:t>2</w:t>
      </w:r>
      <w:r>
        <w:rPr>
          <w:rFonts w:hint="eastAsia"/>
          <w:highlight w:val="white"/>
        </w:rPr>
        <w:t>.2 在本章第5.2.1（4）规定的时间内，非因“宜昌不见面开标大厅”系统原因造成投标文件未解密的，视为投标人撤回投标文件。已解密的投标文件少于三个的，招标失败；已解密的投标文件不少于三个，开标继续进行。</w:t>
      </w:r>
    </w:p>
    <w:p>
      <w:pPr>
        <w:pStyle w:val="155"/>
      </w:pPr>
      <w:bookmarkStart w:id="458" w:name="_Toc17959"/>
      <w:bookmarkStart w:id="459" w:name="_Toc20848"/>
      <w:bookmarkStart w:id="460" w:name="_Toc12135"/>
      <w:bookmarkStart w:id="461" w:name="_Toc300834983"/>
      <w:bookmarkStart w:id="462" w:name="_Toc23696"/>
      <w:bookmarkStart w:id="463" w:name="_Toc24143"/>
      <w:bookmarkStart w:id="464" w:name="_Toc23886"/>
      <w:r>
        <w:rPr>
          <w:rFonts w:hint="eastAsia"/>
        </w:rPr>
        <w:t>5.3 开标异议</w:t>
      </w:r>
      <w:bookmarkEnd w:id="458"/>
      <w:bookmarkEnd w:id="459"/>
      <w:bookmarkEnd w:id="460"/>
      <w:bookmarkEnd w:id="461"/>
      <w:bookmarkEnd w:id="462"/>
      <w:bookmarkEnd w:id="463"/>
      <w:bookmarkEnd w:id="464"/>
    </w:p>
    <w:p>
      <w:pPr>
        <w:spacing w:line="400" w:lineRule="exact"/>
        <w:ind w:firstLine="420" w:firstLineChars="200"/>
      </w:pPr>
      <w:r>
        <w:rPr>
          <w:rFonts w:hint="eastAsia"/>
        </w:rPr>
        <w:t>5.3.1投标人对开标有异议的，应当在开标过程中提出；招标人当场对异议作出答复，并记入开标记录。异议与答复应通过 “</w:t>
      </w:r>
      <w:r>
        <w:rPr>
          <w:rFonts w:hint="eastAsia"/>
          <w:highlight w:val="white"/>
        </w:rPr>
        <w:t>宜昌不见面开标大厅</w:t>
      </w:r>
      <w:r>
        <w:rPr>
          <w:rFonts w:hint="eastAsia"/>
        </w:rPr>
        <w:t>”在“异议与答复”菜单以书面形式进行。</w:t>
      </w:r>
    </w:p>
    <w:p>
      <w:pPr>
        <w:spacing w:line="400" w:lineRule="exact"/>
        <w:ind w:firstLine="420" w:firstLineChars="200"/>
      </w:pPr>
      <w:r>
        <w:rPr>
          <w:rFonts w:hint="eastAsia"/>
        </w:rPr>
        <w:t>本处所称异议是指投标人在</w:t>
      </w:r>
      <w:r>
        <w:t>开标</w:t>
      </w:r>
      <w:r>
        <w:rPr>
          <w:rFonts w:hint="eastAsia"/>
        </w:rPr>
        <w:t>过程中</w:t>
      </w:r>
      <w:r>
        <w:t>对投标文件提交、</w:t>
      </w:r>
      <w:r>
        <w:rPr>
          <w:rFonts w:hint="eastAsia"/>
        </w:rPr>
        <w:t>投标</w:t>
      </w:r>
      <w:r>
        <w:t>截</w:t>
      </w:r>
      <w:r>
        <w:rPr>
          <w:rFonts w:hint="eastAsia"/>
        </w:rPr>
        <w:t>止</w:t>
      </w:r>
      <w:r>
        <w:t>时间、开标程序、开标记录以及投标人和招标人或者投标人相互之间存在利益冲突的情形等</w:t>
      </w:r>
      <w:r>
        <w:rPr>
          <w:rFonts w:hint="eastAsia"/>
        </w:rPr>
        <w:t>提出的质疑。</w:t>
      </w:r>
    </w:p>
    <w:p>
      <w:pPr>
        <w:spacing w:line="400" w:lineRule="exact"/>
        <w:ind w:firstLine="420" w:firstLineChars="200"/>
        <w:rPr>
          <w:highlight w:val="white"/>
        </w:rPr>
      </w:pPr>
      <w:r>
        <w:rPr>
          <w:rFonts w:hint="eastAsia"/>
        </w:rPr>
        <w:t xml:space="preserve">5.3.2 </w:t>
      </w:r>
      <w:r>
        <w:t>投标人异议成立的，招标人</w:t>
      </w:r>
      <w:r>
        <w:rPr>
          <w:rFonts w:hint="eastAsia"/>
        </w:rPr>
        <w:t>将</w:t>
      </w:r>
      <w:r>
        <w:t>及时采取纠正措施，或者提交评标委员会评审确认；投标人异议不成立的，招标人</w:t>
      </w:r>
      <w:r>
        <w:rPr>
          <w:rFonts w:hint="eastAsia"/>
        </w:rPr>
        <w:t>将</w:t>
      </w:r>
      <w:r>
        <w:t>当场给予解释说明。</w:t>
      </w:r>
      <w:bookmarkStart w:id="465" w:name="_Toc400530224"/>
      <w:bookmarkStart w:id="466" w:name="_Toc402465011"/>
    </w:p>
    <w:p>
      <w:pPr>
        <w:pStyle w:val="155"/>
      </w:pPr>
      <w:bookmarkStart w:id="467" w:name="_Toc16267"/>
      <w:bookmarkStart w:id="468" w:name="_Toc3984"/>
      <w:bookmarkStart w:id="469" w:name="_Toc21573"/>
      <w:bookmarkStart w:id="470" w:name="_Toc19960"/>
      <w:bookmarkStart w:id="471" w:name="_Toc25254"/>
      <w:bookmarkStart w:id="472" w:name="_Toc8929"/>
      <w:r>
        <w:rPr>
          <w:rFonts w:hint="eastAsia"/>
        </w:rPr>
        <w:t>5.4 特殊情况的处置</w:t>
      </w:r>
      <w:bookmarkEnd w:id="467"/>
      <w:bookmarkEnd w:id="468"/>
      <w:bookmarkEnd w:id="469"/>
      <w:bookmarkEnd w:id="470"/>
      <w:bookmarkEnd w:id="471"/>
      <w:bookmarkEnd w:id="472"/>
    </w:p>
    <w:p>
      <w:pPr>
        <w:spacing w:line="400" w:lineRule="exact"/>
        <w:ind w:firstLine="420" w:firstLineChars="200"/>
      </w:pPr>
      <w:r>
        <w:rPr>
          <w:rFonts w:hint="eastAsia"/>
        </w:rPr>
        <w:t>5.4.1</w:t>
      </w:r>
      <w:r>
        <w:t>因</w:t>
      </w:r>
      <w:r>
        <w:rPr>
          <w:rFonts w:hint="eastAsia"/>
        </w:rPr>
        <w:t>“电子交易平台”</w:t>
      </w:r>
      <w:r>
        <w:t>系统</w:t>
      </w:r>
      <w:r>
        <w:rPr>
          <w:rFonts w:hint="eastAsia"/>
        </w:rPr>
        <w:t>故障</w:t>
      </w:r>
      <w:r>
        <w:t>导致</w:t>
      </w:r>
      <w:r>
        <w:rPr>
          <w:rFonts w:hint="eastAsia"/>
        </w:rPr>
        <w:t>无法投标的，交易中心及时通知招标人，招标人视情况决定是否顺延投标截止时间。</w:t>
      </w:r>
      <w:r>
        <w:t>因投标人自身</w:t>
      </w:r>
      <w:r>
        <w:rPr>
          <w:rFonts w:hint="eastAsia"/>
        </w:rPr>
        <w:t>原因</w:t>
      </w:r>
      <w:r>
        <w:t>导致无法完成投标的，由投标人自行承担后果。</w:t>
      </w:r>
    </w:p>
    <w:p>
      <w:pPr>
        <w:spacing w:line="400" w:lineRule="exact"/>
        <w:ind w:firstLine="420" w:firstLineChars="200"/>
      </w:pPr>
      <w:r>
        <w:rPr>
          <w:rFonts w:hint="eastAsia"/>
        </w:rPr>
        <w:t xml:space="preserve">5.4.2 </w:t>
      </w:r>
      <w:r>
        <w:t>因</w:t>
      </w:r>
      <w:r>
        <w:rPr>
          <w:rFonts w:hint="eastAsia"/>
        </w:rPr>
        <w:t>“电子交易平台”</w:t>
      </w:r>
      <w:r>
        <w:t>系统</w:t>
      </w:r>
      <w:r>
        <w:rPr>
          <w:rFonts w:hint="eastAsia"/>
        </w:rPr>
        <w:t>故障</w:t>
      </w:r>
      <w:r>
        <w:t>导致</w:t>
      </w:r>
      <w:r>
        <w:rPr>
          <w:rFonts w:hint="eastAsia"/>
        </w:rPr>
        <w:t>无法正常开标的，招标人将</w:t>
      </w:r>
      <w:r>
        <w:t>暂停开标</w:t>
      </w:r>
      <w:r>
        <w:rPr>
          <w:rFonts w:hint="eastAsia"/>
        </w:rPr>
        <w:t>，待系统恢复</w:t>
      </w:r>
      <w:r>
        <w:t>正常</w:t>
      </w:r>
      <w:r>
        <w:rPr>
          <w:rFonts w:hint="eastAsia"/>
        </w:rPr>
        <w:t>后继续开标。</w:t>
      </w:r>
    </w:p>
    <w:p>
      <w:pPr>
        <w:spacing w:line="400" w:lineRule="exact"/>
        <w:ind w:firstLine="420" w:firstLineChars="200"/>
      </w:pPr>
      <w:r>
        <w:rPr>
          <w:rFonts w:hint="eastAsia"/>
        </w:rPr>
        <w:t>5.4.3 “电子交易平台”</w:t>
      </w:r>
      <w:r>
        <w:t>系统</w:t>
      </w:r>
      <w:r>
        <w:rPr>
          <w:rFonts w:hint="eastAsia"/>
        </w:rPr>
        <w:t>故障是指下列情形：</w:t>
      </w:r>
    </w:p>
    <w:p>
      <w:pPr>
        <w:spacing w:line="400" w:lineRule="exact"/>
        <w:ind w:firstLine="420" w:firstLineChars="200"/>
      </w:pPr>
      <w:r>
        <w:t>（1）系统服务器发生故障，无法访问或无法使用系统；</w:t>
      </w:r>
    </w:p>
    <w:p>
      <w:pPr>
        <w:spacing w:line="400" w:lineRule="exact"/>
        <w:ind w:firstLine="420" w:firstLineChars="200"/>
      </w:pPr>
      <w:r>
        <w:t>（2）系统的软件或数据库出现错误，不能进行正常操作；</w:t>
      </w:r>
    </w:p>
    <w:p>
      <w:pPr>
        <w:spacing w:line="400" w:lineRule="exact"/>
        <w:ind w:firstLine="420" w:firstLineChars="200"/>
      </w:pPr>
      <w:r>
        <w:t>（3）系统发现有安全漏洞，有潜在的泄密危险；</w:t>
      </w:r>
    </w:p>
    <w:p>
      <w:pPr>
        <w:spacing w:line="400" w:lineRule="exact"/>
        <w:ind w:firstLine="420" w:firstLineChars="200"/>
      </w:pPr>
      <w:r>
        <w:rPr>
          <w:rFonts w:hint="eastAsia"/>
        </w:rPr>
        <w:t>（4）出现断电、断网事故；</w:t>
      </w:r>
    </w:p>
    <w:p>
      <w:pPr>
        <w:spacing w:line="400" w:lineRule="exact"/>
        <w:ind w:firstLine="420" w:firstLineChars="200"/>
      </w:pPr>
      <w:r>
        <w:t>（</w:t>
      </w:r>
      <w:r>
        <w:rPr>
          <w:rFonts w:hint="eastAsia"/>
        </w:rPr>
        <w:t>5</w:t>
      </w:r>
      <w:r>
        <w:t>）其他无法保证招投标过程</w:t>
      </w:r>
      <w:r>
        <w:rPr>
          <w:rFonts w:hint="eastAsia"/>
        </w:rPr>
        <w:t>正常进行</w:t>
      </w:r>
      <w:r>
        <w:t>的情形。</w:t>
      </w:r>
      <w:bookmarkEnd w:id="465"/>
      <w:bookmarkEnd w:id="466"/>
    </w:p>
    <w:p/>
    <w:p>
      <w:pPr>
        <w:pStyle w:val="3"/>
        <w:rPr>
          <w:rFonts w:hAnsi="宋体"/>
        </w:rPr>
      </w:pPr>
      <w:bookmarkStart w:id="473" w:name="_Toc17834"/>
      <w:bookmarkStart w:id="474" w:name="_Toc4485"/>
      <w:bookmarkStart w:id="475" w:name="_Toc4668"/>
      <w:bookmarkStart w:id="476" w:name="_Toc22955"/>
      <w:bookmarkStart w:id="477" w:name="_Toc22759"/>
      <w:bookmarkStart w:id="478" w:name="_Toc462100590"/>
      <w:bookmarkStart w:id="479" w:name="_Toc7776"/>
      <w:r>
        <w:rPr>
          <w:rFonts w:hint="eastAsia" w:hAnsi="宋体"/>
          <w:highlight w:val="white"/>
        </w:rPr>
        <w:t>6. 评标</w:t>
      </w:r>
      <w:bookmarkEnd w:id="473"/>
      <w:bookmarkEnd w:id="474"/>
      <w:bookmarkEnd w:id="475"/>
      <w:bookmarkEnd w:id="476"/>
      <w:bookmarkEnd w:id="477"/>
      <w:bookmarkEnd w:id="478"/>
      <w:bookmarkEnd w:id="479"/>
    </w:p>
    <w:p>
      <w:pPr>
        <w:pStyle w:val="4"/>
      </w:pPr>
      <w:bookmarkStart w:id="480" w:name="_Toc25961"/>
      <w:bookmarkStart w:id="481" w:name="_Toc15290"/>
      <w:bookmarkStart w:id="482" w:name="_Toc22372"/>
      <w:bookmarkStart w:id="483" w:name="_Toc17381"/>
      <w:bookmarkStart w:id="484" w:name="_Toc462100591"/>
      <w:bookmarkStart w:id="485" w:name="_Toc16654"/>
      <w:r>
        <w:rPr>
          <w:rFonts w:hint="eastAsia"/>
          <w:highlight w:val="white"/>
        </w:rPr>
        <w:t>6.1 评标委员会</w:t>
      </w:r>
      <w:bookmarkEnd w:id="480"/>
      <w:bookmarkEnd w:id="481"/>
      <w:bookmarkEnd w:id="482"/>
      <w:bookmarkEnd w:id="483"/>
      <w:bookmarkEnd w:id="484"/>
      <w:bookmarkEnd w:id="485"/>
    </w:p>
    <w:p>
      <w:pPr>
        <w:ind w:firstLine="480"/>
        <w:rPr>
          <w:rFonts w:hAnsi="宋体"/>
        </w:rPr>
      </w:pPr>
      <w:r>
        <w:rPr>
          <w:rFonts w:hint="eastAsia" w:hAnsi="宋体"/>
          <w:highlight w:val="whit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ind w:firstLine="480"/>
        <w:rPr>
          <w:rFonts w:hAnsi="宋体"/>
        </w:rPr>
      </w:pPr>
      <w:r>
        <w:rPr>
          <w:rFonts w:hint="eastAsia" w:hAnsi="宋体"/>
          <w:highlight w:val="white"/>
        </w:rPr>
        <w:t>6.1.2 评标委员会成员有下列情形之一的，应当回避：</w:t>
      </w:r>
    </w:p>
    <w:p>
      <w:pPr>
        <w:ind w:firstLine="480"/>
        <w:rPr>
          <w:rFonts w:hAnsi="宋体"/>
        </w:rPr>
      </w:pPr>
      <w:r>
        <w:rPr>
          <w:rFonts w:hint="eastAsia" w:hAnsi="宋体"/>
          <w:highlight w:val="white"/>
        </w:rPr>
        <w:t>（1）投标人或投标人的主要负责人的近亲属；</w:t>
      </w:r>
    </w:p>
    <w:p>
      <w:pPr>
        <w:ind w:firstLine="480"/>
        <w:rPr>
          <w:rFonts w:hAnsi="宋体"/>
        </w:rPr>
      </w:pPr>
      <w:r>
        <w:rPr>
          <w:rFonts w:hint="eastAsia" w:hAnsi="宋体"/>
          <w:highlight w:val="white"/>
        </w:rPr>
        <w:t>（2）项目主管部门或者行政监督部门的人员；</w:t>
      </w:r>
    </w:p>
    <w:p>
      <w:pPr>
        <w:ind w:firstLine="480"/>
        <w:rPr>
          <w:rFonts w:hAnsi="宋体"/>
        </w:rPr>
      </w:pPr>
      <w:r>
        <w:rPr>
          <w:rFonts w:hint="eastAsia" w:hAnsi="宋体"/>
          <w:highlight w:val="white"/>
        </w:rPr>
        <w:t>（3）与投标人有经济利益关系，可能影响对投标公正评审的；</w:t>
      </w:r>
    </w:p>
    <w:p>
      <w:pPr>
        <w:ind w:firstLine="480"/>
        <w:rPr>
          <w:rFonts w:hAnsi="宋体"/>
          <w:highlight w:val="white"/>
        </w:rPr>
      </w:pPr>
      <w:r>
        <w:rPr>
          <w:rFonts w:hint="eastAsia" w:hAnsi="宋体"/>
          <w:highlight w:val="white"/>
        </w:rPr>
        <w:t>（4）曾因在招标、评标以及其他与招标投标有关活动中从事违法行为而受过行政处罚或刑事处罚的。</w:t>
      </w:r>
    </w:p>
    <w:p>
      <w:pPr>
        <w:ind w:firstLine="480"/>
        <w:rPr>
          <w:rFonts w:hAnsi="宋体"/>
        </w:rPr>
      </w:pPr>
      <w:r>
        <w:rPr>
          <w:szCs w:val="21"/>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4"/>
      </w:pPr>
      <w:bookmarkStart w:id="486" w:name="_Toc22856"/>
      <w:bookmarkStart w:id="487" w:name="_Toc462100592"/>
      <w:bookmarkStart w:id="488" w:name="_Toc14526"/>
      <w:bookmarkStart w:id="489" w:name="_Toc32736"/>
      <w:bookmarkStart w:id="490" w:name="_Toc10753"/>
      <w:bookmarkStart w:id="491" w:name="_Toc31480"/>
      <w:r>
        <w:rPr>
          <w:rFonts w:hint="eastAsia"/>
          <w:highlight w:val="white"/>
        </w:rPr>
        <w:t>6.2 评标原则</w:t>
      </w:r>
      <w:bookmarkEnd w:id="486"/>
      <w:bookmarkEnd w:id="487"/>
      <w:bookmarkEnd w:id="488"/>
      <w:bookmarkEnd w:id="489"/>
      <w:bookmarkEnd w:id="490"/>
      <w:bookmarkEnd w:id="491"/>
      <w:r>
        <w:rPr>
          <w:highlight w:val="white"/>
        </w:rPr>
        <w:tab/>
      </w:r>
    </w:p>
    <w:p>
      <w:pPr>
        <w:ind w:firstLine="480"/>
        <w:rPr>
          <w:rFonts w:hAnsi="宋体"/>
        </w:rPr>
      </w:pPr>
      <w:r>
        <w:rPr>
          <w:rFonts w:hint="eastAsia" w:hAnsi="宋体"/>
          <w:highlight w:val="white"/>
        </w:rPr>
        <w:t>评标活动遵循公平、公正、科学和择优的原则。</w:t>
      </w:r>
    </w:p>
    <w:p>
      <w:pPr>
        <w:pStyle w:val="4"/>
      </w:pPr>
      <w:bookmarkStart w:id="492" w:name="_Toc19970"/>
      <w:bookmarkStart w:id="493" w:name="_Toc462100593"/>
      <w:bookmarkStart w:id="494" w:name="_Toc31407"/>
      <w:bookmarkStart w:id="495" w:name="_Toc894"/>
      <w:bookmarkStart w:id="496" w:name="_Toc14266"/>
      <w:bookmarkStart w:id="497" w:name="_Toc784"/>
      <w:r>
        <w:rPr>
          <w:rFonts w:hint="eastAsia"/>
          <w:highlight w:val="white"/>
        </w:rPr>
        <w:t>6.3 评标</w:t>
      </w:r>
      <w:bookmarkEnd w:id="492"/>
      <w:bookmarkEnd w:id="493"/>
      <w:bookmarkEnd w:id="494"/>
      <w:bookmarkEnd w:id="495"/>
      <w:bookmarkEnd w:id="496"/>
      <w:bookmarkEnd w:id="497"/>
    </w:p>
    <w:p>
      <w:pPr>
        <w:ind w:firstLine="480"/>
        <w:rPr>
          <w:rFonts w:hAnsi="宋体"/>
        </w:rPr>
      </w:pPr>
      <w:r>
        <w:rPr>
          <w:rFonts w:hint="eastAsia" w:hAnsi="宋体"/>
          <w:highlight w:val="white"/>
        </w:rPr>
        <w:t>6.3.1评标委员会按照第三章“评标办法”规定的方法、评审因素、标准和程序对投标文件进行评审。第三章“评标办法”没有规定的方法、评审因素和标准，不作为评标依据。</w:t>
      </w:r>
    </w:p>
    <w:p>
      <w:pPr>
        <w:ind w:firstLine="480"/>
        <w:rPr>
          <w:rFonts w:hAnsi="宋体"/>
        </w:rPr>
      </w:pPr>
      <w:r>
        <w:rPr>
          <w:rFonts w:hint="eastAsia" w:hAnsi="宋体"/>
          <w:highlight w:val="white"/>
        </w:rPr>
        <w:t>6.3.2</w:t>
      </w:r>
      <w:r>
        <w:rPr>
          <w:rFonts w:hAnsi="宋体"/>
          <w:highlight w:val="white"/>
        </w:rPr>
        <w:t xml:space="preserve"> 电子</w:t>
      </w:r>
      <w:r>
        <w:rPr>
          <w:rFonts w:hint="eastAsia" w:hAnsi="宋体"/>
          <w:highlight w:val="white"/>
        </w:rPr>
        <w:t>评</w:t>
      </w:r>
      <w:r>
        <w:rPr>
          <w:rFonts w:hAnsi="宋体"/>
          <w:highlight w:val="white"/>
        </w:rPr>
        <w:t>标</w:t>
      </w:r>
      <w:r>
        <w:rPr>
          <w:rFonts w:hint="eastAsia" w:hAnsi="宋体"/>
          <w:highlight w:val="white"/>
        </w:rPr>
        <w:t>及</w:t>
      </w:r>
      <w:r>
        <w:rPr>
          <w:rFonts w:hAnsi="宋体"/>
          <w:highlight w:val="white"/>
        </w:rPr>
        <w:t>应急措施</w:t>
      </w:r>
    </w:p>
    <w:p>
      <w:pPr>
        <w:ind w:firstLine="480"/>
        <w:rPr>
          <w:rFonts w:hAnsi="宋体"/>
          <w:highlight w:val="white"/>
        </w:rPr>
      </w:pPr>
      <w:r>
        <w:rPr>
          <w:rFonts w:hint="eastAsia" w:hAnsi="宋体"/>
          <w:highlight w:val="white"/>
        </w:rPr>
        <w:t>采用电子投标文件开标的，评标时按照本章第6.3.1项的规定用电子投标文件在电子评标系统上进行评审。如果电子评标过程中出现异常情况，导致无法继续评审工作的，可暂停评标，应当</w:t>
      </w:r>
      <w:r>
        <w:rPr>
          <w:rFonts w:hAnsi="宋体"/>
          <w:highlight w:val="white"/>
        </w:rPr>
        <w:t>对原有资料及信息作出妥善保密处理</w:t>
      </w:r>
      <w:r>
        <w:rPr>
          <w:rFonts w:hint="eastAsia" w:hAnsi="宋体"/>
          <w:highlight w:val="white"/>
        </w:rPr>
        <w:t>，电子评标系统恢复正常之后，重新组织评审。</w:t>
      </w:r>
    </w:p>
    <w:p>
      <w:pPr>
        <w:pStyle w:val="155"/>
      </w:pPr>
      <w:bookmarkStart w:id="498" w:name="_Toc20724"/>
      <w:bookmarkStart w:id="499" w:name="_Toc20536"/>
      <w:bookmarkStart w:id="500" w:name="_Toc5153"/>
      <w:bookmarkStart w:id="501" w:name="_Toc4765"/>
      <w:bookmarkStart w:id="502" w:name="_Toc19859"/>
      <w:bookmarkStart w:id="503" w:name="_Toc13876"/>
      <w:r>
        <w:rPr>
          <w:rFonts w:hint="eastAsia"/>
        </w:rPr>
        <w:t>6.4 中标候选人推荐（适用于非评定分离）</w:t>
      </w:r>
      <w:bookmarkEnd w:id="498"/>
      <w:bookmarkEnd w:id="499"/>
      <w:bookmarkEnd w:id="500"/>
      <w:bookmarkEnd w:id="501"/>
      <w:bookmarkEnd w:id="502"/>
      <w:bookmarkEnd w:id="503"/>
    </w:p>
    <w:p>
      <w:pPr>
        <w:spacing w:line="400" w:lineRule="exact"/>
        <w:ind w:firstLine="420" w:firstLineChars="200"/>
        <w:rPr>
          <w:highlight w:val="white"/>
        </w:rPr>
      </w:pPr>
      <w:r>
        <w:rPr>
          <w:rFonts w:hint="eastAsia"/>
        </w:rPr>
        <w:t>除投标人须知前附表6.4项规定评标委员会直接确定中标人外，招标人依据评标委员会推荐的中标候选人确定中标人，评标委员会推荐中标候选人的人数见投标人须知前附表6.4项。</w:t>
      </w:r>
    </w:p>
    <w:p>
      <w:pPr>
        <w:pStyle w:val="155"/>
      </w:pPr>
      <w:bookmarkStart w:id="504" w:name="_Toc13233"/>
      <w:bookmarkStart w:id="505" w:name="_Toc9161"/>
      <w:bookmarkStart w:id="506" w:name="_Toc26084"/>
      <w:bookmarkStart w:id="507" w:name="_Toc32686"/>
      <w:bookmarkStart w:id="508" w:name="_Toc25966"/>
      <w:bookmarkStart w:id="509" w:name="_Toc109826388"/>
      <w:bookmarkStart w:id="510" w:name="_Toc5845"/>
      <w:r>
        <w:rPr>
          <w:rFonts w:hint="eastAsia"/>
        </w:rPr>
        <w:t>6.4 中标候选人推荐（适用于评定分离）</w:t>
      </w:r>
      <w:bookmarkEnd w:id="504"/>
      <w:bookmarkEnd w:id="505"/>
      <w:bookmarkEnd w:id="506"/>
      <w:bookmarkEnd w:id="507"/>
      <w:bookmarkEnd w:id="508"/>
      <w:bookmarkEnd w:id="509"/>
      <w:bookmarkEnd w:id="510"/>
    </w:p>
    <w:p>
      <w:pPr>
        <w:spacing w:line="400" w:lineRule="exact"/>
        <w:ind w:firstLine="420" w:firstLineChars="200"/>
      </w:pPr>
      <w:bookmarkStart w:id="511" w:name="_Toc426495249"/>
      <w:r>
        <w:rPr>
          <w:rFonts w:hint="eastAsia"/>
        </w:rPr>
        <w:t>评标完成后，评标委员会应向招标人提交书面评标报告，推荐一定数量不排序的中标候选人，推荐数量详见投标人须知前附表6.4项规定。</w:t>
      </w:r>
    </w:p>
    <w:p>
      <w:pPr>
        <w:pStyle w:val="155"/>
      </w:pPr>
      <w:bookmarkStart w:id="512" w:name="_Toc4392"/>
      <w:bookmarkStart w:id="513" w:name="_Toc7234"/>
      <w:bookmarkStart w:id="514" w:name="_Toc20860"/>
      <w:bookmarkStart w:id="515" w:name="_Toc19003"/>
      <w:bookmarkStart w:id="516" w:name="_Toc20320"/>
      <w:bookmarkStart w:id="517" w:name="_Toc19180"/>
      <w:r>
        <w:rPr>
          <w:rFonts w:hint="eastAsia"/>
        </w:rPr>
        <w:t>6.5 中标候选人公示</w:t>
      </w:r>
      <w:bookmarkEnd w:id="511"/>
      <w:bookmarkEnd w:id="512"/>
      <w:bookmarkEnd w:id="513"/>
      <w:bookmarkEnd w:id="514"/>
      <w:bookmarkEnd w:id="515"/>
      <w:bookmarkEnd w:id="516"/>
      <w:bookmarkEnd w:id="517"/>
    </w:p>
    <w:p>
      <w:pPr>
        <w:spacing w:line="400" w:lineRule="exact"/>
        <w:ind w:firstLine="420" w:firstLineChars="200"/>
      </w:pPr>
      <w:r>
        <w:rPr>
          <w:rFonts w:hint="eastAsia"/>
        </w:rPr>
        <w:t>6.5.1 招标人将自收到评标报告之日起3日内，在投标人须知前附表第6.5.1款规定的媒介公示中标候选人。公示期不少于3日。</w:t>
      </w:r>
    </w:p>
    <w:p>
      <w:pPr>
        <w:spacing w:line="400" w:lineRule="exact"/>
        <w:ind w:firstLine="420" w:firstLineChars="200"/>
        <w:rPr>
          <w:color w:val="FF0000"/>
        </w:rPr>
      </w:pPr>
      <w:r>
        <w:rPr>
          <w:rFonts w:hint="eastAsia"/>
        </w:rPr>
        <w:t>6.5.2 投标人或者其他利害关系人对评标结果有异议的，应当在中标候选人公示期间提出。招标人自收到异议之日起3日内作出答复；作出答复前，暂停招标投标活动。异议与答复应当通过“电子交易平台”在“异议”栏目以书面形式进行。</w:t>
      </w:r>
    </w:p>
    <w:p>
      <w:pPr>
        <w:pStyle w:val="155"/>
      </w:pPr>
      <w:bookmarkStart w:id="518" w:name="_Toc18848"/>
      <w:bookmarkStart w:id="519" w:name="_Toc28006"/>
      <w:bookmarkStart w:id="520" w:name="_Toc25710"/>
      <w:bookmarkStart w:id="521" w:name="_Toc426495250"/>
      <w:bookmarkStart w:id="522" w:name="_Toc19602"/>
      <w:bookmarkStart w:id="523" w:name="_Toc7994"/>
      <w:bookmarkStart w:id="524" w:name="_Toc6359"/>
      <w:r>
        <w:rPr>
          <w:rFonts w:hint="eastAsia"/>
        </w:rPr>
        <w:t>6</w:t>
      </w:r>
      <w:r>
        <w:t>.</w:t>
      </w:r>
      <w:r>
        <w:rPr>
          <w:rFonts w:hint="eastAsia"/>
        </w:rPr>
        <w:t>6</w:t>
      </w:r>
      <w:r>
        <w:t xml:space="preserve"> </w:t>
      </w:r>
      <w:r>
        <w:rPr>
          <w:rFonts w:hint="eastAsia"/>
        </w:rPr>
        <w:t>履约能力的审查（如有）</w:t>
      </w:r>
      <w:bookmarkEnd w:id="518"/>
      <w:bookmarkEnd w:id="519"/>
      <w:bookmarkEnd w:id="520"/>
      <w:bookmarkEnd w:id="521"/>
      <w:bookmarkEnd w:id="522"/>
      <w:bookmarkEnd w:id="523"/>
      <w:bookmarkEnd w:id="524"/>
    </w:p>
    <w:p>
      <w:pPr>
        <w:spacing w:line="400" w:lineRule="exact"/>
        <w:ind w:firstLine="420" w:firstLineChars="200"/>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p>
      <w:pPr>
        <w:pStyle w:val="3"/>
        <w:rPr>
          <w:rFonts w:hAnsi="宋体"/>
        </w:rPr>
      </w:pPr>
      <w:bookmarkStart w:id="525" w:name="_Toc462100594"/>
      <w:bookmarkStart w:id="526" w:name="_Toc16251"/>
      <w:bookmarkStart w:id="527" w:name="_Toc26271"/>
      <w:bookmarkStart w:id="528" w:name="_Toc4850"/>
      <w:bookmarkStart w:id="529" w:name="_Toc10884"/>
      <w:bookmarkStart w:id="530" w:name="_Toc10240"/>
      <w:bookmarkStart w:id="531" w:name="_Toc27695"/>
      <w:r>
        <w:rPr>
          <w:rFonts w:hint="eastAsia" w:hAnsi="宋体"/>
          <w:highlight w:val="white"/>
        </w:rPr>
        <w:t>7. 合同授予</w:t>
      </w:r>
      <w:bookmarkEnd w:id="525"/>
      <w:bookmarkEnd w:id="526"/>
      <w:bookmarkEnd w:id="527"/>
      <w:bookmarkEnd w:id="528"/>
      <w:bookmarkEnd w:id="529"/>
      <w:bookmarkEnd w:id="530"/>
      <w:bookmarkEnd w:id="531"/>
    </w:p>
    <w:p>
      <w:pPr>
        <w:pStyle w:val="155"/>
      </w:pPr>
      <w:bookmarkStart w:id="532" w:name="_Toc152045567"/>
      <w:bookmarkStart w:id="533" w:name="_Toc144974535"/>
      <w:bookmarkStart w:id="534" w:name="_Toc152042343"/>
      <w:bookmarkStart w:id="535" w:name="_Toc179632585"/>
      <w:bookmarkStart w:id="536" w:name="_Toc4090"/>
      <w:bookmarkStart w:id="537" w:name="_Toc20994"/>
      <w:bookmarkStart w:id="538" w:name="_Toc15425"/>
      <w:bookmarkStart w:id="539" w:name="_Toc5151"/>
      <w:bookmarkStart w:id="540" w:name="_Toc6404"/>
      <w:bookmarkStart w:id="541" w:name="_Toc4879"/>
      <w:bookmarkStart w:id="542" w:name="_Toc462100598"/>
      <w:r>
        <w:rPr>
          <w:rFonts w:hint="eastAsia"/>
        </w:rPr>
        <w:t>7.1 定标方式</w:t>
      </w:r>
      <w:bookmarkEnd w:id="532"/>
      <w:bookmarkEnd w:id="533"/>
      <w:bookmarkEnd w:id="534"/>
      <w:bookmarkEnd w:id="535"/>
      <w:r>
        <w:rPr>
          <w:rFonts w:hint="eastAsia"/>
        </w:rPr>
        <w:t>（适用于非评定分离）</w:t>
      </w:r>
      <w:bookmarkEnd w:id="536"/>
      <w:bookmarkEnd w:id="537"/>
      <w:bookmarkEnd w:id="538"/>
      <w:bookmarkEnd w:id="539"/>
      <w:bookmarkEnd w:id="540"/>
      <w:bookmarkEnd w:id="541"/>
    </w:p>
    <w:p>
      <w:pPr>
        <w:spacing w:line="400" w:lineRule="exact"/>
        <w:ind w:firstLine="420" w:firstLineChars="200"/>
      </w:pPr>
      <w:r>
        <w:rPr>
          <w:rFonts w:hint="eastAsia"/>
        </w:rPr>
        <w:t>7.1.1 中标候选人公示期满后，没有异议、投诉或者异议、投诉处理完毕。除投标人须知表规定评标委员会直接确定中标人外，由招标人依据评标委员会提出的书面评标报告确定中标人。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400" w:lineRule="exact"/>
        <w:ind w:firstLine="420" w:firstLineChars="200"/>
      </w:pPr>
      <w:r>
        <w:rPr>
          <w:rFonts w:hint="eastAsia"/>
        </w:rPr>
        <w:t>7.1.2 招标人应当按评标委员会提交的评标报告推荐的中标候选人确定中标人，并将招标书面情况报告报行政主管部门备案。投标人或者其他利害关系人对依法必须进行招标的项目有异议或投诉的，按照《中华人民共和国招标投标法》、《中华人民共和国招标投标法实施条例》等有关规定进行处理。</w:t>
      </w:r>
    </w:p>
    <w:p>
      <w:pPr>
        <w:pStyle w:val="155"/>
        <w:rPr>
          <w:color w:val="FF0000"/>
        </w:rPr>
      </w:pPr>
      <w:bookmarkStart w:id="543" w:name="_Toc2183"/>
      <w:bookmarkStart w:id="544" w:name="_Toc30914"/>
      <w:bookmarkStart w:id="545" w:name="_Toc21997"/>
      <w:bookmarkStart w:id="546" w:name="_Toc11806"/>
      <w:bookmarkStart w:id="547" w:name="_Toc15674"/>
      <w:bookmarkStart w:id="548" w:name="_Toc29480"/>
      <w:r>
        <w:rPr>
          <w:rFonts w:hint="eastAsia"/>
        </w:rPr>
        <w:t>7.1 定标方式（适用于评定分离）</w:t>
      </w:r>
      <w:bookmarkEnd w:id="543"/>
      <w:bookmarkEnd w:id="544"/>
      <w:bookmarkEnd w:id="545"/>
      <w:bookmarkEnd w:id="546"/>
      <w:bookmarkEnd w:id="547"/>
      <w:bookmarkEnd w:id="548"/>
    </w:p>
    <w:p>
      <w:pPr>
        <w:spacing w:line="400" w:lineRule="exact"/>
        <w:ind w:firstLine="420" w:firstLineChars="200"/>
      </w:pPr>
      <w:r>
        <w:rPr>
          <w:rFonts w:hint="eastAsia"/>
        </w:rPr>
        <w:t xml:space="preserve">7.1.1 </w:t>
      </w:r>
      <w:r>
        <w:rPr>
          <w:color w:val="0000FF"/>
        </w:rPr>
        <w:t>招标人负责组建定标委员会开展定标工作。定标委员会可以外聘1名专家，成员人数为5人或7人。定标委员会</w:t>
      </w:r>
      <w:r>
        <w:rPr>
          <w:rFonts w:hint="eastAsia"/>
          <w:color w:val="0000FF"/>
        </w:rPr>
        <w:t>负责人</w:t>
      </w:r>
      <w:r>
        <w:rPr>
          <w:color w:val="0000FF"/>
        </w:rPr>
        <w:t>由招标人法定代表人（或其授权委托的本单位主要管理人员）或主要负责人担任。其他成员（不含外聘专家）从定标人成员库中随机抽取确定，定标人成员库成员从招标人及其母子公司（上下级单位）、项目业主、使用单位的领导班子成员、经营管理人员、经济技术人员中产生，人数不少于拟抽选人数的2倍。</w:t>
      </w:r>
    </w:p>
    <w:p>
      <w:pPr>
        <w:spacing w:line="400" w:lineRule="exact"/>
        <w:ind w:firstLine="420" w:firstLineChars="200"/>
      </w:pPr>
      <w:r>
        <w:t>与中标候选人有利害关系的人不得进入定标委员会，已经进入的应当更换。定标委员会成员名单在定标会议结束前应当保密。</w:t>
      </w:r>
    </w:p>
    <w:p>
      <w:pPr>
        <w:spacing w:line="400" w:lineRule="exact"/>
        <w:ind w:firstLine="420" w:firstLineChars="200"/>
      </w:pPr>
      <w:r>
        <w:rPr>
          <w:rFonts w:hint="eastAsia"/>
        </w:rPr>
        <w:t xml:space="preserve">7.1.2 </w:t>
      </w:r>
      <w:r>
        <w:t>招标人应组建监督小组全过程监督定标活动，并接受本单位和上级纪检监察部门的监督。</w:t>
      </w:r>
    </w:p>
    <w:p>
      <w:pPr>
        <w:spacing w:line="400" w:lineRule="exact"/>
        <w:ind w:firstLine="420" w:firstLineChars="200"/>
      </w:pPr>
      <w:r>
        <w:rPr>
          <w:rFonts w:hint="eastAsia"/>
        </w:rPr>
        <w:t>7.1.3 定标委员会成员应客观、公正地履行定标职责，对所提出的定标意见承担相应责任。定标委员会成员有下列情形之一的，应当回避：</w:t>
      </w:r>
    </w:p>
    <w:p>
      <w:pPr>
        <w:spacing w:line="400" w:lineRule="exact"/>
        <w:ind w:firstLine="420" w:firstLineChars="200"/>
      </w:pPr>
      <w:r>
        <w:rPr>
          <w:rFonts w:hint="eastAsia"/>
        </w:rPr>
        <w:t>（1）投标人的主要负责人的近亲属；</w:t>
      </w:r>
    </w:p>
    <w:p>
      <w:pPr>
        <w:spacing w:line="400" w:lineRule="exact"/>
        <w:ind w:firstLine="420" w:firstLineChars="200"/>
      </w:pPr>
      <w:r>
        <w:rPr>
          <w:rFonts w:hint="eastAsia"/>
        </w:rPr>
        <w:t>（2）与投标人有经济利益关系，可能影响对投标公正评审的；</w:t>
      </w:r>
    </w:p>
    <w:p>
      <w:pPr>
        <w:spacing w:line="400" w:lineRule="exact"/>
        <w:ind w:firstLine="420" w:firstLineChars="200"/>
      </w:pPr>
      <w:r>
        <w:rPr>
          <w:rFonts w:hint="eastAsia"/>
        </w:rPr>
        <w:t>（3）曾因在招标、评标以及其他与招标投标有关活动中存在违法违规行为而受到通报批评、行政处罚或刑事处罚的。</w:t>
      </w:r>
    </w:p>
    <w:p>
      <w:pPr>
        <w:spacing w:line="400" w:lineRule="exact"/>
        <w:ind w:firstLine="420" w:firstLineChars="200"/>
      </w:pPr>
      <w:r>
        <w:rPr>
          <w:rFonts w:hint="eastAsia"/>
        </w:rPr>
        <w:t>（4）法律法规规定的其他情形。</w:t>
      </w:r>
    </w:p>
    <w:p>
      <w:pPr>
        <w:spacing w:line="400" w:lineRule="exact"/>
        <w:ind w:firstLine="420" w:firstLineChars="200"/>
      </w:pPr>
      <w:r>
        <w:rPr>
          <w:rFonts w:hint="eastAsia"/>
        </w:rPr>
        <w:t>7.1.4 中标候选人公示期满后，没有异议、投诉或者异议、投诉处理完毕，招标人应在投标人须知前附表7.1.4规定的时间内召开定标会议确定中标人。</w:t>
      </w:r>
    </w:p>
    <w:p>
      <w:pPr>
        <w:spacing w:line="400" w:lineRule="exact"/>
        <w:ind w:firstLine="420" w:firstLineChars="200"/>
      </w:pPr>
      <w:r>
        <w:rPr>
          <w:rFonts w:hint="eastAsia"/>
        </w:rPr>
        <w:t>因</w:t>
      </w:r>
      <w:r>
        <w:rPr>
          <w:highlight w:val="white"/>
        </w:rPr>
        <w:t>中标候选人放弃或被查实存在影响中标结果的违法违规行为</w:t>
      </w:r>
      <w:r>
        <w:rPr>
          <w:rFonts w:hint="eastAsia"/>
          <w:highlight w:val="white"/>
        </w:rPr>
        <w:t>，</w:t>
      </w:r>
      <w:r>
        <w:rPr>
          <w:highlight w:val="white"/>
        </w:rPr>
        <w:t>被取消中标候选人资格后，剩余中标候选人在3家以上</w:t>
      </w:r>
      <w:r>
        <w:rPr>
          <w:rFonts w:hint="eastAsia"/>
          <w:highlight w:val="white"/>
        </w:rPr>
        <w:t>（含3家）</w:t>
      </w:r>
      <w:r>
        <w:rPr>
          <w:highlight w:val="white"/>
        </w:rPr>
        <w:t>时，招标人应继续定标；少于3家时，招标人可以选择继续定标，也可以重新招标。</w:t>
      </w:r>
    </w:p>
    <w:p>
      <w:pPr>
        <w:spacing w:line="400" w:lineRule="exact"/>
        <w:ind w:firstLine="420" w:firstLineChars="200"/>
      </w:pPr>
      <w:r>
        <w:rPr>
          <w:rFonts w:hint="eastAsia"/>
        </w:rPr>
        <w:t>7.1.5 招标人可以对中标候选人进行定标前考察，并将考察结果提交定标委员会参考。招标人组织考察的，定标时间可以适当延迟，但延迟一般不超过5个工作日。</w:t>
      </w:r>
    </w:p>
    <w:p>
      <w:pPr>
        <w:spacing w:line="400" w:lineRule="exact"/>
        <w:ind w:firstLine="420" w:firstLineChars="200"/>
      </w:pPr>
      <w:r>
        <w:rPr>
          <w:rFonts w:hint="eastAsia"/>
        </w:rPr>
        <w:t>7.1.6 招标人负责组织召开定标会议，在定标前向定标委员会介绍项目基本情况、中标候选人情况、评标委员会的评审意见、定标前考察情况（如有）以及定标规则等内容，不得出现明示或暗示中标单位的内容。</w:t>
      </w:r>
    </w:p>
    <w:p>
      <w:pPr>
        <w:spacing w:line="400" w:lineRule="exact"/>
        <w:ind w:firstLine="420" w:firstLineChars="200"/>
      </w:pPr>
      <w:r>
        <w:rPr>
          <w:rFonts w:hint="eastAsia"/>
        </w:rPr>
        <w:t>7.1.7  定标委员会可以采用下列方法确定中标人：</w:t>
      </w:r>
    </w:p>
    <w:p>
      <w:pPr>
        <w:spacing w:line="400" w:lineRule="exact"/>
        <w:ind w:firstLine="420" w:firstLineChars="200"/>
      </w:pPr>
      <w:r>
        <w:t>（</w:t>
      </w:r>
      <w:r>
        <w:rPr>
          <w:rFonts w:hint="eastAsia"/>
        </w:rPr>
        <w:t>1</w:t>
      </w:r>
      <w:r>
        <w:t>）价格竞争法：按照招标文件规定的报价竞争方法确定中标人。包括以最低投标价中标、以次低价中标或以接近平均价法中标等。</w:t>
      </w:r>
    </w:p>
    <w:p>
      <w:pPr>
        <w:spacing w:line="400" w:lineRule="exact"/>
        <w:ind w:firstLine="420" w:firstLineChars="200"/>
      </w:pPr>
      <w:r>
        <w:t>（</w:t>
      </w:r>
      <w:r>
        <w:rPr>
          <w:rFonts w:hint="eastAsia"/>
        </w:rPr>
        <w:t>2</w:t>
      </w:r>
      <w:r>
        <w:t>）投票表决法：包括票决数量法和票决计分法。</w:t>
      </w:r>
    </w:p>
    <w:p>
      <w:pPr>
        <w:spacing w:line="400" w:lineRule="exact"/>
        <w:ind w:firstLine="420" w:firstLineChars="200"/>
      </w:pPr>
      <w:r>
        <w:t>①票决数量法。定标委员会成员对中标候选人进行记名投票，得票最高的即为中标人。当最高得票相同时，对得票最高的中标候选人再次进行记名投票，直至选出中标人。</w:t>
      </w:r>
    </w:p>
    <w:p>
      <w:pPr>
        <w:spacing w:line="400" w:lineRule="exact"/>
        <w:ind w:firstLine="420" w:firstLineChars="200"/>
      </w:pPr>
      <w:r>
        <w:t>②票决计分法。定标委员会成员对中标候选人进行投票记分排名。如中标候选人数量为N，则取中标候选人最高得分为N分，其次为N-1分、</w:t>
      </w:r>
      <w:r>
        <w:rPr>
          <w:rFonts w:hint="eastAsia"/>
        </w:rPr>
        <w:t>......、</w:t>
      </w:r>
      <w:r>
        <w:t>最低分为1分，汇总定标委员会各成员记名投票打分情况，总得分最高的即为中标人。当最高得分相同时，对得分最高的中标候选人再次进行记名投票打分，直至选出中标人。</w:t>
      </w:r>
    </w:p>
    <w:p>
      <w:pPr>
        <w:spacing w:line="400" w:lineRule="exact"/>
        <w:ind w:firstLine="420" w:firstLineChars="200"/>
      </w:pPr>
      <w:r>
        <w:t>（</w:t>
      </w:r>
      <w:r>
        <w:rPr>
          <w:rFonts w:hint="eastAsia"/>
        </w:rPr>
        <w:t>3</w:t>
      </w:r>
      <w:r>
        <w:t>）集体议事法：根据集体议事规则，定标委员会成员分别发表意见，并经书面记录确认后，定标委员会</w:t>
      </w:r>
      <w:r>
        <w:rPr>
          <w:rFonts w:hint="eastAsia"/>
        </w:rPr>
        <w:t>主任</w:t>
      </w:r>
      <w:r>
        <w:t>依据汇总意见确定中标人。</w:t>
      </w:r>
    </w:p>
    <w:p>
      <w:pPr>
        <w:spacing w:line="400" w:lineRule="exact"/>
        <w:ind w:firstLine="420" w:firstLineChars="200"/>
      </w:pPr>
      <w:r>
        <w:rPr>
          <w:rFonts w:hint="eastAsia"/>
        </w:rPr>
        <w:t>上述定标方法可单独使用也可组合使用，招标人按投标人须知前附表明确的定标方法组织定标。</w:t>
      </w:r>
    </w:p>
    <w:p>
      <w:pPr>
        <w:spacing w:line="400" w:lineRule="exact"/>
        <w:ind w:firstLine="482"/>
        <w:rPr>
          <w:highlight w:val="green"/>
        </w:rPr>
      </w:pPr>
      <w:bookmarkStart w:id="549" w:name="EB7aa3d85678c944d59c4cdf690154c0f3"/>
      <w:r>
        <w:rPr>
          <w:rFonts w:hint="eastAsia"/>
          <w:highlight w:val="white"/>
        </w:rPr>
        <w:t>7.1.8 定标委员会应结合项目实际和评标委员会的评审意见，从企业实力、人员资历、项目保障、履约表现等考核要素中选择定标要素，</w:t>
      </w:r>
      <w:r>
        <w:t>采用价格竞争法的项目定标要素仅为投标价格，根据事前制定的价格规则确定中标人</w:t>
      </w:r>
      <w:r>
        <w:rPr>
          <w:rFonts w:hint="eastAsia"/>
        </w:rPr>
        <w:t>，</w:t>
      </w:r>
      <w:r>
        <w:rPr>
          <w:rFonts w:hint="eastAsia"/>
          <w:highlight w:val="white"/>
        </w:rPr>
        <w:t>定标要素详见投标人须知前附表第7.1.8项。</w:t>
      </w:r>
    </w:p>
    <w:bookmarkEnd w:id="549"/>
    <w:p>
      <w:pPr>
        <w:spacing w:line="400" w:lineRule="exact"/>
        <w:ind w:firstLine="482"/>
        <w:rPr>
          <w:highlight w:val="white"/>
        </w:rPr>
      </w:pPr>
      <w:r>
        <w:rPr>
          <w:rFonts w:hint="eastAsia"/>
          <w:highlight w:val="white"/>
        </w:rPr>
        <w:t>7.1.9 招标人对定标规则的补充</w:t>
      </w:r>
      <w:bookmarkStart w:id="550" w:name="EBf2f07d3c4ab741ed98d1e7e3bf520b50"/>
      <w:r>
        <w:rPr>
          <w:rFonts w:hint="eastAsia"/>
          <w:highlight w:val="white"/>
        </w:rPr>
        <w:t>详见投标人须知前附表7.1.9项。</w:t>
      </w:r>
      <w:bookmarkEnd w:id="550"/>
    </w:p>
    <w:p>
      <w:pPr>
        <w:spacing w:line="400" w:lineRule="exact"/>
        <w:ind w:firstLine="482"/>
        <w:rPr>
          <w:highlight w:val="white"/>
        </w:rPr>
      </w:pPr>
      <w:r>
        <w:rPr>
          <w:rFonts w:hint="eastAsia"/>
          <w:highlight w:val="white"/>
        </w:rPr>
        <w:t>7.1.10 因招标人定标需要投标人另行补充的相关资料，详见投标人须知前附表3.1.1（10）。</w:t>
      </w:r>
    </w:p>
    <w:p>
      <w:pPr>
        <w:spacing w:line="400" w:lineRule="exact"/>
        <w:ind w:firstLine="420" w:firstLineChars="200"/>
      </w:pPr>
      <w:r>
        <w:rPr>
          <w:rFonts w:hint="eastAsia"/>
        </w:rPr>
        <w:t>7.1.11 定标委员会应从评标委员会推荐的中标候选人中确定1名中标人，并向招标人提交定标报告。定标活动应全程录音录像，建立全过程档案，便于过后进行追溯。</w:t>
      </w:r>
    </w:p>
    <w:p>
      <w:pPr>
        <w:spacing w:line="400" w:lineRule="exact"/>
        <w:ind w:firstLine="420" w:firstLineChars="200"/>
      </w:pPr>
      <w:r>
        <w:rPr>
          <w:rFonts w:hint="eastAsia"/>
        </w:rPr>
        <w:t>7.1.12 定标程序：</w:t>
      </w:r>
    </w:p>
    <w:p>
      <w:pPr>
        <w:spacing w:line="400" w:lineRule="exact"/>
        <w:ind w:firstLine="420" w:firstLineChars="200"/>
      </w:pPr>
      <w:r>
        <w:rPr>
          <w:rFonts w:hint="eastAsia"/>
        </w:rPr>
        <w:t>（1）签到，宣读定标委员会成员名单；</w:t>
      </w:r>
    </w:p>
    <w:p>
      <w:pPr>
        <w:spacing w:line="400" w:lineRule="exact"/>
        <w:ind w:firstLine="420" w:firstLineChars="200"/>
      </w:pPr>
      <w:r>
        <w:rPr>
          <w:rFonts w:hint="eastAsia"/>
        </w:rPr>
        <w:t>（2）定标监督小组监督员宣读定标纪律；</w:t>
      </w:r>
    </w:p>
    <w:p>
      <w:pPr>
        <w:spacing w:line="400" w:lineRule="exact"/>
        <w:ind w:firstLine="420" w:firstLineChars="200"/>
      </w:pPr>
      <w:r>
        <w:rPr>
          <w:rFonts w:hint="eastAsia"/>
        </w:rPr>
        <w:t>（3）招标人向定标委员会介绍项目基本情况、中标候选人情况、评标委员会的评审意见、定标前考察情况（如有）以及定标规则；</w:t>
      </w:r>
    </w:p>
    <w:p>
      <w:pPr>
        <w:spacing w:line="400" w:lineRule="exact"/>
        <w:ind w:firstLine="420" w:firstLineChars="200"/>
      </w:pPr>
      <w:r>
        <w:rPr>
          <w:rFonts w:hint="eastAsia"/>
        </w:rPr>
        <w:t>（4）定标委员会审阅相关资料；</w:t>
      </w:r>
    </w:p>
    <w:p>
      <w:pPr>
        <w:spacing w:line="400" w:lineRule="exact"/>
        <w:ind w:firstLine="420" w:firstLineChars="200"/>
      </w:pPr>
      <w:r>
        <w:rPr>
          <w:rFonts w:hint="eastAsia"/>
        </w:rPr>
        <w:t>（5）定标委员会依据招标文件中明确的定标规则进行定标，形成定标报告；</w:t>
      </w:r>
    </w:p>
    <w:p>
      <w:pPr>
        <w:spacing w:line="400" w:lineRule="exact"/>
        <w:ind w:firstLine="420" w:firstLineChars="200"/>
      </w:pPr>
      <w:r>
        <w:rPr>
          <w:rFonts w:hint="eastAsia"/>
        </w:rPr>
        <w:t>（6）定标委员会成员签署定标报告，会议结束。</w:t>
      </w:r>
    </w:p>
    <w:p>
      <w:pPr>
        <w:pStyle w:val="4"/>
      </w:pPr>
      <w:bookmarkStart w:id="551" w:name="_Toc16731"/>
      <w:bookmarkStart w:id="552" w:name="_Toc20677"/>
      <w:bookmarkStart w:id="553" w:name="_Toc12279"/>
      <w:bookmarkStart w:id="554" w:name="_Toc24896"/>
      <w:bookmarkStart w:id="555" w:name="_Toc28254"/>
      <w:r>
        <w:rPr>
          <w:rFonts w:hint="eastAsia"/>
          <w:highlight w:val="white"/>
        </w:rPr>
        <w:t xml:space="preserve">7.2 </w:t>
      </w:r>
      <w:r>
        <w:rPr>
          <w:highlight w:val="white"/>
        </w:rPr>
        <w:t>中标通知</w:t>
      </w:r>
      <w:bookmarkEnd w:id="542"/>
      <w:bookmarkEnd w:id="551"/>
      <w:bookmarkEnd w:id="552"/>
      <w:bookmarkEnd w:id="553"/>
      <w:bookmarkEnd w:id="554"/>
      <w:bookmarkEnd w:id="555"/>
    </w:p>
    <w:p>
      <w:pPr>
        <w:spacing w:line="400" w:lineRule="exact"/>
        <w:ind w:firstLine="420" w:firstLineChars="200"/>
      </w:pPr>
      <w:r>
        <w:rPr>
          <w:rFonts w:hint="eastAsia"/>
          <w:highlight w:val="white"/>
        </w:rPr>
        <w:t>7.2.1 招标人应在确定中标人后，</w:t>
      </w:r>
      <w:r>
        <w:rPr>
          <w:rFonts w:hint="eastAsia"/>
        </w:rPr>
        <w:t>在投标人须知前附表第6.5.1款规定的媒介发布中标结果公告</w:t>
      </w:r>
      <w:r>
        <w:rPr>
          <w:rFonts w:hint="eastAsia"/>
          <w:highlight w:val="white"/>
        </w:rPr>
        <w:t>，并在本章第3.3款规定的投标有效期内，以书面形式向中标人发出中标通知书</w:t>
      </w:r>
      <w:r>
        <w:rPr>
          <w:rFonts w:hint="eastAsia"/>
        </w:rPr>
        <w:t>，同时将中标结果通知未中标的投标人。</w:t>
      </w:r>
    </w:p>
    <w:p>
      <w:pPr>
        <w:spacing w:line="400" w:lineRule="exact"/>
        <w:ind w:firstLine="420" w:firstLineChars="200"/>
      </w:pPr>
      <w:r>
        <w:rPr>
          <w:rFonts w:hint="eastAsia"/>
        </w:rPr>
        <w:t>7.2.2 招标人应当自确定中标人之日起15日内，向有关行政监督部门提交招投标情况的书面报告。其中评定分离项目的报告包含：定标委员会名单、定标方法、定标方案、中标人情况等。</w:t>
      </w:r>
    </w:p>
    <w:p>
      <w:pPr>
        <w:pStyle w:val="155"/>
      </w:pPr>
      <w:bookmarkStart w:id="556" w:name="_Toc152042345"/>
      <w:bookmarkStart w:id="557" w:name="_Toc152045569"/>
      <w:bookmarkStart w:id="558" w:name="_Toc144974537"/>
      <w:bookmarkStart w:id="559" w:name="_Toc179632587"/>
      <w:bookmarkStart w:id="560" w:name="_Toc14874"/>
      <w:bookmarkStart w:id="561" w:name="_Toc19881"/>
      <w:bookmarkStart w:id="562" w:name="_Toc5944"/>
      <w:bookmarkStart w:id="563" w:name="_Toc14364"/>
      <w:bookmarkStart w:id="564" w:name="_Toc3846"/>
      <w:bookmarkStart w:id="565" w:name="_Toc7467"/>
      <w:bookmarkStart w:id="566" w:name="_Toc462100600"/>
      <w:r>
        <w:rPr>
          <w:rFonts w:hint="eastAsia"/>
        </w:rPr>
        <w:t>7.3 履约</w:t>
      </w:r>
      <w:bookmarkEnd w:id="556"/>
      <w:bookmarkEnd w:id="557"/>
      <w:bookmarkEnd w:id="558"/>
      <w:bookmarkEnd w:id="559"/>
      <w:r>
        <w:rPr>
          <w:rFonts w:hint="eastAsia"/>
        </w:rPr>
        <w:t>保证金</w:t>
      </w:r>
      <w:bookmarkEnd w:id="560"/>
      <w:bookmarkEnd w:id="561"/>
      <w:bookmarkEnd w:id="562"/>
      <w:bookmarkEnd w:id="563"/>
      <w:bookmarkEnd w:id="564"/>
      <w:bookmarkEnd w:id="565"/>
    </w:p>
    <w:p>
      <w:pPr>
        <w:spacing w:line="400" w:lineRule="exact"/>
        <w:ind w:firstLine="420" w:firstLineChars="200"/>
      </w:pPr>
      <w:r>
        <w:rPr>
          <w:rFonts w:hint="eastAsia"/>
        </w:rPr>
        <w:t>按照《市人民政府办公室关于印发宜昌市降成本</w:t>
      </w:r>
      <w:r>
        <w:t>“十五条”措施的通知》（宜府办发〔2023〕13号）要求</w:t>
      </w:r>
      <w:r>
        <w:rPr>
          <w:rFonts w:hint="eastAsia"/>
        </w:rPr>
        <w:t>，免收履约保证金。</w:t>
      </w:r>
    </w:p>
    <w:p>
      <w:pPr>
        <w:pStyle w:val="4"/>
      </w:pPr>
      <w:bookmarkStart w:id="567" w:name="_Toc11300"/>
      <w:bookmarkStart w:id="568" w:name="_Toc12056"/>
      <w:bookmarkStart w:id="569" w:name="_Toc24722"/>
      <w:bookmarkStart w:id="570" w:name="_Toc24162"/>
      <w:bookmarkStart w:id="571" w:name="_Toc5796"/>
      <w:r>
        <w:rPr>
          <w:rFonts w:hint="eastAsia"/>
          <w:highlight w:val="white"/>
        </w:rPr>
        <w:t>7.4 签订合同</w:t>
      </w:r>
      <w:bookmarkEnd w:id="566"/>
      <w:bookmarkEnd w:id="567"/>
      <w:bookmarkEnd w:id="568"/>
      <w:bookmarkEnd w:id="569"/>
      <w:bookmarkEnd w:id="570"/>
      <w:bookmarkEnd w:id="571"/>
    </w:p>
    <w:p>
      <w:pPr>
        <w:spacing w:line="400" w:lineRule="exact"/>
        <w:ind w:firstLine="420" w:firstLineChars="200"/>
      </w:pPr>
      <w:r>
        <w:rPr>
          <w:rFonts w:hint="eastAsia"/>
        </w:rPr>
        <w:t xml:space="preserve">7.4.1招标人和中标人应当在中标通知书发出之日起30日内，根据招标文件和中标人的投标文件订立书面合同。中标人无正当理由拒签合同或在签订合同时向招标人提出附加条件的，招标人取消其中标资格，中标人应当对给招标人造成的损失予以赔偿。 </w:t>
      </w:r>
    </w:p>
    <w:p>
      <w:pPr>
        <w:spacing w:line="400" w:lineRule="exact"/>
        <w:ind w:firstLine="420" w:firstLineChars="200"/>
      </w:pPr>
      <w:r>
        <w:rPr>
          <w:rFonts w:hint="eastAsia"/>
        </w:rPr>
        <w:t>7.4.2 发出中标通知书后，招标人无正当理由拒签合同的，给中标人造成损失的应当赔偿损失。</w:t>
      </w:r>
    </w:p>
    <w:p>
      <w:pPr>
        <w:spacing w:line="400" w:lineRule="exact"/>
        <w:ind w:firstLine="420" w:firstLineChars="200"/>
      </w:pPr>
      <w:r>
        <w:rPr>
          <w:rFonts w:hint="eastAsia"/>
        </w:rPr>
        <w:t>7.4.3 签约合同价的确定原则如下：</w:t>
      </w:r>
    </w:p>
    <w:p>
      <w:pPr>
        <w:ind w:firstLine="480"/>
        <w:rPr>
          <w:rFonts w:hAnsi="宋体"/>
        </w:rPr>
      </w:pPr>
      <w:r>
        <w:rPr>
          <w:rFonts w:hint="eastAsia"/>
        </w:rPr>
        <w:t>开标时投标函中大写投标总价应为签约合同价。按照第三章“评标办法”的规定，如投标报价有算术错误的，修正的价格经投标人书面确认后，以修正后的投标总价为签约合同价。</w:t>
      </w:r>
    </w:p>
    <w:p/>
    <w:p>
      <w:pPr>
        <w:pStyle w:val="3"/>
        <w:rPr>
          <w:rFonts w:hAnsi="宋体"/>
        </w:rPr>
      </w:pPr>
      <w:bookmarkStart w:id="572" w:name="_Toc8223"/>
      <w:bookmarkStart w:id="573" w:name="_Toc462100601"/>
      <w:bookmarkStart w:id="574" w:name="_Toc32723"/>
      <w:bookmarkStart w:id="575" w:name="_Toc11210"/>
      <w:bookmarkStart w:id="576" w:name="_Toc10574"/>
      <w:bookmarkStart w:id="577" w:name="_Toc3740"/>
      <w:bookmarkStart w:id="578" w:name="_Toc8969"/>
      <w:r>
        <w:rPr>
          <w:rFonts w:hint="eastAsia" w:hAnsi="宋体"/>
          <w:highlight w:val="white"/>
        </w:rPr>
        <w:t>8. 重新招标、不再招标和终止招标</w:t>
      </w:r>
      <w:bookmarkEnd w:id="572"/>
      <w:bookmarkEnd w:id="573"/>
      <w:bookmarkEnd w:id="574"/>
      <w:bookmarkEnd w:id="575"/>
      <w:bookmarkEnd w:id="576"/>
      <w:bookmarkEnd w:id="577"/>
      <w:bookmarkEnd w:id="578"/>
    </w:p>
    <w:p>
      <w:pPr>
        <w:pStyle w:val="4"/>
      </w:pPr>
      <w:bookmarkStart w:id="579" w:name="_Toc24504"/>
      <w:bookmarkStart w:id="580" w:name="_Toc2698"/>
      <w:bookmarkStart w:id="581" w:name="_Toc31735"/>
      <w:bookmarkStart w:id="582" w:name="_Toc24041"/>
      <w:bookmarkStart w:id="583" w:name="_Toc462100602"/>
      <w:bookmarkStart w:id="584" w:name="_Toc13338"/>
      <w:r>
        <w:rPr>
          <w:rFonts w:hint="eastAsia"/>
          <w:highlight w:val="white"/>
        </w:rPr>
        <w:t>8.1 重新招标</w:t>
      </w:r>
      <w:bookmarkEnd w:id="579"/>
      <w:bookmarkEnd w:id="580"/>
      <w:bookmarkEnd w:id="581"/>
      <w:bookmarkEnd w:id="582"/>
      <w:bookmarkEnd w:id="583"/>
      <w:bookmarkEnd w:id="584"/>
    </w:p>
    <w:p>
      <w:pPr>
        <w:ind w:firstLine="480"/>
        <w:rPr>
          <w:rFonts w:hAnsi="宋体"/>
        </w:rPr>
      </w:pPr>
      <w:r>
        <w:rPr>
          <w:rFonts w:hint="eastAsia" w:hAnsi="宋体"/>
          <w:highlight w:val="white"/>
        </w:rPr>
        <w:t>有下列情形之一的，招标人将重新招标：</w:t>
      </w:r>
    </w:p>
    <w:p>
      <w:pPr>
        <w:spacing w:line="400" w:lineRule="exact"/>
        <w:ind w:firstLine="359" w:firstLineChars="171"/>
      </w:pPr>
      <w:r>
        <w:rPr>
          <w:rFonts w:hint="eastAsia"/>
        </w:rPr>
        <w:t>（1）投标截止时间止，投标人少于3个的；</w:t>
      </w:r>
    </w:p>
    <w:p>
      <w:pPr>
        <w:spacing w:line="400" w:lineRule="exact"/>
        <w:ind w:firstLine="359" w:firstLineChars="171"/>
      </w:pPr>
      <w:r>
        <w:rPr>
          <w:rFonts w:hint="eastAsia"/>
        </w:rPr>
        <w:t>（2）经评标委员会评审后否决所有投标的；</w:t>
      </w:r>
    </w:p>
    <w:p>
      <w:pPr>
        <w:spacing w:line="400" w:lineRule="exact"/>
        <w:ind w:firstLine="359" w:firstLineChars="171"/>
      </w:pPr>
      <w:r>
        <w:rPr>
          <w:rFonts w:hint="eastAsia"/>
        </w:rPr>
        <w:t>（3）按照本章7.1项“定标方式（适用于非评定分离）”第7.1.1目或7.1项“定标方式（适用于评定分离）”7.1.4目规定，招标人决定重新招标的；</w:t>
      </w:r>
    </w:p>
    <w:p>
      <w:pPr>
        <w:spacing w:line="400" w:lineRule="exact"/>
        <w:ind w:firstLine="359" w:firstLineChars="171"/>
      </w:pPr>
      <w:r>
        <w:rPr>
          <w:rFonts w:hint="eastAsia"/>
        </w:rPr>
        <w:t>（4）法律、法规规定的其他情形。</w:t>
      </w:r>
    </w:p>
    <w:p>
      <w:pPr>
        <w:ind w:firstLine="480"/>
        <w:rPr>
          <w:rFonts w:hAnsi="宋体"/>
        </w:rPr>
      </w:pPr>
    </w:p>
    <w:p>
      <w:pPr>
        <w:pStyle w:val="4"/>
      </w:pPr>
      <w:bookmarkStart w:id="585" w:name="_Toc31970"/>
      <w:bookmarkStart w:id="586" w:name="_Toc1410"/>
      <w:bookmarkStart w:id="587" w:name="_Toc377"/>
      <w:bookmarkStart w:id="588" w:name="_Toc462100603"/>
      <w:bookmarkStart w:id="589" w:name="_Toc17843"/>
      <w:bookmarkStart w:id="590" w:name="_Toc15387"/>
      <w:r>
        <w:rPr>
          <w:rFonts w:hint="eastAsia"/>
          <w:highlight w:val="white"/>
        </w:rPr>
        <w:t>8.2 不再招标</w:t>
      </w:r>
      <w:bookmarkEnd w:id="585"/>
      <w:bookmarkEnd w:id="586"/>
      <w:bookmarkEnd w:id="587"/>
      <w:bookmarkEnd w:id="588"/>
      <w:bookmarkEnd w:id="589"/>
      <w:bookmarkEnd w:id="590"/>
    </w:p>
    <w:p>
      <w:pPr>
        <w:ind w:firstLine="480"/>
        <w:rPr>
          <w:rFonts w:hAnsi="宋体"/>
        </w:rPr>
      </w:pPr>
      <w:r>
        <w:rPr>
          <w:rFonts w:hint="eastAsia"/>
        </w:rPr>
        <w:t>依法必须进行招标的项目提交投标文件的投标人少于3个的，招标人在分析招标失败的原因并采取相应措施后，应当依法重新招标。重新招标后投标人仍少于3个的，属于必须审批、核准的工程建设项目，报经原审批、核准部门审批、核准后可以不再进行招标。</w:t>
      </w:r>
    </w:p>
    <w:p>
      <w:pPr>
        <w:pStyle w:val="4"/>
      </w:pPr>
      <w:bookmarkStart w:id="591" w:name="_Toc462100604"/>
      <w:bookmarkStart w:id="592" w:name="_Toc19906"/>
      <w:bookmarkStart w:id="593" w:name="_Toc20734"/>
      <w:bookmarkStart w:id="594" w:name="_Toc3632"/>
      <w:bookmarkStart w:id="595" w:name="_Toc32588"/>
      <w:bookmarkStart w:id="596" w:name="_Toc6315"/>
      <w:r>
        <w:rPr>
          <w:rFonts w:hint="eastAsia"/>
          <w:highlight w:val="white"/>
        </w:rPr>
        <w:t>8.3 终止招标</w:t>
      </w:r>
      <w:bookmarkEnd w:id="591"/>
      <w:bookmarkEnd w:id="592"/>
      <w:bookmarkEnd w:id="593"/>
      <w:bookmarkEnd w:id="594"/>
      <w:bookmarkEnd w:id="595"/>
      <w:bookmarkEnd w:id="596"/>
    </w:p>
    <w:p>
      <w:pPr>
        <w:ind w:firstLine="480"/>
        <w:rPr>
          <w:rFonts w:hAnsi="宋体"/>
        </w:rPr>
      </w:pPr>
      <w:r>
        <w:rPr>
          <w:rFonts w:hint="eastAsia" w:hAnsi="宋体"/>
          <w:highlight w:val="white"/>
        </w:rPr>
        <w:t>因不可抗力等原因，招标人终止招标的，将</w:t>
      </w:r>
      <w:r>
        <w:rPr>
          <w:rFonts w:hint="eastAsia"/>
        </w:rPr>
        <w:t>通过“电子交易平台”</w:t>
      </w:r>
      <w:r>
        <w:rPr>
          <w:rFonts w:hint="eastAsia" w:hAnsi="宋体"/>
          <w:highlight w:val="white"/>
        </w:rPr>
        <w:t>及时发布公告，或者以书面形式通知被邀请的或者已经获取招标文件的潜在投标人。</w:t>
      </w:r>
    </w:p>
    <w:p/>
    <w:p>
      <w:pPr>
        <w:pStyle w:val="3"/>
        <w:rPr>
          <w:rFonts w:hAnsi="宋体"/>
        </w:rPr>
      </w:pPr>
      <w:bookmarkStart w:id="597" w:name="_Toc31033"/>
      <w:bookmarkStart w:id="598" w:name="_Toc15410"/>
      <w:bookmarkStart w:id="599" w:name="_Toc462100605"/>
      <w:bookmarkStart w:id="600" w:name="_Toc5960"/>
      <w:bookmarkStart w:id="601" w:name="_Toc3715"/>
      <w:bookmarkStart w:id="602" w:name="_Toc14936"/>
      <w:bookmarkStart w:id="603" w:name="_Toc29357"/>
      <w:r>
        <w:rPr>
          <w:rFonts w:hint="eastAsia" w:hAnsi="宋体"/>
          <w:highlight w:val="white"/>
        </w:rPr>
        <w:t>9. 纪律和监督</w:t>
      </w:r>
      <w:bookmarkEnd w:id="597"/>
      <w:bookmarkEnd w:id="598"/>
      <w:bookmarkEnd w:id="599"/>
      <w:bookmarkEnd w:id="600"/>
      <w:bookmarkEnd w:id="601"/>
      <w:bookmarkEnd w:id="602"/>
      <w:bookmarkEnd w:id="603"/>
    </w:p>
    <w:p>
      <w:pPr>
        <w:pStyle w:val="4"/>
      </w:pPr>
      <w:bookmarkStart w:id="604" w:name="_Toc11542"/>
      <w:bookmarkStart w:id="605" w:name="_Toc462100606"/>
      <w:bookmarkStart w:id="606" w:name="_Toc6943"/>
      <w:bookmarkStart w:id="607" w:name="_Toc28153"/>
      <w:bookmarkStart w:id="608" w:name="_Toc4698"/>
      <w:bookmarkStart w:id="609" w:name="_Toc27969"/>
      <w:r>
        <w:rPr>
          <w:rFonts w:hint="eastAsia"/>
          <w:highlight w:val="white"/>
        </w:rPr>
        <w:t>9.1 对招标人的纪律要求</w:t>
      </w:r>
      <w:bookmarkEnd w:id="604"/>
      <w:bookmarkEnd w:id="605"/>
      <w:bookmarkEnd w:id="606"/>
      <w:bookmarkEnd w:id="607"/>
      <w:bookmarkEnd w:id="608"/>
      <w:bookmarkEnd w:id="609"/>
    </w:p>
    <w:p>
      <w:pPr>
        <w:ind w:firstLine="480"/>
        <w:rPr>
          <w:rFonts w:hAnsi="宋体"/>
        </w:rPr>
      </w:pPr>
      <w:r>
        <w:rPr>
          <w:rFonts w:hint="eastAsia" w:hAnsi="宋体"/>
          <w:highlight w:val="white"/>
        </w:rPr>
        <w:t>招标人不得泄漏招标投标活动中应当保密的情况和资料，不得与投标人串通损害国家利益、社会公共利益或者他人合法权益。</w:t>
      </w:r>
    </w:p>
    <w:p>
      <w:pPr>
        <w:ind w:firstLine="480"/>
        <w:rPr>
          <w:rFonts w:hAnsi="宋体"/>
        </w:rPr>
      </w:pPr>
    </w:p>
    <w:p>
      <w:pPr>
        <w:pStyle w:val="4"/>
      </w:pPr>
      <w:bookmarkStart w:id="610" w:name="_Toc27856"/>
      <w:bookmarkStart w:id="611" w:name="_Toc21733"/>
      <w:bookmarkStart w:id="612" w:name="_Toc462100607"/>
      <w:bookmarkStart w:id="613" w:name="_Toc32226"/>
      <w:bookmarkStart w:id="614" w:name="_Toc30144"/>
      <w:bookmarkStart w:id="615" w:name="_Toc7338"/>
      <w:r>
        <w:rPr>
          <w:rFonts w:hint="eastAsia"/>
          <w:highlight w:val="white"/>
        </w:rPr>
        <w:t>9.2 对投标人的纪律要求</w:t>
      </w:r>
      <w:bookmarkEnd w:id="610"/>
      <w:bookmarkEnd w:id="611"/>
      <w:bookmarkEnd w:id="612"/>
      <w:bookmarkEnd w:id="613"/>
      <w:bookmarkEnd w:id="614"/>
      <w:bookmarkEnd w:id="615"/>
    </w:p>
    <w:p>
      <w:pPr>
        <w:spacing w:line="360" w:lineRule="auto"/>
        <w:ind w:firstLine="420" w:firstLineChars="200"/>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szCs w:val="21"/>
        </w:rPr>
      </w:pPr>
      <w:r>
        <w:rPr>
          <w:rFonts w:hint="eastAsia" w:ascii="宋体" w:hAnsi="宋体"/>
          <w:szCs w:val="21"/>
        </w:rPr>
        <w:t>9.2</w:t>
      </w:r>
      <w:bookmarkStart w:id="616" w:name="_Toc221950237"/>
      <w:r>
        <w:rPr>
          <w:rFonts w:hint="eastAsia" w:ascii="宋体" w:hAnsi="宋体"/>
          <w:szCs w:val="21"/>
        </w:rPr>
        <w:t>.1下列行为均属以他人名义投标：</w:t>
      </w:r>
    </w:p>
    <w:p>
      <w:pPr>
        <w:spacing w:line="360" w:lineRule="auto"/>
        <w:ind w:firstLine="420" w:firstLineChars="200"/>
        <w:rPr>
          <w:rFonts w:ascii="宋体" w:hAnsi="宋体"/>
          <w:szCs w:val="21"/>
        </w:rPr>
      </w:pPr>
      <w:r>
        <w:rPr>
          <w:rFonts w:hint="eastAsia" w:ascii="宋体" w:hAnsi="宋体"/>
          <w:szCs w:val="21"/>
        </w:rPr>
        <w:t>（1）投标人挂靠其他施工单位；</w:t>
      </w:r>
    </w:p>
    <w:p>
      <w:pPr>
        <w:spacing w:line="360" w:lineRule="auto"/>
        <w:ind w:firstLine="420" w:firstLineChars="200"/>
        <w:rPr>
          <w:rFonts w:ascii="宋体" w:hAnsi="宋体"/>
          <w:szCs w:val="21"/>
        </w:rPr>
      </w:pPr>
      <w:r>
        <w:rPr>
          <w:rFonts w:hint="eastAsia" w:ascii="宋体" w:hAnsi="宋体"/>
          <w:szCs w:val="21"/>
        </w:rPr>
        <w:t>（2）投标人从其他施工单位通过转让或租借的方式获取资格或资质证书；</w:t>
      </w:r>
    </w:p>
    <w:p>
      <w:pPr>
        <w:spacing w:line="360" w:lineRule="auto"/>
        <w:ind w:firstLine="420" w:firstLineChars="200"/>
        <w:rPr>
          <w:rFonts w:ascii="宋体" w:hAnsi="宋体"/>
          <w:szCs w:val="21"/>
        </w:rPr>
      </w:pPr>
      <w:r>
        <w:rPr>
          <w:rFonts w:hint="eastAsia" w:ascii="宋体" w:hAnsi="宋体"/>
          <w:szCs w:val="21"/>
        </w:rPr>
        <w:t>（3）由其他单位及法定代表人在自己编制的投标文件上加盖印章或签字的行为。</w:t>
      </w:r>
      <w:bookmarkEnd w:id="616"/>
    </w:p>
    <w:p>
      <w:pPr>
        <w:spacing w:line="360" w:lineRule="auto"/>
        <w:ind w:firstLine="420" w:firstLineChars="200"/>
        <w:rPr>
          <w:rFonts w:ascii="宋体" w:hAnsi="宋体"/>
          <w:szCs w:val="21"/>
        </w:rPr>
      </w:pPr>
      <w:bookmarkStart w:id="617" w:name="_Toc221950238"/>
      <w:r>
        <w:rPr>
          <w:rFonts w:hint="eastAsia" w:ascii="宋体" w:hAnsi="宋体"/>
          <w:szCs w:val="21"/>
        </w:rPr>
        <w:t>9.2.2下列行为，视为允许他人以本单位名义承揽工程：</w:t>
      </w:r>
      <w:bookmarkEnd w:id="617"/>
    </w:p>
    <w:p>
      <w:pPr>
        <w:spacing w:line="360" w:lineRule="auto"/>
        <w:ind w:firstLine="420" w:firstLineChars="200"/>
        <w:rPr>
          <w:rFonts w:ascii="宋体" w:hAnsi="宋体"/>
          <w:szCs w:val="21"/>
        </w:rPr>
      </w:pPr>
      <w:bookmarkStart w:id="618" w:name="_Toc221950239"/>
      <w:r>
        <w:rPr>
          <w:rFonts w:hint="eastAsia" w:ascii="宋体" w:hAnsi="宋体"/>
          <w:szCs w:val="21"/>
        </w:rPr>
        <w:t>（1）投标人的法定代表人的委托代理人不是投标人本单位人员；</w:t>
      </w:r>
      <w:bookmarkEnd w:id="618"/>
    </w:p>
    <w:p>
      <w:pPr>
        <w:spacing w:line="360" w:lineRule="auto"/>
        <w:ind w:firstLine="420" w:firstLineChars="200"/>
        <w:rPr>
          <w:rFonts w:ascii="宋体" w:hAnsi="宋体"/>
          <w:szCs w:val="21"/>
        </w:rPr>
      </w:pPr>
      <w:bookmarkStart w:id="619" w:name="_Toc221950240"/>
      <w:r>
        <w:rPr>
          <w:rFonts w:hint="eastAsia" w:ascii="宋体" w:hAnsi="宋体"/>
          <w:szCs w:val="21"/>
        </w:rPr>
        <w:t>（2）投标人拟在施工现场所设项目管理机构的项目经理、技术负责人等主要管理人员不是本单位人员。</w:t>
      </w:r>
      <w:bookmarkEnd w:id="619"/>
    </w:p>
    <w:p>
      <w:pPr>
        <w:spacing w:line="360" w:lineRule="auto"/>
        <w:ind w:firstLine="420" w:firstLineChars="200"/>
        <w:rPr>
          <w:rFonts w:ascii="宋体" w:hAnsi="宋体"/>
          <w:szCs w:val="21"/>
        </w:rPr>
      </w:pPr>
      <w:bookmarkStart w:id="620" w:name="_Toc221950241"/>
      <w:r>
        <w:rPr>
          <w:rFonts w:hint="eastAsia" w:ascii="宋体" w:hAnsi="宋体"/>
          <w:szCs w:val="21"/>
        </w:rPr>
        <w:t>投标人本单位人员，必须同时满足以下条件：</w:t>
      </w:r>
      <w:bookmarkEnd w:id="620"/>
    </w:p>
    <w:p>
      <w:pPr>
        <w:spacing w:line="360" w:lineRule="auto"/>
        <w:ind w:firstLine="420" w:firstLineChars="200"/>
        <w:rPr>
          <w:rFonts w:ascii="宋体" w:hAnsi="宋体"/>
          <w:szCs w:val="21"/>
        </w:rPr>
      </w:pPr>
      <w:bookmarkStart w:id="621" w:name="_Toc221950242"/>
      <w:r>
        <w:rPr>
          <w:rFonts w:hint="eastAsia" w:ascii="宋体" w:hAnsi="宋体"/>
          <w:szCs w:val="21"/>
        </w:rPr>
        <w:t>（1）聘任合同必须由投标人单位与之签订；</w:t>
      </w:r>
      <w:bookmarkEnd w:id="621"/>
    </w:p>
    <w:p>
      <w:pPr>
        <w:spacing w:line="360" w:lineRule="auto"/>
        <w:ind w:firstLine="420" w:firstLineChars="200"/>
        <w:rPr>
          <w:rFonts w:ascii="宋体" w:hAnsi="宋体"/>
          <w:szCs w:val="21"/>
        </w:rPr>
      </w:pPr>
      <w:bookmarkStart w:id="622" w:name="_Toc221950243"/>
      <w:r>
        <w:rPr>
          <w:rFonts w:hint="eastAsia" w:ascii="宋体" w:hAnsi="宋体"/>
          <w:szCs w:val="21"/>
        </w:rPr>
        <w:t>（2）与投标人单位有合法的工资关系；</w:t>
      </w:r>
      <w:bookmarkEnd w:id="622"/>
    </w:p>
    <w:p>
      <w:pPr>
        <w:spacing w:line="360" w:lineRule="auto"/>
        <w:ind w:firstLine="420" w:firstLineChars="200"/>
        <w:rPr>
          <w:rFonts w:ascii="宋体" w:hAnsi="宋体"/>
          <w:szCs w:val="21"/>
        </w:rPr>
      </w:pPr>
      <w:bookmarkStart w:id="623" w:name="_Toc221950244"/>
      <w:r>
        <w:rPr>
          <w:rFonts w:hint="eastAsia" w:ascii="宋体" w:hAnsi="宋体"/>
          <w:szCs w:val="21"/>
        </w:rPr>
        <w:t>（3）投标人单位为其办理社会保险关系，或具有其他有效证明其为本单位人员身份的文件。</w:t>
      </w:r>
      <w:bookmarkEnd w:id="623"/>
    </w:p>
    <w:p>
      <w:pPr>
        <w:spacing w:line="360" w:lineRule="auto"/>
        <w:ind w:firstLine="420" w:firstLineChars="200"/>
        <w:rPr>
          <w:rFonts w:ascii="宋体" w:hAnsi="宋体"/>
          <w:szCs w:val="21"/>
        </w:rPr>
      </w:pPr>
      <w:r>
        <w:rPr>
          <w:rFonts w:hint="eastAsia" w:ascii="宋体" w:hAnsi="宋体"/>
          <w:szCs w:val="21"/>
        </w:rPr>
        <w:t>9.2.3有下列情形之一的，属于投标人相互串通投标：</w:t>
      </w:r>
    </w:p>
    <w:p>
      <w:pPr>
        <w:spacing w:line="360" w:lineRule="auto"/>
        <w:ind w:firstLine="420" w:firstLineChars="200"/>
        <w:rPr>
          <w:rFonts w:ascii="宋体" w:hAnsi="宋体"/>
          <w:szCs w:val="21"/>
        </w:rPr>
      </w:pPr>
      <w:r>
        <w:rPr>
          <w:rFonts w:hint="eastAsia" w:ascii="宋体" w:hAnsi="宋体"/>
          <w:szCs w:val="21"/>
        </w:rPr>
        <w:t>（1）投标人之间协商投标报价等投标文件的实质性内容；</w:t>
      </w:r>
    </w:p>
    <w:p>
      <w:pPr>
        <w:spacing w:line="360" w:lineRule="auto"/>
        <w:ind w:firstLine="420" w:firstLineChars="200"/>
        <w:rPr>
          <w:rFonts w:ascii="宋体" w:hAnsi="宋体"/>
          <w:szCs w:val="21"/>
        </w:rPr>
      </w:pPr>
      <w:r>
        <w:rPr>
          <w:rFonts w:hint="eastAsia" w:ascii="宋体" w:hAnsi="宋体"/>
          <w:szCs w:val="21"/>
        </w:rPr>
        <w:t>（2）投标人之间约定中标人；</w:t>
      </w:r>
    </w:p>
    <w:p>
      <w:pPr>
        <w:spacing w:line="360" w:lineRule="auto"/>
        <w:ind w:firstLine="420" w:firstLineChars="200"/>
        <w:rPr>
          <w:rFonts w:ascii="宋体" w:hAnsi="宋体"/>
          <w:szCs w:val="21"/>
        </w:rPr>
      </w:pPr>
      <w:r>
        <w:rPr>
          <w:rFonts w:hint="eastAsia" w:ascii="宋体" w:hAnsi="宋体"/>
          <w:szCs w:val="21"/>
        </w:rPr>
        <w:t>（3）投标人之间约定部分投标人放弃投标或者中标；</w:t>
      </w:r>
    </w:p>
    <w:p>
      <w:pPr>
        <w:spacing w:line="360" w:lineRule="auto"/>
        <w:ind w:firstLine="420" w:firstLineChars="200"/>
        <w:rPr>
          <w:rFonts w:ascii="宋体" w:hAnsi="宋体"/>
          <w:szCs w:val="21"/>
        </w:rPr>
      </w:pPr>
      <w:r>
        <w:rPr>
          <w:rFonts w:hint="eastAsia" w:ascii="宋体" w:hAnsi="宋体"/>
          <w:szCs w:val="21"/>
        </w:rPr>
        <w:t>（4）属于同一集团、协会、商会等组织成员的投标人按照该组织要求协同投标；</w:t>
      </w:r>
    </w:p>
    <w:p>
      <w:pPr>
        <w:spacing w:line="360" w:lineRule="auto"/>
        <w:ind w:firstLine="420" w:firstLineChars="200"/>
        <w:rPr>
          <w:rFonts w:ascii="宋体" w:hAnsi="宋体"/>
          <w:szCs w:val="21"/>
        </w:rPr>
      </w:pPr>
      <w:r>
        <w:rPr>
          <w:rFonts w:hint="eastAsia" w:ascii="宋体" w:hAnsi="宋体"/>
          <w:szCs w:val="21"/>
        </w:rPr>
        <w:t>（5）投标人之间为谋取中标或者排斥特定投标人而采取的其他联合行动。</w:t>
      </w:r>
    </w:p>
    <w:p>
      <w:pPr>
        <w:spacing w:line="360" w:lineRule="auto"/>
        <w:ind w:firstLine="420" w:firstLineChars="200"/>
        <w:rPr>
          <w:rFonts w:ascii="宋体" w:hAnsi="宋体" w:cs="宋体"/>
          <w:kern w:val="0"/>
          <w:szCs w:val="21"/>
        </w:rPr>
      </w:pPr>
      <w:r>
        <w:rPr>
          <w:rFonts w:hint="eastAsia" w:ascii="宋体" w:hAnsi="宋体" w:cs="宋体"/>
          <w:kern w:val="0"/>
          <w:szCs w:val="21"/>
        </w:rPr>
        <w:t>9.2.4有下列情形之一的，视为投标人相互串通投标：</w:t>
      </w:r>
    </w:p>
    <w:p>
      <w:pPr>
        <w:spacing w:line="360" w:lineRule="auto"/>
        <w:ind w:firstLine="420" w:firstLineChars="200"/>
        <w:rPr>
          <w:rFonts w:ascii="宋体" w:hAnsi="宋体" w:cs="宋体"/>
          <w:kern w:val="0"/>
          <w:szCs w:val="21"/>
        </w:rPr>
      </w:pPr>
      <w:r>
        <w:rPr>
          <w:rFonts w:hint="eastAsia" w:ascii="宋体" w:hAnsi="宋体" w:cs="宋体"/>
          <w:kern w:val="0"/>
          <w:szCs w:val="21"/>
        </w:rPr>
        <w:t>（1）不同投标人的投标文件由同一单位或者个人编制；</w:t>
      </w:r>
    </w:p>
    <w:p>
      <w:pPr>
        <w:spacing w:line="360" w:lineRule="auto"/>
        <w:ind w:firstLine="420" w:firstLineChars="200"/>
        <w:rPr>
          <w:rFonts w:ascii="宋体" w:hAnsi="宋体" w:cs="宋体"/>
          <w:kern w:val="0"/>
          <w:szCs w:val="21"/>
        </w:rPr>
      </w:pPr>
      <w:r>
        <w:rPr>
          <w:rFonts w:hint="eastAsia" w:ascii="宋体" w:hAnsi="宋体" w:cs="宋体"/>
          <w:kern w:val="0"/>
          <w:szCs w:val="21"/>
        </w:rPr>
        <w:t>（2）不同投标人委托同一单位或者个人办理投标事宜；</w:t>
      </w:r>
    </w:p>
    <w:p>
      <w:pPr>
        <w:spacing w:line="360" w:lineRule="auto"/>
        <w:ind w:firstLine="420" w:firstLineChars="200"/>
        <w:rPr>
          <w:rFonts w:ascii="宋体" w:hAnsi="宋体" w:cs="宋体"/>
          <w:kern w:val="0"/>
          <w:szCs w:val="21"/>
        </w:rPr>
      </w:pPr>
      <w:r>
        <w:rPr>
          <w:rFonts w:hint="eastAsia" w:ascii="宋体" w:hAnsi="宋体" w:cs="宋体"/>
          <w:kern w:val="0"/>
          <w:szCs w:val="21"/>
        </w:rPr>
        <w:t>（3）不同投标人的投标文件载明的项目管理成员为同一人；</w:t>
      </w:r>
    </w:p>
    <w:p>
      <w:pPr>
        <w:spacing w:line="360" w:lineRule="auto"/>
        <w:ind w:firstLine="420" w:firstLineChars="200"/>
        <w:rPr>
          <w:rFonts w:ascii="宋体" w:hAnsi="宋体" w:cs="宋体"/>
          <w:kern w:val="0"/>
          <w:szCs w:val="21"/>
        </w:rPr>
      </w:pPr>
      <w:r>
        <w:rPr>
          <w:rFonts w:hint="eastAsia" w:ascii="宋体" w:hAnsi="宋体" w:cs="宋体"/>
          <w:kern w:val="0"/>
          <w:szCs w:val="21"/>
        </w:rPr>
        <w:t>（4）不同投标人的投标文件异常一致或者投标报价呈规律性差异；</w:t>
      </w:r>
    </w:p>
    <w:p>
      <w:pPr>
        <w:spacing w:line="360" w:lineRule="auto"/>
        <w:ind w:firstLine="420" w:firstLineChars="200"/>
        <w:rPr>
          <w:rFonts w:ascii="宋体" w:hAnsi="宋体" w:cs="宋体"/>
          <w:kern w:val="0"/>
          <w:szCs w:val="21"/>
        </w:rPr>
      </w:pPr>
      <w:r>
        <w:rPr>
          <w:rFonts w:hint="eastAsia" w:ascii="宋体" w:hAnsi="宋体" w:cs="宋体"/>
          <w:kern w:val="0"/>
          <w:szCs w:val="21"/>
        </w:rPr>
        <w:t>（5）不同投标人的投标文件相互混装；</w:t>
      </w:r>
    </w:p>
    <w:p>
      <w:pPr>
        <w:spacing w:line="360" w:lineRule="auto"/>
        <w:ind w:firstLine="420" w:firstLineChars="200"/>
        <w:rPr>
          <w:rFonts w:ascii="宋体" w:hAnsi="宋体" w:cs="宋体"/>
          <w:kern w:val="0"/>
          <w:szCs w:val="21"/>
        </w:rPr>
      </w:pPr>
      <w:r>
        <w:rPr>
          <w:rFonts w:hint="eastAsia" w:ascii="宋体" w:hAnsi="宋体" w:cs="宋体"/>
          <w:kern w:val="0"/>
          <w:szCs w:val="21"/>
        </w:rPr>
        <w:t>（6）不同投标人的投标文件存在“文件创建标识码”、“文件制作机器码”一致等情形。</w:t>
      </w:r>
    </w:p>
    <w:p>
      <w:pPr>
        <w:spacing w:line="360" w:lineRule="auto"/>
      </w:pPr>
      <w:r>
        <w:rPr>
          <w:rFonts w:hint="eastAsia"/>
        </w:rPr>
        <w:t xml:space="preserve">   </w:t>
      </w:r>
      <w:r>
        <w:rPr>
          <w:rFonts w:hint="eastAsia" w:ascii="宋体" w:hAnsi="宋体"/>
          <w:szCs w:val="21"/>
        </w:rPr>
        <w:t xml:space="preserve"> 9.2.5</w:t>
      </w:r>
      <w:r>
        <w:rPr>
          <w:rFonts w:hint="eastAsia"/>
        </w:rPr>
        <w:t>有下列情形之一的，属于弄虚作假行为：</w:t>
      </w:r>
    </w:p>
    <w:p>
      <w:pPr>
        <w:spacing w:line="360" w:lineRule="auto"/>
        <w:ind w:firstLine="420" w:firstLineChars="200"/>
      </w:pPr>
      <w:r>
        <w:rPr>
          <w:rFonts w:hint="eastAsia" w:ascii="宋体" w:hAnsi="宋体"/>
          <w:szCs w:val="21"/>
        </w:rPr>
        <w:t>（1）</w:t>
      </w:r>
      <w:r>
        <w:rPr>
          <w:rFonts w:hint="eastAsia"/>
        </w:rPr>
        <w:t>使用通过受让或者租借等方式获取的资格、资质证书投标的，即以他人名义投标的。</w:t>
      </w:r>
    </w:p>
    <w:p>
      <w:pPr>
        <w:spacing w:line="360" w:lineRule="auto"/>
        <w:ind w:firstLine="420" w:firstLineChars="200"/>
      </w:pPr>
      <w:r>
        <w:rPr>
          <w:rFonts w:hint="eastAsia" w:ascii="宋体" w:hAnsi="宋体"/>
          <w:szCs w:val="21"/>
        </w:rPr>
        <w:t>（2）</w:t>
      </w:r>
      <w:r>
        <w:rPr>
          <w:rFonts w:hint="eastAsia"/>
        </w:rPr>
        <w:t>使用伪造、变造的许可证件；</w:t>
      </w:r>
    </w:p>
    <w:p>
      <w:pPr>
        <w:spacing w:line="360" w:lineRule="auto"/>
      </w:pPr>
      <w:r>
        <w:rPr>
          <w:rFonts w:hint="eastAsia"/>
        </w:rPr>
        <w:t xml:space="preserve">      </w:t>
      </w:r>
      <w:r>
        <w:rPr>
          <w:rFonts w:hint="eastAsia" w:ascii="宋体" w:hAnsi="宋体"/>
          <w:szCs w:val="21"/>
        </w:rPr>
        <w:t>（3）</w:t>
      </w:r>
      <w:r>
        <w:rPr>
          <w:rFonts w:hint="eastAsia"/>
        </w:rPr>
        <w:t>提供虚假的财务状况或者业绩；</w:t>
      </w:r>
    </w:p>
    <w:p>
      <w:pPr>
        <w:spacing w:line="360" w:lineRule="auto"/>
      </w:pPr>
      <w:r>
        <w:rPr>
          <w:rFonts w:hint="eastAsia"/>
        </w:rPr>
        <w:t xml:space="preserve">      </w:t>
      </w:r>
      <w:r>
        <w:rPr>
          <w:rFonts w:hint="eastAsia" w:ascii="宋体" w:hAnsi="宋体"/>
          <w:szCs w:val="21"/>
        </w:rPr>
        <w:t>（4）</w:t>
      </w:r>
      <w:r>
        <w:rPr>
          <w:rFonts w:hint="eastAsia"/>
        </w:rPr>
        <w:t>提供虚假的项目负责人或者主要技术人员简历、劳动关系证明；</w:t>
      </w:r>
    </w:p>
    <w:p>
      <w:pPr>
        <w:spacing w:line="360" w:lineRule="auto"/>
      </w:pPr>
      <w:r>
        <w:rPr>
          <w:rFonts w:hint="eastAsia"/>
        </w:rPr>
        <w:t xml:space="preserve">      </w:t>
      </w:r>
      <w:r>
        <w:rPr>
          <w:rFonts w:hint="eastAsia" w:ascii="宋体" w:hAnsi="宋体"/>
          <w:szCs w:val="21"/>
        </w:rPr>
        <w:t>（5）</w:t>
      </w:r>
      <w:r>
        <w:rPr>
          <w:rFonts w:hint="eastAsia"/>
        </w:rPr>
        <w:t>提供虚假的信用状况；</w:t>
      </w:r>
    </w:p>
    <w:p>
      <w:pPr>
        <w:spacing w:line="360" w:lineRule="auto"/>
        <w:rPr>
          <w:rFonts w:hAnsi="宋体"/>
        </w:rPr>
      </w:pPr>
      <w:r>
        <w:rPr>
          <w:rFonts w:hint="eastAsia"/>
        </w:rPr>
        <w:t xml:space="preserve">      </w:t>
      </w:r>
      <w:r>
        <w:rPr>
          <w:rFonts w:hint="eastAsia" w:ascii="宋体" w:hAnsi="宋体"/>
          <w:szCs w:val="21"/>
        </w:rPr>
        <w:t>（6）</w:t>
      </w:r>
      <w:r>
        <w:rPr>
          <w:rFonts w:hint="eastAsia"/>
        </w:rPr>
        <w:t>其他弄虚作假的行为。</w:t>
      </w:r>
    </w:p>
    <w:p>
      <w:pPr>
        <w:pStyle w:val="4"/>
      </w:pPr>
      <w:bookmarkStart w:id="624" w:name="_Toc12320"/>
      <w:bookmarkStart w:id="625" w:name="_Toc23889"/>
      <w:bookmarkStart w:id="626" w:name="_Toc23641"/>
      <w:bookmarkStart w:id="627" w:name="_Toc31787"/>
      <w:bookmarkStart w:id="628" w:name="_Toc462100608"/>
      <w:bookmarkStart w:id="629" w:name="_Toc17972"/>
      <w:r>
        <w:rPr>
          <w:rFonts w:hint="eastAsia"/>
          <w:highlight w:val="white"/>
        </w:rPr>
        <w:t>9.3 对评标委员会成员的纪律要求</w:t>
      </w:r>
      <w:bookmarkEnd w:id="624"/>
      <w:bookmarkEnd w:id="625"/>
      <w:bookmarkEnd w:id="626"/>
      <w:bookmarkEnd w:id="627"/>
      <w:bookmarkEnd w:id="628"/>
      <w:bookmarkEnd w:id="629"/>
    </w:p>
    <w:p>
      <w:pPr>
        <w:spacing w:line="360" w:lineRule="auto"/>
        <w:ind w:firstLine="420" w:firstLineChars="200"/>
        <w:rPr>
          <w:rFonts w:ascii="宋体" w:hAnsi="宋体"/>
          <w:szCs w:val="21"/>
        </w:rPr>
      </w:pPr>
      <w:r>
        <w:rPr>
          <w:rFonts w:hint="eastAsia" w:ascii="宋体" w:hAnsi="宋体"/>
          <w:szCs w:val="21"/>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4"/>
      </w:pPr>
      <w:bookmarkStart w:id="630" w:name="_Toc22981"/>
      <w:bookmarkStart w:id="631" w:name="_Toc24405"/>
      <w:bookmarkStart w:id="632" w:name="_Toc27891"/>
      <w:bookmarkStart w:id="633" w:name="_Toc462100609"/>
      <w:bookmarkStart w:id="634" w:name="_Toc22253"/>
      <w:bookmarkStart w:id="635" w:name="_Toc8886"/>
      <w:r>
        <w:rPr>
          <w:rFonts w:hint="eastAsia"/>
          <w:highlight w:val="white"/>
        </w:rPr>
        <w:t>9.4 对与评标活动有关的工作人员的纪律要求</w:t>
      </w:r>
      <w:bookmarkEnd w:id="630"/>
      <w:bookmarkEnd w:id="631"/>
      <w:bookmarkEnd w:id="632"/>
      <w:bookmarkEnd w:id="633"/>
      <w:bookmarkEnd w:id="634"/>
      <w:bookmarkEnd w:id="635"/>
    </w:p>
    <w:p>
      <w:pPr>
        <w:spacing w:line="360" w:lineRule="auto"/>
        <w:ind w:firstLine="420" w:firstLineChars="200"/>
        <w:rPr>
          <w:rFonts w:ascii="宋体" w:hAnsi="宋体"/>
          <w:szCs w:val="21"/>
        </w:rPr>
      </w:pPr>
      <w:bookmarkStart w:id="636" w:name="_Toc152042355"/>
      <w:r>
        <w:rPr>
          <w:rFonts w:hint="eastAsia" w:ascii="宋体" w:hAnsi="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36"/>
    </w:p>
    <w:p>
      <w:pPr>
        <w:pStyle w:val="4"/>
      </w:pPr>
      <w:bookmarkStart w:id="637" w:name="_Toc31193"/>
      <w:bookmarkStart w:id="638" w:name="_Toc21791"/>
      <w:bookmarkStart w:id="639" w:name="_Toc462100610"/>
      <w:bookmarkStart w:id="640" w:name="_Toc14215"/>
      <w:bookmarkStart w:id="641" w:name="_Toc3284"/>
      <w:bookmarkStart w:id="642" w:name="_Toc16513"/>
      <w:r>
        <w:rPr>
          <w:rFonts w:hint="eastAsia"/>
          <w:highlight w:val="white"/>
        </w:rPr>
        <w:t>9.5 投诉</w:t>
      </w:r>
      <w:bookmarkEnd w:id="637"/>
      <w:bookmarkEnd w:id="638"/>
      <w:bookmarkEnd w:id="639"/>
      <w:bookmarkEnd w:id="640"/>
      <w:bookmarkEnd w:id="641"/>
      <w:bookmarkEnd w:id="642"/>
    </w:p>
    <w:p>
      <w:pPr>
        <w:spacing w:line="360" w:lineRule="auto"/>
        <w:ind w:firstLine="411" w:firstLineChars="196"/>
        <w:rPr>
          <w:szCs w:val="21"/>
        </w:rPr>
      </w:pPr>
      <w:r>
        <w:rPr>
          <w:rFonts w:hint="eastAsia"/>
          <w:szCs w:val="21"/>
        </w:rPr>
        <w:t>本次招标投标活动及其相关当事人应当接受有</w:t>
      </w:r>
      <w:r>
        <w:rPr>
          <w:rFonts w:hint="eastAsia" w:ascii="宋体" w:cs="宋体"/>
          <w:spacing w:val="4"/>
          <w:kern w:val="0"/>
          <w:sz w:val="22"/>
        </w:rPr>
        <w:t>关</w:t>
      </w:r>
      <w:r>
        <w:rPr>
          <w:rFonts w:hint="eastAsia"/>
          <w:szCs w:val="21"/>
        </w:rPr>
        <w:t>行政监督部门依法实施的监督。</w:t>
      </w:r>
    </w:p>
    <w:p>
      <w:pPr>
        <w:spacing w:line="360" w:lineRule="auto"/>
        <w:ind w:firstLine="420" w:firstLineChars="200"/>
      </w:pPr>
      <w:r>
        <w:rPr>
          <w:rFonts w:hint="eastAsia"/>
          <w:szCs w:val="21"/>
        </w:rPr>
        <w:t>依据《中华人民共和国招标投标法实施条例》第四条第三款的规定，财政部门依法对实行招标投标的政府采购工程建设项目的政府采购政策执行情况实施监督。</w:t>
      </w:r>
    </w:p>
    <w:p>
      <w:pPr>
        <w:spacing w:line="360" w:lineRule="auto"/>
        <w:ind w:firstLine="420" w:firstLineChars="200"/>
      </w:pPr>
      <w:r>
        <w:rPr>
          <w:rFonts w:hint="eastAsia"/>
        </w:rPr>
        <w:t>投标人和其他利害关系人认为本次招标活动违反法律、法规和规章规定的，有权自知道或者应当知道之日起10日内向有关行政监督部门投诉，其中对招标文件的内容、开标、评标结果进行投诉的，应当按本章第2.3款、第5.3款、第6.5款的规定先向招标人提出异议后，方可向有关行政监督部门投诉，异议答复期不计算在规定的</w:t>
      </w:r>
      <w:r>
        <w:t>投诉时效</w:t>
      </w:r>
      <w:r>
        <w:rPr>
          <w:rFonts w:hint="eastAsia"/>
        </w:rPr>
        <w:t>期限内。</w:t>
      </w:r>
    </w:p>
    <w:p>
      <w:pPr>
        <w:spacing w:line="360" w:lineRule="auto"/>
        <w:ind w:firstLine="420" w:firstLineChars="200"/>
        <w:rPr>
          <w:rFonts w:ascii="宋体" w:cs="宋体"/>
          <w:spacing w:val="4"/>
          <w:kern w:val="0"/>
          <w:sz w:val="22"/>
        </w:rPr>
      </w:pPr>
      <w:r>
        <w:rPr>
          <w:rFonts w:hint="eastAsia"/>
        </w:rPr>
        <w:t>投标人和其他利害关系人的投诉应按照</w:t>
      </w:r>
      <w:r>
        <w:rPr>
          <w:rFonts w:hint="eastAsia" w:ascii="宋体" w:cs="宋体"/>
          <w:spacing w:val="4"/>
          <w:kern w:val="0"/>
          <w:sz w:val="22"/>
        </w:rPr>
        <w:t>《工程建设项目招标投标活动投诉处理办法》或</w:t>
      </w:r>
      <w:r>
        <w:rPr>
          <w:rFonts w:hint="eastAsia"/>
        </w:rPr>
        <w:t>《湖北省公共资源招标投标投诉处理办法》的规定进行。</w:t>
      </w:r>
    </w:p>
    <w:p>
      <w:pPr>
        <w:ind w:firstLine="480"/>
      </w:pPr>
      <w:r>
        <w:rPr>
          <w:rFonts w:hint="eastAsia"/>
        </w:rPr>
        <w:t>有关行政监督部门的联系方式见投标人须知前附表。</w:t>
      </w:r>
    </w:p>
    <w:p/>
    <w:p>
      <w:pPr>
        <w:pStyle w:val="3"/>
        <w:rPr>
          <w:rFonts w:hAnsi="宋体"/>
        </w:rPr>
      </w:pPr>
      <w:bookmarkStart w:id="643" w:name="_Toc14992"/>
      <w:bookmarkStart w:id="644" w:name="_Toc462100611"/>
      <w:bookmarkStart w:id="645" w:name="_Toc32161"/>
      <w:bookmarkStart w:id="646" w:name="_Toc14136"/>
      <w:bookmarkStart w:id="647" w:name="_Toc26023"/>
      <w:bookmarkStart w:id="648" w:name="_Toc8592"/>
      <w:bookmarkStart w:id="649" w:name="_Toc20767"/>
      <w:r>
        <w:rPr>
          <w:rFonts w:hint="eastAsia" w:hAnsi="宋体"/>
          <w:highlight w:val="white"/>
        </w:rPr>
        <w:t>10. 需要补充的其他内容</w:t>
      </w:r>
      <w:bookmarkEnd w:id="643"/>
      <w:bookmarkEnd w:id="644"/>
      <w:bookmarkEnd w:id="645"/>
      <w:bookmarkEnd w:id="646"/>
      <w:bookmarkEnd w:id="647"/>
      <w:bookmarkEnd w:id="648"/>
      <w:bookmarkEnd w:id="649"/>
    </w:p>
    <w:p>
      <w:pPr>
        <w:pStyle w:val="4"/>
      </w:pPr>
      <w:bookmarkStart w:id="650" w:name="_Toc462100612"/>
      <w:bookmarkStart w:id="651" w:name="_Toc10622"/>
      <w:bookmarkStart w:id="652" w:name="_Toc3465"/>
      <w:bookmarkStart w:id="653" w:name="_Toc24406"/>
      <w:bookmarkStart w:id="654" w:name="_Toc28191"/>
      <w:bookmarkStart w:id="655" w:name="_Toc5494"/>
      <w:bookmarkStart w:id="656" w:name="_Toc462100613"/>
      <w:r>
        <w:rPr>
          <w:rFonts w:hint="eastAsia"/>
          <w:highlight w:val="white"/>
        </w:rPr>
        <w:t>10.1 同类工程和类似</w:t>
      </w:r>
      <w:bookmarkEnd w:id="650"/>
      <w:r>
        <w:rPr>
          <w:rFonts w:hint="eastAsia"/>
          <w:highlight w:val="white"/>
        </w:rPr>
        <w:t>工程定义</w:t>
      </w:r>
      <w:bookmarkEnd w:id="651"/>
      <w:bookmarkEnd w:id="652"/>
      <w:bookmarkEnd w:id="653"/>
      <w:bookmarkEnd w:id="654"/>
      <w:bookmarkEnd w:id="655"/>
    </w:p>
    <w:p>
      <w:pPr>
        <w:ind w:firstLine="480"/>
        <w:rPr>
          <w:rFonts w:hAnsi="宋体"/>
        </w:rPr>
      </w:pPr>
      <w:r>
        <w:rPr>
          <w:rFonts w:hint="eastAsia" w:hAnsi="宋体"/>
          <w:highlight w:val="white"/>
        </w:rPr>
        <w:t>本招标文件同类工程和类似项目的定义：见投标人须知前附表。</w:t>
      </w:r>
    </w:p>
    <w:p>
      <w:pPr>
        <w:pStyle w:val="4"/>
      </w:pPr>
      <w:bookmarkStart w:id="657" w:name="_Toc26318"/>
      <w:bookmarkStart w:id="658" w:name="_Toc32701"/>
      <w:bookmarkStart w:id="659" w:name="_Toc5772"/>
      <w:bookmarkStart w:id="660" w:name="_Toc21561"/>
      <w:bookmarkStart w:id="661" w:name="_Toc2378"/>
      <w:r>
        <w:rPr>
          <w:rFonts w:hint="eastAsia"/>
          <w:highlight w:val="white"/>
        </w:rPr>
        <w:t>10.2 最高投标限价</w:t>
      </w:r>
      <w:bookmarkEnd w:id="656"/>
      <w:bookmarkEnd w:id="657"/>
      <w:bookmarkEnd w:id="658"/>
      <w:bookmarkEnd w:id="659"/>
      <w:bookmarkEnd w:id="660"/>
      <w:bookmarkEnd w:id="661"/>
    </w:p>
    <w:p>
      <w:pPr>
        <w:ind w:firstLine="480"/>
        <w:rPr>
          <w:rFonts w:hAnsi="宋体"/>
        </w:rPr>
      </w:pPr>
      <w:r>
        <w:rPr>
          <w:rFonts w:hint="eastAsia" w:hAnsi="宋体"/>
          <w:highlight w:val="white"/>
        </w:rPr>
        <w:t>招标人设置的最高投标限价：见投标人须知前附表。投标人投标函中的大写报价或算术错误修正后的投标报价（如有）超过最高投标限价的，</w:t>
      </w:r>
      <w:r>
        <w:rPr>
          <w:rFonts w:hAnsi="宋体"/>
          <w:highlight w:val="white"/>
        </w:rPr>
        <w:t>其投标</w:t>
      </w:r>
      <w:r>
        <w:rPr>
          <w:rFonts w:hint="eastAsia" w:hAnsi="宋体"/>
          <w:highlight w:val="white"/>
        </w:rPr>
        <w:t>将被否决</w:t>
      </w:r>
      <w:r>
        <w:rPr>
          <w:rFonts w:hAnsi="宋体"/>
          <w:highlight w:val="white"/>
        </w:rPr>
        <w:t>。</w:t>
      </w:r>
    </w:p>
    <w:p>
      <w:pPr>
        <w:pStyle w:val="4"/>
      </w:pPr>
      <w:bookmarkStart w:id="662" w:name="_Toc462100614"/>
      <w:bookmarkStart w:id="663" w:name="_Toc10330"/>
      <w:bookmarkStart w:id="664" w:name="_Toc12477"/>
      <w:bookmarkStart w:id="665" w:name="_Toc23128"/>
      <w:bookmarkStart w:id="666" w:name="_Toc31527"/>
      <w:bookmarkStart w:id="667" w:name="_Toc16625"/>
      <w:r>
        <w:rPr>
          <w:rFonts w:hint="eastAsia"/>
          <w:highlight w:val="white"/>
        </w:rPr>
        <w:t>10.3 多标段投标</w:t>
      </w:r>
      <w:bookmarkEnd w:id="662"/>
      <w:bookmarkEnd w:id="663"/>
      <w:bookmarkEnd w:id="664"/>
      <w:bookmarkEnd w:id="665"/>
      <w:bookmarkEnd w:id="666"/>
      <w:bookmarkEnd w:id="667"/>
    </w:p>
    <w:p>
      <w:pPr>
        <w:ind w:firstLine="480"/>
        <w:rPr>
          <w:rFonts w:hAnsi="宋体"/>
        </w:rPr>
      </w:pPr>
      <w:r>
        <w:rPr>
          <w:rFonts w:hint="eastAsia" w:hAnsi="宋体"/>
          <w:highlight w:val="white"/>
        </w:rPr>
        <w:t>多标段投标规定：见投标人须知前附表。</w:t>
      </w:r>
    </w:p>
    <w:p>
      <w:pPr>
        <w:pStyle w:val="4"/>
      </w:pPr>
      <w:bookmarkStart w:id="668" w:name="_Toc2527"/>
      <w:bookmarkStart w:id="669" w:name="_Toc462100615"/>
      <w:bookmarkStart w:id="670" w:name="_Toc14822"/>
      <w:bookmarkStart w:id="671" w:name="_Toc4342"/>
      <w:bookmarkStart w:id="672" w:name="_Toc21705"/>
      <w:bookmarkStart w:id="673" w:name="_Toc8068"/>
      <w:r>
        <w:rPr>
          <w:rFonts w:hint="eastAsia"/>
          <w:highlight w:val="white"/>
        </w:rPr>
        <w:t>10.4 中标人的投标文件</w:t>
      </w:r>
      <w:bookmarkEnd w:id="668"/>
      <w:bookmarkEnd w:id="669"/>
      <w:bookmarkEnd w:id="670"/>
      <w:bookmarkEnd w:id="671"/>
      <w:bookmarkEnd w:id="672"/>
      <w:bookmarkEnd w:id="673"/>
    </w:p>
    <w:p>
      <w:pPr>
        <w:ind w:firstLine="480"/>
        <w:rPr>
          <w:rFonts w:hAnsi="宋体"/>
          <w:highlight w:val="white"/>
        </w:rPr>
      </w:pPr>
      <w:r>
        <w:rPr>
          <w:rFonts w:hint="eastAsia" w:hAnsi="宋体"/>
          <w:highlight w:val="white"/>
        </w:rPr>
        <w:t>中标人在签订合同前须向招标人另行提交的投标文件份数：见投标人须知前附表。</w:t>
      </w:r>
    </w:p>
    <w:p>
      <w:pPr>
        <w:pStyle w:val="155"/>
      </w:pPr>
      <w:bookmarkStart w:id="674" w:name="_Toc19399"/>
      <w:bookmarkStart w:id="675" w:name="_Toc28631"/>
      <w:bookmarkStart w:id="676" w:name="_Toc13297"/>
      <w:bookmarkStart w:id="677" w:name="_Toc426495267"/>
      <w:bookmarkStart w:id="678" w:name="_Toc12502"/>
      <w:bookmarkStart w:id="679" w:name="_Toc4569"/>
      <w:bookmarkStart w:id="680" w:name="_Toc30310"/>
      <w:bookmarkStart w:id="681" w:name="_Toc10293"/>
      <w:bookmarkStart w:id="682" w:name="_Toc517172359"/>
      <w:r>
        <w:rPr>
          <w:rFonts w:hint="eastAsia"/>
        </w:rPr>
        <w:t>10.5 同义词语</w:t>
      </w:r>
      <w:bookmarkEnd w:id="674"/>
      <w:bookmarkEnd w:id="675"/>
      <w:bookmarkEnd w:id="676"/>
      <w:bookmarkEnd w:id="677"/>
      <w:bookmarkEnd w:id="678"/>
      <w:bookmarkEnd w:id="679"/>
      <w:bookmarkEnd w:id="680"/>
    </w:p>
    <w:p>
      <w:pPr>
        <w:spacing w:line="400" w:lineRule="exact"/>
        <w:ind w:firstLine="420" w:firstLineChars="200"/>
        <w:rPr>
          <w:rFonts w:ascii="宋体"/>
          <w:b/>
          <w:bCs/>
          <w:highlight w:val="white"/>
        </w:rPr>
      </w:pPr>
      <w:r>
        <w:rPr>
          <w:rFonts w:hint="eastAsia"/>
        </w:rPr>
        <w:t>本招标文件的同义词语：见投标人须知前附表。</w:t>
      </w:r>
    </w:p>
    <w:p>
      <w:pPr>
        <w:pStyle w:val="155"/>
        <w:rPr>
          <w:rFonts w:eastAsia="宋体" w:cs="Times New Roman"/>
          <w:b/>
          <w:bCs/>
          <w:szCs w:val="22"/>
          <w:highlight w:val="white"/>
        </w:rPr>
      </w:pPr>
      <w:bookmarkStart w:id="683" w:name="_Toc28861"/>
      <w:bookmarkStart w:id="684" w:name="_Toc22333"/>
      <w:bookmarkStart w:id="685" w:name="_Toc15376"/>
      <w:bookmarkStart w:id="686" w:name="_Toc28766"/>
      <w:bookmarkStart w:id="687" w:name="_Toc20574"/>
      <w:r>
        <w:rPr>
          <w:rFonts w:hint="eastAsia" w:eastAsia="宋体" w:cs="Times New Roman"/>
          <w:b/>
          <w:bCs/>
          <w:szCs w:val="22"/>
          <w:highlight w:val="white"/>
        </w:rPr>
        <w:t>10.6 招标代理服务费</w:t>
      </w:r>
      <w:bookmarkEnd w:id="681"/>
      <w:bookmarkEnd w:id="682"/>
      <w:bookmarkEnd w:id="683"/>
      <w:bookmarkEnd w:id="684"/>
      <w:bookmarkEnd w:id="685"/>
      <w:bookmarkEnd w:id="686"/>
      <w:bookmarkEnd w:id="687"/>
    </w:p>
    <w:p>
      <w:pPr>
        <w:spacing w:line="360" w:lineRule="auto"/>
        <w:ind w:firstLine="420" w:firstLineChars="200"/>
      </w:pPr>
      <w:r>
        <w:rPr>
          <w:rFonts w:hint="eastAsia" w:ascii="宋体" w:hAnsi="宋体"/>
          <w:szCs w:val="21"/>
        </w:rPr>
        <w:t>招标代理服务费收取约定：</w:t>
      </w:r>
      <w:r>
        <w:rPr>
          <w:rFonts w:ascii="宋体" w:hAnsi="宋体"/>
          <w:szCs w:val="21"/>
        </w:rPr>
        <w:t>见投标人须知前附表</w:t>
      </w:r>
      <w:r>
        <w:rPr>
          <w:rFonts w:hint="eastAsia" w:ascii="宋体" w:hAnsi="宋体"/>
          <w:szCs w:val="21"/>
        </w:rPr>
        <w:t>。</w:t>
      </w:r>
    </w:p>
    <w:p>
      <w:pPr>
        <w:pStyle w:val="155"/>
        <w:spacing w:line="360" w:lineRule="auto"/>
        <w:rPr>
          <w:rFonts w:eastAsia="宋体" w:cs="Times New Roman"/>
          <w:b/>
          <w:bCs/>
          <w:szCs w:val="22"/>
          <w:highlight w:val="white"/>
        </w:rPr>
      </w:pPr>
      <w:bookmarkStart w:id="688" w:name="_Toc17224"/>
      <w:bookmarkStart w:id="689" w:name="_Toc23070"/>
      <w:bookmarkStart w:id="690" w:name="_Toc7512"/>
      <w:bookmarkStart w:id="691" w:name="_Toc12781"/>
      <w:bookmarkStart w:id="692" w:name="_Toc26823"/>
      <w:bookmarkStart w:id="693" w:name="_Toc19545"/>
      <w:bookmarkStart w:id="694" w:name="_Toc109320713"/>
      <w:r>
        <w:rPr>
          <w:rFonts w:hint="eastAsia" w:eastAsia="宋体" w:cs="Times New Roman"/>
          <w:b/>
          <w:bCs/>
          <w:szCs w:val="22"/>
          <w:highlight w:val="white"/>
        </w:rPr>
        <w:t>10.7政府采购合同融资政策</w:t>
      </w:r>
      <w:bookmarkEnd w:id="688"/>
      <w:bookmarkEnd w:id="689"/>
      <w:bookmarkEnd w:id="690"/>
      <w:bookmarkEnd w:id="691"/>
      <w:bookmarkEnd w:id="692"/>
      <w:bookmarkEnd w:id="693"/>
      <w:bookmarkEnd w:id="694"/>
    </w:p>
    <w:p>
      <w:pPr>
        <w:ind w:firstLine="480"/>
        <w:rPr>
          <w:rFonts w:hAnsi="宋体"/>
          <w:highlight w:val="white"/>
        </w:rPr>
      </w:pPr>
      <w:r>
        <w:rPr>
          <w:rFonts w:hint="eastAsia" w:hAnsi="宋体"/>
          <w:highlight w:val="white"/>
        </w:rPr>
        <w:t>政府采购合同融资政策规定：见投标人须知前附表。</w:t>
      </w:r>
    </w:p>
    <w:p>
      <w:pPr>
        <w:pStyle w:val="4"/>
      </w:pPr>
      <w:bookmarkStart w:id="695" w:name="_Toc20999"/>
      <w:bookmarkStart w:id="696" w:name="_Toc19375"/>
      <w:bookmarkStart w:id="697" w:name="_Toc26790"/>
      <w:bookmarkStart w:id="698" w:name="_Toc25074"/>
      <w:bookmarkStart w:id="699" w:name="_Toc2521"/>
      <w:bookmarkStart w:id="700" w:name="_Toc462100616"/>
      <w:r>
        <w:rPr>
          <w:rFonts w:hint="eastAsia"/>
          <w:highlight w:val="white"/>
        </w:rPr>
        <w:t>10.8 招标人补充的其他内容</w:t>
      </w:r>
      <w:bookmarkEnd w:id="695"/>
      <w:bookmarkEnd w:id="696"/>
      <w:bookmarkEnd w:id="697"/>
      <w:bookmarkEnd w:id="698"/>
      <w:bookmarkEnd w:id="699"/>
      <w:bookmarkEnd w:id="700"/>
    </w:p>
    <w:p>
      <w:pPr>
        <w:ind w:firstLine="480"/>
        <w:rPr>
          <w:rFonts w:hAnsi="宋体"/>
        </w:rPr>
      </w:pPr>
      <w:r>
        <w:rPr>
          <w:rFonts w:hint="eastAsia" w:hAnsi="宋体"/>
          <w:highlight w:val="white"/>
        </w:rPr>
        <w:t>招标人补充的其他内容：见投标人须知前附表。</w:t>
      </w:r>
    </w:p>
    <w:p>
      <w:pPr>
        <w:jc w:val="right"/>
        <w:rPr>
          <w:rFonts w:hAnsi="宋体"/>
        </w:rPr>
      </w:pPr>
    </w:p>
    <w:p>
      <w:pPr>
        <w:rPr>
          <w:color w:val="000080"/>
          <w:sz w:val="20"/>
          <w:highlight w:val="white"/>
        </w:rPr>
      </w:pPr>
      <w:bookmarkStart w:id="701" w:name="EB3e9bb55b8c3f420d98a1e1613ae9195d"/>
      <w:r>
        <w:rPr>
          <w:rFonts w:hint="eastAsia"/>
          <w:color w:val="000080"/>
          <w:sz w:val="20"/>
          <w:highlight w:val="white"/>
        </w:rPr>
        <w:t xml:space="preserve"> </w:t>
      </w:r>
      <w:bookmarkEnd w:id="701"/>
    </w:p>
    <w:p>
      <w:pPr>
        <w:pStyle w:val="3"/>
        <w:jc w:val="left"/>
        <w:rPr>
          <w:rFonts w:ascii="Arial" w:hAnsi="Arial" w:eastAsia="黑体"/>
          <w:b w:val="0"/>
          <w:bCs/>
          <w:sz w:val="24"/>
          <w:szCs w:val="24"/>
        </w:rPr>
      </w:pPr>
      <w:r>
        <w:rPr>
          <w:rFonts w:hint="eastAsia"/>
          <w:color w:val="000080"/>
          <w:sz w:val="20"/>
          <w:highlight w:val="white"/>
        </w:rPr>
        <w:br w:type="page"/>
      </w:r>
      <w:bookmarkStart w:id="702" w:name="_Toc22543"/>
      <w:bookmarkStart w:id="703" w:name="_Toc13386"/>
      <w:bookmarkStart w:id="704" w:name="_Toc23420"/>
      <w:bookmarkStart w:id="705" w:name="_Toc31927"/>
      <w:bookmarkStart w:id="706" w:name="_Toc693"/>
      <w:bookmarkStart w:id="707" w:name="_Toc7871"/>
      <w:bookmarkStart w:id="708" w:name="_Toc29065"/>
      <w:r>
        <w:rPr>
          <w:rFonts w:hint="eastAsia" w:ascii="Arial" w:hAnsi="Arial" w:eastAsia="黑体"/>
          <w:b w:val="0"/>
          <w:bCs/>
          <w:szCs w:val="28"/>
        </w:rPr>
        <w:t>附件一：</w:t>
      </w:r>
      <w:bookmarkEnd w:id="702"/>
      <w:bookmarkEnd w:id="703"/>
      <w:bookmarkEnd w:id="704"/>
      <w:bookmarkEnd w:id="705"/>
      <w:bookmarkEnd w:id="706"/>
      <w:bookmarkEnd w:id="707"/>
      <w:bookmarkEnd w:id="708"/>
    </w:p>
    <w:p>
      <w:pPr>
        <w:spacing w:before="312" w:beforeLines="100" w:after="312" w:afterLines="100" w:line="480" w:lineRule="exact"/>
        <w:jc w:val="center"/>
        <w:rPr>
          <w:rFonts w:ascii="黑体" w:eastAsia="黑体"/>
          <w:b/>
          <w:bCs/>
          <w:sz w:val="28"/>
          <w:szCs w:val="28"/>
        </w:rPr>
      </w:pPr>
      <w:r>
        <w:rPr>
          <w:rFonts w:hint="eastAsia" w:ascii="黑体" w:eastAsia="黑体"/>
          <w:b/>
          <w:bCs/>
          <w:sz w:val="28"/>
          <w:szCs w:val="28"/>
        </w:rPr>
        <w:t>招标结果通知书</w:t>
      </w:r>
    </w:p>
    <w:p>
      <w:pPr>
        <w:wordWrap w:val="0"/>
        <w:spacing w:line="480" w:lineRule="exact"/>
        <w:jc w:val="right"/>
        <w:rPr>
          <w:u w:val="single"/>
        </w:rPr>
      </w:pPr>
      <w:r>
        <w:rPr>
          <w:rFonts w:hint="eastAsia"/>
        </w:rPr>
        <w:t>编号：</w:t>
      </w:r>
      <w:r>
        <w:rPr>
          <w:rFonts w:hint="eastAsia"/>
          <w:u w:val="single"/>
        </w:rPr>
        <w:t xml:space="preserve">                    </w:t>
      </w:r>
    </w:p>
    <w:p>
      <w:pPr>
        <w:spacing w:line="480" w:lineRule="exact"/>
      </w:pPr>
      <w:r>
        <w:rPr>
          <w:rFonts w:hint="eastAsia"/>
          <w:u w:val="single"/>
        </w:rPr>
        <w:t xml:space="preserve">                      </w:t>
      </w:r>
      <w:r>
        <w:rPr>
          <w:rFonts w:hint="eastAsia"/>
        </w:rPr>
        <w:t>（未中标人名称）：</w:t>
      </w:r>
    </w:p>
    <w:p>
      <w:pPr>
        <w:spacing w:line="480" w:lineRule="exact"/>
      </w:pPr>
    </w:p>
    <w:p>
      <w:pPr>
        <w:spacing w:line="480" w:lineRule="exact"/>
        <w:ind w:firstLine="420" w:firstLineChars="200"/>
        <w:rPr>
          <w:u w:val="single"/>
        </w:rPr>
      </w:pPr>
      <w:r>
        <w:rPr>
          <w:rFonts w:hint="eastAsia"/>
        </w:rPr>
        <w:t>我方已接受</w:t>
      </w:r>
      <w:r>
        <w:rPr>
          <w:rFonts w:hint="eastAsia"/>
          <w:u w:val="single"/>
        </w:rPr>
        <w:t xml:space="preserve">                   </w:t>
      </w:r>
      <w:r>
        <w:rPr>
          <w:rFonts w:hint="eastAsia"/>
        </w:rPr>
        <w:t>（中标人名称）所递交的</w:t>
      </w:r>
      <w:r>
        <w:rPr>
          <w:rFonts w:hint="eastAsia"/>
          <w:u w:val="single"/>
        </w:rPr>
        <w:t xml:space="preserve">                  </w:t>
      </w:r>
      <w:r>
        <w:rPr>
          <w:rFonts w:hint="eastAsia"/>
        </w:rPr>
        <w:t>（标段名称）投标文件，确定其为中标人。你方未中标原因为</w:t>
      </w:r>
      <w:r>
        <w:rPr>
          <w:rFonts w:hint="eastAsia"/>
          <w:u w:val="single"/>
        </w:rPr>
        <w:t xml:space="preserve">                   </w:t>
      </w:r>
      <w:r>
        <w:rPr>
          <w:rFonts w:hint="eastAsia"/>
        </w:rPr>
        <w:t>。</w:t>
      </w:r>
    </w:p>
    <w:p>
      <w:pPr>
        <w:spacing w:line="480" w:lineRule="exact"/>
        <w:ind w:firstLine="420" w:firstLineChars="200"/>
      </w:pPr>
    </w:p>
    <w:p>
      <w:pPr>
        <w:spacing w:line="480" w:lineRule="exact"/>
        <w:ind w:firstLine="420" w:firstLineChars="200"/>
      </w:pPr>
      <w:r>
        <w:rPr>
          <w:rFonts w:hint="eastAsia"/>
        </w:rPr>
        <w:t>感谢你单位对我方工作的大力支持！</w:t>
      </w: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rPr>
          <w:rFonts w:ascii="宋体" w:hAnsi="宋体"/>
        </w:rPr>
      </w:pPr>
      <w:r>
        <w:rPr>
          <w:rFonts w:hint="eastAsia" w:ascii="宋体" w:hAnsi="宋体"/>
        </w:rPr>
        <w:t>招标机构：</w:t>
      </w:r>
      <w:r>
        <w:rPr>
          <w:rFonts w:hint="eastAsia" w:ascii="宋体" w:hAnsi="宋体"/>
          <w:u w:val="single"/>
        </w:rPr>
        <w:t xml:space="preserve">               </w:t>
      </w:r>
      <w:r>
        <w:rPr>
          <w:rFonts w:hint="eastAsia" w:ascii="宋体" w:hAnsi="宋体"/>
        </w:rPr>
        <w:t xml:space="preserve">（盖单位章）  </w:t>
      </w:r>
    </w:p>
    <w:p>
      <w:pPr>
        <w:wordWrap w:val="0"/>
        <w:spacing w:line="480" w:lineRule="exact"/>
        <w:ind w:firstLine="4689" w:firstLineChars="2233"/>
        <w:jc w:val="right"/>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spacing w:line="480" w:lineRule="exact"/>
        <w:ind w:firstLine="4689" w:firstLineChars="2233"/>
        <w:jc w:val="right"/>
      </w:pPr>
    </w:p>
    <w:p>
      <w:pPr>
        <w:spacing w:line="480" w:lineRule="exact"/>
        <w:ind w:firstLine="4689" w:firstLineChars="2233"/>
        <w:jc w:val="right"/>
      </w:pPr>
    </w:p>
    <w:p>
      <w:pPr>
        <w:spacing w:line="480" w:lineRule="exact"/>
        <w:ind w:firstLine="4689" w:firstLineChars="2233"/>
        <w:jc w:val="right"/>
      </w:pPr>
    </w:p>
    <w:p>
      <w:pPr>
        <w:spacing w:line="480" w:lineRule="exact"/>
        <w:ind w:firstLine="4689" w:firstLineChars="2233"/>
        <w:jc w:val="right"/>
      </w:pPr>
    </w:p>
    <w:p>
      <w:pPr>
        <w:spacing w:line="480" w:lineRule="exact"/>
      </w:pPr>
    </w:p>
    <w:p>
      <w:pPr>
        <w:spacing w:line="480" w:lineRule="exact"/>
      </w:pPr>
    </w:p>
    <w:p>
      <w:pPr>
        <w:spacing w:line="480" w:lineRule="exact"/>
      </w:pPr>
    </w:p>
    <w:p>
      <w:pPr>
        <w:spacing w:line="480" w:lineRule="exact"/>
      </w:pPr>
    </w:p>
    <w:p>
      <w:pPr>
        <w:spacing w:line="480" w:lineRule="exact"/>
      </w:pPr>
    </w:p>
    <w:p>
      <w:pPr>
        <w:spacing w:line="480" w:lineRule="exact"/>
      </w:pPr>
    </w:p>
    <w:p>
      <w:pPr>
        <w:outlineLvl w:val="1"/>
        <w:rPr>
          <w:rFonts w:ascii="Arial" w:hAnsi="Arial" w:eastAsia="黑体"/>
          <w:bCs/>
          <w:sz w:val="24"/>
        </w:rPr>
      </w:pPr>
      <w:r>
        <w:rPr>
          <w:rFonts w:ascii="楷体_GB2312" w:eastAsia="楷体_GB2312"/>
        </w:rPr>
        <w:br w:type="page"/>
      </w:r>
      <w:bookmarkStart w:id="709" w:name="_Toc28201"/>
      <w:bookmarkStart w:id="710" w:name="_Toc3278"/>
      <w:bookmarkStart w:id="711" w:name="_Toc1919"/>
      <w:bookmarkStart w:id="712" w:name="_Toc4394"/>
      <w:bookmarkStart w:id="713" w:name="_Toc17435"/>
      <w:bookmarkStart w:id="714" w:name="_Toc26933"/>
      <w:r>
        <w:rPr>
          <w:rFonts w:hint="eastAsia" w:ascii="Arial" w:hAnsi="Arial" w:eastAsia="黑体"/>
          <w:bCs/>
          <w:sz w:val="28"/>
          <w:szCs w:val="28"/>
        </w:rPr>
        <w:t>附件二：</w:t>
      </w:r>
      <w:bookmarkEnd w:id="709"/>
      <w:bookmarkEnd w:id="710"/>
      <w:bookmarkEnd w:id="711"/>
      <w:bookmarkEnd w:id="712"/>
      <w:bookmarkEnd w:id="713"/>
      <w:bookmarkEnd w:id="714"/>
    </w:p>
    <w:p>
      <w:pPr>
        <w:spacing w:before="312" w:beforeLines="100" w:after="312" w:afterLines="100" w:line="480" w:lineRule="exact"/>
        <w:jc w:val="center"/>
        <w:rPr>
          <w:rFonts w:ascii="黑体" w:eastAsia="黑体"/>
          <w:b/>
          <w:bCs/>
          <w:sz w:val="28"/>
          <w:szCs w:val="28"/>
        </w:rPr>
      </w:pPr>
      <w:r>
        <w:rPr>
          <w:rFonts w:hint="eastAsia" w:ascii="黑体" w:eastAsia="黑体"/>
          <w:b/>
          <w:bCs/>
          <w:sz w:val="28"/>
          <w:szCs w:val="28"/>
        </w:rPr>
        <w:t>政府采购合同融资贷款流程</w:t>
      </w:r>
    </w:p>
    <w:p>
      <w:pPr>
        <w:wordWrap w:val="0"/>
        <w:spacing w:line="480" w:lineRule="exact"/>
        <w:ind w:firstLine="420" w:firstLineChars="200"/>
      </w:pPr>
      <w:r>
        <w:rPr>
          <w:rFonts w:hint="eastAsia"/>
        </w:rPr>
        <w:t>一、注册：登录宜昌市财政局官网（网址：http://xxgk.yichang.gov.cn/list.html?depid=856）或者宜昌市公共资源交易中心官网（网址：http://ggzyjy.yichang.gov.cn/TPFront/）首页点击进入“宜昌市政府采购合同融资平台”注册。</w:t>
      </w:r>
    </w:p>
    <w:p>
      <w:pPr>
        <w:wordWrap w:val="0"/>
        <w:spacing w:line="480" w:lineRule="exact"/>
        <w:ind w:firstLine="420" w:firstLineChars="200"/>
      </w:pPr>
      <w:r>
        <w:rPr>
          <w:rFonts w:hint="eastAsia"/>
        </w:rPr>
        <w:t>二、登录后跳转：注册成功后，以统一社会信用代码为账号（或者手机验证码方式）登录到系统，手动勾选匹配合同标段信息，跳转进入“中征应收账款融资服务平台”。</w:t>
      </w:r>
    </w:p>
    <w:p>
      <w:pPr>
        <w:wordWrap w:val="0"/>
        <w:spacing w:line="480" w:lineRule="exact"/>
        <w:ind w:firstLine="420" w:firstLineChars="200"/>
      </w:pPr>
      <w:r>
        <w:rPr>
          <w:rFonts w:hint="eastAsia"/>
        </w:rPr>
        <w:t>三、申请融资并锁定账户：选择意向资金提供方并提交融资申请，资金提供方与供应商达成融资交易后填写融资成交单并推送至“宜昌市政府采购合同融资平台”，数据后台同步到内网“政府采购系统”并锁定账户信息，待合同融资确认后发放贷款。</w:t>
      </w:r>
    </w:p>
    <w:p>
      <w:pPr>
        <w:wordWrap w:val="0"/>
        <w:spacing w:line="480" w:lineRule="exact"/>
        <w:ind w:firstLine="420" w:firstLineChars="200"/>
      </w:pPr>
      <w:r>
        <w:rPr>
          <w:rFonts w:hint="eastAsia"/>
        </w:rPr>
        <w:t>四、支付到锁定账户：履约验收任务完成后，预算单位通过“财政国库集中支付系统”将资金支付到锁定的回款账户。</w:t>
      </w:r>
    </w:p>
    <w:p>
      <w:pPr>
        <w:rPr>
          <w:rFonts w:ascii="楷体_GB2312" w:eastAsia="楷体_GB2312"/>
        </w:rPr>
      </w:pPr>
    </w:p>
    <w:p>
      <w:pPr>
        <w:rPr>
          <w:b/>
          <w:sz w:val="28"/>
          <w:szCs w:val="28"/>
          <w:highlight w:val="white"/>
        </w:rPr>
        <w:sectPr>
          <w:pgSz w:w="11906" w:h="16838"/>
          <w:pgMar w:top="1440" w:right="1800" w:bottom="1440" w:left="1800" w:header="851" w:footer="992" w:gutter="0"/>
          <w:pgNumType w:fmt="decimal"/>
          <w:cols w:space="720" w:num="1"/>
          <w:docGrid w:type="lines" w:linePitch="312" w:charSpace="0"/>
        </w:sectPr>
      </w:pPr>
      <w:bookmarkStart w:id="715" w:name="_Toc476153619"/>
    </w:p>
    <w:bookmarkEnd w:id="715"/>
    <w:p>
      <w:pPr>
        <w:pStyle w:val="3"/>
        <w:spacing w:line="240" w:lineRule="auto"/>
        <w:jc w:val="left"/>
        <w:rPr>
          <w:bCs/>
          <w:sz w:val="24"/>
          <w:szCs w:val="24"/>
        </w:rPr>
      </w:pPr>
      <w:bookmarkStart w:id="716" w:name="_Toc14784"/>
      <w:bookmarkStart w:id="717" w:name="_Toc793"/>
      <w:bookmarkStart w:id="718" w:name="_Toc21385"/>
      <w:bookmarkStart w:id="719" w:name="_Toc11429"/>
      <w:bookmarkStart w:id="720" w:name="_Toc11907"/>
      <w:bookmarkStart w:id="721" w:name="_Toc20418"/>
      <w:bookmarkStart w:id="722" w:name="_Toc4941"/>
      <w:r>
        <w:rPr>
          <w:rFonts w:hint="eastAsia"/>
          <w:b w:val="0"/>
          <w:szCs w:val="28"/>
        </w:rPr>
        <w:t>附件三：</w:t>
      </w:r>
      <w:bookmarkEnd w:id="716"/>
      <w:bookmarkEnd w:id="717"/>
      <w:bookmarkEnd w:id="718"/>
      <w:bookmarkEnd w:id="719"/>
      <w:bookmarkEnd w:id="720"/>
      <w:bookmarkEnd w:id="721"/>
      <w:bookmarkEnd w:id="722"/>
    </w:p>
    <w:p>
      <w:pPr>
        <w:jc w:val="center"/>
        <w:rPr>
          <w:b/>
          <w:bCs/>
          <w:sz w:val="28"/>
          <w:szCs w:val="28"/>
        </w:rPr>
      </w:pPr>
      <w:bookmarkStart w:id="723" w:name="_Toc10436"/>
      <w:bookmarkStart w:id="724" w:name="_Toc130204125"/>
      <w:bookmarkStart w:id="725" w:name="_Toc111599171"/>
      <w:bookmarkStart w:id="726" w:name="_Toc104478807"/>
      <w:r>
        <w:rPr>
          <w:rFonts w:hint="eastAsia"/>
          <w:b/>
          <w:bCs/>
          <w:sz w:val="28"/>
          <w:szCs w:val="28"/>
          <w:highlight w:val="white"/>
        </w:rPr>
        <w:t>中小企业划型标准</w:t>
      </w:r>
      <w:bookmarkEnd w:id="723"/>
      <w:bookmarkEnd w:id="724"/>
      <w:bookmarkEnd w:id="725"/>
      <w:bookmarkEnd w:id="726"/>
    </w:p>
    <w:tbl>
      <w:tblPr>
        <w:tblStyle w:val="40"/>
        <w:tblW w:w="14447" w:type="dxa"/>
        <w:jc w:val="center"/>
        <w:tblLayout w:type="fixed"/>
        <w:tblCellMar>
          <w:top w:w="0" w:type="dxa"/>
          <w:left w:w="108" w:type="dxa"/>
          <w:bottom w:w="0" w:type="dxa"/>
          <w:right w:w="108" w:type="dxa"/>
        </w:tblCellMar>
      </w:tblPr>
      <w:tblGrid>
        <w:gridCol w:w="525"/>
        <w:gridCol w:w="1934"/>
        <w:gridCol w:w="1180"/>
        <w:gridCol w:w="947"/>
        <w:gridCol w:w="924"/>
        <w:gridCol w:w="1093"/>
        <w:gridCol w:w="947"/>
        <w:gridCol w:w="983"/>
        <w:gridCol w:w="1093"/>
        <w:gridCol w:w="947"/>
        <w:gridCol w:w="988"/>
        <w:gridCol w:w="1093"/>
        <w:gridCol w:w="947"/>
        <w:gridCol w:w="846"/>
      </w:tblGrid>
      <w:tr>
        <w:tblPrEx>
          <w:tblCellMar>
            <w:top w:w="0" w:type="dxa"/>
            <w:left w:w="108" w:type="dxa"/>
            <w:bottom w:w="0" w:type="dxa"/>
            <w:right w:w="108" w:type="dxa"/>
          </w:tblCellMar>
        </w:tblPrEx>
        <w:trPr>
          <w:trHeight w:val="349" w:hRule="atLeast"/>
          <w:tblHeader/>
          <w:jc w:val="center"/>
        </w:trPr>
        <w:tc>
          <w:tcPr>
            <w:tcW w:w="5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序号</w:t>
            </w:r>
          </w:p>
        </w:tc>
        <w:tc>
          <w:tcPr>
            <w:tcW w:w="1934" w:type="dxa"/>
            <w:vMerge w:val="restart"/>
            <w:tcBorders>
              <w:top w:val="single" w:color="auto" w:sz="4" w:space="0"/>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行业</w:t>
            </w:r>
          </w:p>
        </w:tc>
        <w:tc>
          <w:tcPr>
            <w:tcW w:w="3051" w:type="dxa"/>
            <w:gridSpan w:val="3"/>
            <w:tcBorders>
              <w:top w:val="single" w:color="auto" w:sz="4" w:space="0"/>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大型企业</w:t>
            </w:r>
          </w:p>
        </w:tc>
        <w:tc>
          <w:tcPr>
            <w:tcW w:w="3023" w:type="dxa"/>
            <w:gridSpan w:val="3"/>
            <w:tcBorders>
              <w:top w:val="single" w:color="auto" w:sz="4" w:space="0"/>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中型企业</w:t>
            </w:r>
          </w:p>
        </w:tc>
        <w:tc>
          <w:tcPr>
            <w:tcW w:w="3028" w:type="dxa"/>
            <w:gridSpan w:val="3"/>
            <w:tcBorders>
              <w:top w:val="single" w:color="auto" w:sz="4" w:space="0"/>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小型企业</w:t>
            </w:r>
          </w:p>
        </w:tc>
        <w:tc>
          <w:tcPr>
            <w:tcW w:w="2886" w:type="dxa"/>
            <w:gridSpan w:val="3"/>
            <w:tcBorders>
              <w:top w:val="single" w:color="auto" w:sz="4" w:space="0"/>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微型企业</w:t>
            </w:r>
          </w:p>
        </w:tc>
      </w:tr>
      <w:tr>
        <w:tblPrEx>
          <w:tblCellMar>
            <w:top w:w="0" w:type="dxa"/>
            <w:left w:w="108" w:type="dxa"/>
            <w:bottom w:w="0" w:type="dxa"/>
            <w:right w:w="108" w:type="dxa"/>
          </w:tblCellMar>
        </w:tblPrEx>
        <w:trPr>
          <w:trHeight w:val="226" w:hRule="atLeast"/>
          <w:tblHeader/>
          <w:jc w:val="center"/>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Ansi="宋体" w:cs="宋体"/>
                <w:b/>
                <w:kern w:val="0"/>
                <w:szCs w:val="21"/>
              </w:rPr>
            </w:pPr>
          </w:p>
        </w:tc>
        <w:tc>
          <w:tcPr>
            <w:tcW w:w="1934" w:type="dxa"/>
            <w:vMerge w:val="continue"/>
            <w:tcBorders>
              <w:top w:val="single" w:color="auto" w:sz="4" w:space="0"/>
              <w:left w:val="nil"/>
              <w:bottom w:val="single" w:color="auto" w:sz="4" w:space="0"/>
              <w:right w:val="single" w:color="auto" w:sz="4" w:space="0"/>
              <w:tl2br w:val="nil"/>
              <w:tr2bl w:val="nil"/>
            </w:tcBorders>
            <w:vAlign w:val="center"/>
          </w:tcPr>
          <w:p>
            <w:pPr>
              <w:widowControl/>
              <w:jc w:val="left"/>
              <w:rPr>
                <w:rFonts w:hAnsi="宋体" w:cs="宋体"/>
                <w:b/>
                <w:kern w:val="0"/>
                <w:szCs w:val="21"/>
              </w:rPr>
            </w:pPr>
          </w:p>
        </w:tc>
        <w:tc>
          <w:tcPr>
            <w:tcW w:w="1180"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营业收入</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从业人员</w:t>
            </w:r>
          </w:p>
          <w:p>
            <w:pPr>
              <w:ind w:left="-48" w:leftChars="-23" w:right="-65" w:rightChars="-31"/>
              <w:jc w:val="center"/>
              <w:rPr>
                <w:rFonts w:hAnsi="宋体" w:cs="宋体"/>
                <w:b/>
                <w:kern w:val="0"/>
                <w:szCs w:val="21"/>
              </w:rPr>
            </w:pPr>
            <w:r>
              <w:rPr>
                <w:rFonts w:hint="eastAsia" w:hAnsi="宋体" w:cs="宋体"/>
                <w:b/>
                <w:kern w:val="0"/>
                <w:szCs w:val="21"/>
                <w:highlight w:val="white"/>
              </w:rPr>
              <w:t>(人)</w:t>
            </w:r>
          </w:p>
        </w:tc>
        <w:tc>
          <w:tcPr>
            <w:tcW w:w="924"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总资产</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营业收入</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从业人员</w:t>
            </w:r>
          </w:p>
          <w:p>
            <w:pPr>
              <w:ind w:left="-48" w:leftChars="-23" w:right="-65" w:rightChars="-31"/>
              <w:jc w:val="center"/>
              <w:rPr>
                <w:rFonts w:hAnsi="宋体" w:cs="宋体"/>
                <w:b/>
                <w:kern w:val="0"/>
                <w:szCs w:val="21"/>
              </w:rPr>
            </w:pPr>
            <w:r>
              <w:rPr>
                <w:rFonts w:hint="eastAsia" w:hAnsi="宋体" w:cs="宋体"/>
                <w:b/>
                <w:kern w:val="0"/>
                <w:szCs w:val="21"/>
                <w:highlight w:val="white"/>
              </w:rPr>
              <w:t>(人)</w:t>
            </w:r>
          </w:p>
        </w:tc>
        <w:tc>
          <w:tcPr>
            <w:tcW w:w="983"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总资产</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营业收入</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ind w:left="119" w:leftChars="-23" w:right="-65" w:rightChars="-31" w:hanging="167" w:hangingChars="79"/>
              <w:jc w:val="center"/>
              <w:rPr>
                <w:rFonts w:hAnsi="宋体" w:cs="宋体"/>
                <w:b/>
                <w:kern w:val="0"/>
                <w:szCs w:val="21"/>
              </w:rPr>
            </w:pPr>
            <w:r>
              <w:rPr>
                <w:rFonts w:hint="eastAsia" w:hAnsi="宋体" w:cs="宋体"/>
                <w:b/>
                <w:kern w:val="0"/>
                <w:szCs w:val="21"/>
                <w:highlight w:val="white"/>
              </w:rPr>
              <w:t>从业人员</w:t>
            </w:r>
          </w:p>
          <w:p>
            <w:pPr>
              <w:ind w:left="-48" w:leftChars="-23" w:right="-65" w:rightChars="-31"/>
              <w:jc w:val="center"/>
              <w:rPr>
                <w:rFonts w:hAnsi="宋体" w:cs="宋体"/>
                <w:b/>
                <w:kern w:val="0"/>
                <w:szCs w:val="21"/>
              </w:rPr>
            </w:pPr>
            <w:r>
              <w:rPr>
                <w:rFonts w:hint="eastAsia" w:hAnsi="宋体" w:cs="宋体"/>
                <w:b/>
                <w:kern w:val="0"/>
                <w:szCs w:val="21"/>
                <w:highlight w:val="white"/>
              </w:rPr>
              <w:t>(人)</w:t>
            </w:r>
          </w:p>
        </w:tc>
        <w:tc>
          <w:tcPr>
            <w:tcW w:w="988"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总资产</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1093"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营业收入</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c>
          <w:tcPr>
            <w:tcW w:w="947"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从业人员</w:t>
            </w:r>
          </w:p>
          <w:p>
            <w:pPr>
              <w:ind w:left="-48" w:leftChars="-23" w:right="-65" w:rightChars="-31"/>
              <w:jc w:val="center"/>
              <w:rPr>
                <w:rFonts w:hAnsi="宋体" w:cs="宋体"/>
                <w:b/>
                <w:kern w:val="0"/>
                <w:szCs w:val="21"/>
              </w:rPr>
            </w:pPr>
            <w:r>
              <w:rPr>
                <w:rFonts w:hint="eastAsia" w:hAnsi="宋体" w:cs="宋体"/>
                <w:b/>
                <w:kern w:val="0"/>
                <w:szCs w:val="21"/>
                <w:highlight w:val="white"/>
              </w:rPr>
              <w:t>(人)</w:t>
            </w:r>
          </w:p>
        </w:tc>
        <w:tc>
          <w:tcPr>
            <w:tcW w:w="846" w:type="dxa"/>
            <w:tcBorders>
              <w:top w:val="nil"/>
              <w:left w:val="nil"/>
              <w:bottom w:val="single" w:color="auto" w:sz="4" w:space="0"/>
              <w:right w:val="single" w:color="auto" w:sz="4" w:space="0"/>
              <w:tl2br w:val="nil"/>
              <w:tr2bl w:val="nil"/>
            </w:tcBorders>
            <w:vAlign w:val="center"/>
          </w:tcPr>
          <w:p>
            <w:pPr>
              <w:ind w:left="-48" w:leftChars="-23" w:right="-65" w:rightChars="-31"/>
              <w:jc w:val="center"/>
              <w:rPr>
                <w:rFonts w:hAnsi="宋体" w:cs="宋体"/>
                <w:b/>
                <w:kern w:val="0"/>
                <w:szCs w:val="21"/>
              </w:rPr>
            </w:pPr>
            <w:r>
              <w:rPr>
                <w:rFonts w:hint="eastAsia" w:hAnsi="宋体" w:cs="宋体"/>
                <w:b/>
                <w:kern w:val="0"/>
                <w:szCs w:val="21"/>
                <w:highlight w:val="white"/>
              </w:rPr>
              <w:t>总资产</w:t>
            </w:r>
          </w:p>
          <w:p>
            <w:pPr>
              <w:ind w:left="-48" w:leftChars="-23" w:right="-65" w:rightChars="-31"/>
              <w:jc w:val="center"/>
              <w:rPr>
                <w:rFonts w:hAnsi="宋体" w:cs="宋体"/>
                <w:b/>
                <w:kern w:val="0"/>
                <w:szCs w:val="21"/>
              </w:rPr>
            </w:pPr>
            <w:r>
              <w:rPr>
                <w:rFonts w:hint="eastAsia" w:hAnsi="宋体" w:cs="宋体"/>
                <w:b/>
                <w:kern w:val="0"/>
                <w:szCs w:val="21"/>
                <w:highlight w:val="white"/>
              </w:rPr>
              <w:t>(万元)</w:t>
            </w:r>
          </w:p>
        </w:tc>
      </w:tr>
      <w:tr>
        <w:tblPrEx>
          <w:tblCellMar>
            <w:top w:w="0" w:type="dxa"/>
            <w:left w:w="108" w:type="dxa"/>
            <w:bottom w:w="0" w:type="dxa"/>
            <w:right w:w="108" w:type="dxa"/>
          </w:tblCellMar>
        </w:tblPrEx>
        <w:trPr>
          <w:trHeight w:val="369" w:hRule="atLeast"/>
          <w:jc w:val="center"/>
        </w:trPr>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w:t>
            </w:r>
          </w:p>
        </w:tc>
        <w:tc>
          <w:tcPr>
            <w:tcW w:w="1934" w:type="dxa"/>
            <w:tcBorders>
              <w:top w:val="single" w:color="auto" w:sz="4" w:space="0"/>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农、林、牧、渔业</w:t>
            </w:r>
          </w:p>
        </w:tc>
        <w:tc>
          <w:tcPr>
            <w:tcW w:w="1180" w:type="dxa"/>
            <w:tcBorders>
              <w:top w:val="single" w:color="auto" w:sz="4" w:space="0"/>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2</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工业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≥40000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3</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建筑业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≥80000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≥80000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≥6000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＜300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4</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批发业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≥40000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≥5000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5</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零售业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≥50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6</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交通运输业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7</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仓储业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8</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邮政业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9</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住宿业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10</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餐饮业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11</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信息传输业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12</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软件和信息技术服务业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13</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房地产开发经营</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≥200000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＜2000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14</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物业管理</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≥5000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＜500</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15</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租赁和商务服务业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≥120000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≥8000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＜100</w:t>
            </w:r>
          </w:p>
        </w:tc>
      </w:tr>
      <w:tr>
        <w:tblPrEx>
          <w:tblCellMar>
            <w:top w:w="0" w:type="dxa"/>
            <w:left w:w="108" w:type="dxa"/>
            <w:bottom w:w="0" w:type="dxa"/>
            <w:right w:w="108" w:type="dxa"/>
          </w:tblCellMar>
        </w:tblPrEx>
        <w:trPr>
          <w:trHeight w:val="369" w:hRule="atLeast"/>
          <w:jc w:val="center"/>
        </w:trPr>
        <w:tc>
          <w:tcPr>
            <w:tcW w:w="525" w:type="dxa"/>
            <w:tcBorders>
              <w:top w:val="nil"/>
              <w:left w:val="single" w:color="auto" w:sz="4" w:space="0"/>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b/>
                <w:kern w:val="0"/>
                <w:szCs w:val="21"/>
              </w:rPr>
            </w:pPr>
            <w:r>
              <w:rPr>
                <w:rFonts w:hint="eastAsia" w:hAnsi="宋体" w:cs="宋体"/>
                <w:b/>
                <w:kern w:val="0"/>
                <w:szCs w:val="21"/>
                <w:highlight w:val="white"/>
              </w:rPr>
              <w:t>16</w:t>
            </w:r>
          </w:p>
        </w:tc>
        <w:tc>
          <w:tcPr>
            <w:tcW w:w="1934" w:type="dxa"/>
            <w:tcBorders>
              <w:top w:val="nil"/>
              <w:left w:val="nil"/>
              <w:bottom w:val="single" w:color="auto" w:sz="4" w:space="0"/>
              <w:right w:val="single" w:color="auto" w:sz="4" w:space="0"/>
              <w:tl2br w:val="nil"/>
              <w:tr2bl w:val="nil"/>
            </w:tcBorders>
            <w:vAlign w:val="center"/>
          </w:tcPr>
          <w:p>
            <w:pPr>
              <w:spacing w:line="240" w:lineRule="atLeast"/>
              <w:ind w:left="-27" w:leftChars="-13" w:right="-65" w:rightChars="-31"/>
              <w:jc w:val="left"/>
              <w:rPr>
                <w:rFonts w:hAnsi="宋体" w:cs="宋体"/>
                <w:b/>
                <w:kern w:val="0"/>
                <w:szCs w:val="21"/>
              </w:rPr>
            </w:pPr>
            <w:r>
              <w:rPr>
                <w:rFonts w:hint="eastAsia" w:hAnsi="宋体" w:cs="宋体"/>
                <w:b/>
                <w:kern w:val="0"/>
                <w:szCs w:val="21"/>
                <w:highlight w:val="white"/>
              </w:rPr>
              <w:t>其他未列明行业</w:t>
            </w:r>
          </w:p>
        </w:tc>
        <w:tc>
          <w:tcPr>
            <w:tcW w:w="1180"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≥300</w:t>
            </w:r>
          </w:p>
        </w:tc>
        <w:tc>
          <w:tcPr>
            <w:tcW w:w="924"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ind w:left="-107" w:leftChars="-51" w:right="-107" w:rightChars="-51"/>
              <w:jc w:val="center"/>
              <w:rPr>
                <w:rFonts w:hAnsi="宋体" w:cs="宋体"/>
                <w:kern w:val="0"/>
                <w:szCs w:val="21"/>
              </w:rPr>
            </w:pPr>
            <w:r>
              <w:rPr>
                <w:rFonts w:hint="eastAsia" w:hAnsi="宋体" w:cs="宋体"/>
                <w:kern w:val="0"/>
                <w:szCs w:val="21"/>
                <w:highlight w:val="white"/>
              </w:rPr>
              <w:t>≥100</w:t>
            </w:r>
          </w:p>
        </w:tc>
        <w:tc>
          <w:tcPr>
            <w:tcW w:w="98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988"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1093"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c>
          <w:tcPr>
            <w:tcW w:w="947"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＜10</w:t>
            </w:r>
          </w:p>
        </w:tc>
        <w:tc>
          <w:tcPr>
            <w:tcW w:w="846" w:type="dxa"/>
            <w:tcBorders>
              <w:top w:val="nil"/>
              <w:left w:val="nil"/>
              <w:bottom w:val="single" w:color="auto" w:sz="4" w:space="0"/>
              <w:right w:val="single" w:color="auto" w:sz="4" w:space="0"/>
              <w:tl2br w:val="nil"/>
              <w:tr2bl w:val="nil"/>
            </w:tcBorders>
            <w:vAlign w:val="center"/>
          </w:tcPr>
          <w:p>
            <w:pPr>
              <w:widowControl/>
              <w:spacing w:line="240" w:lineRule="atLeast"/>
              <w:jc w:val="center"/>
              <w:rPr>
                <w:rFonts w:hAnsi="宋体" w:cs="宋体"/>
                <w:kern w:val="0"/>
                <w:szCs w:val="21"/>
              </w:rPr>
            </w:pPr>
            <w:r>
              <w:rPr>
                <w:rFonts w:hint="eastAsia" w:hAnsi="宋体" w:cs="宋体"/>
                <w:kern w:val="0"/>
                <w:szCs w:val="21"/>
                <w:highlight w:val="white"/>
              </w:rPr>
              <w:t>　</w:t>
            </w:r>
          </w:p>
        </w:tc>
      </w:tr>
    </w:tbl>
    <w:p>
      <w:pPr>
        <w:ind w:firstLine="404"/>
        <w:rPr>
          <w:rFonts w:hAnsi="宋体"/>
        </w:rPr>
      </w:pPr>
      <w:r>
        <w:rPr>
          <w:rFonts w:hint="eastAsia" w:hAnsi="宋体"/>
          <w:highlight w:val="white"/>
        </w:rPr>
        <w:t>注：大型、中型和小型企业须同时满足所列指标的下限，否则下划一档；微型企业只须满足所列指标中的一项即可</w:t>
      </w:r>
    </w:p>
    <w:p>
      <w:pPr>
        <w:pStyle w:val="3"/>
        <w:rPr>
          <w:rFonts w:hAnsi="宋体"/>
          <w:highlight w:val="white"/>
        </w:rPr>
        <w:sectPr>
          <w:pgSz w:w="16838" w:h="11906" w:orient="landscape"/>
          <w:pgMar w:top="1417" w:right="1080" w:bottom="1247" w:left="1080" w:header="851" w:footer="992" w:gutter="0"/>
          <w:pgNumType w:fmt="decimal"/>
          <w:cols w:space="720" w:num="1"/>
          <w:docGrid w:type="lines" w:linePitch="319" w:charSpace="0"/>
        </w:sectPr>
      </w:pPr>
      <w:r>
        <w:rPr>
          <w:rFonts w:hint="eastAsia" w:hAnsi="宋体"/>
          <w:highlight w:val="white"/>
        </w:rPr>
        <w:br w:type="page"/>
      </w:r>
    </w:p>
    <w:p>
      <w:pPr>
        <w:pStyle w:val="2"/>
        <w:jc w:val="center"/>
      </w:pPr>
      <w:bookmarkStart w:id="727" w:name="EB5a6e837228464e4abf7e3fa0f12c4a27"/>
      <w:bookmarkEnd w:id="727"/>
      <w:bookmarkStart w:id="728" w:name="_Toc274"/>
      <w:bookmarkStart w:id="729" w:name="_Toc12692"/>
      <w:bookmarkStart w:id="730" w:name="_Toc19109"/>
      <w:bookmarkStart w:id="731" w:name="_Toc107871031"/>
      <w:bookmarkStart w:id="732" w:name="_Toc24963"/>
      <w:bookmarkStart w:id="733" w:name="_Toc4181"/>
      <w:bookmarkStart w:id="734" w:name="_Toc26272"/>
      <w:bookmarkStart w:id="735" w:name="_Toc462100632"/>
      <w:r>
        <w:rPr>
          <w:rFonts w:hint="eastAsia"/>
          <w:highlight w:val="white"/>
        </w:rPr>
        <w:t>第三章  评标办法</w:t>
      </w:r>
      <w:bookmarkEnd w:id="728"/>
      <w:bookmarkEnd w:id="729"/>
      <w:bookmarkEnd w:id="730"/>
      <w:bookmarkEnd w:id="731"/>
      <w:bookmarkEnd w:id="732"/>
      <w:bookmarkEnd w:id="733"/>
      <w:bookmarkEnd w:id="734"/>
    </w:p>
    <w:p>
      <w:pPr>
        <w:pStyle w:val="3"/>
        <w:rPr>
          <w:rFonts w:hint="eastAsia"/>
          <w:sz w:val="32"/>
          <w:szCs w:val="32"/>
          <w:highlight w:val="white"/>
        </w:rPr>
      </w:pPr>
      <w:bookmarkStart w:id="736" w:name="_Toc22824"/>
      <w:bookmarkStart w:id="737" w:name="_Toc107871032"/>
      <w:bookmarkStart w:id="738" w:name="_Toc23767"/>
      <w:bookmarkStart w:id="739" w:name="_Toc29326"/>
      <w:bookmarkStart w:id="740" w:name="_Toc28950"/>
      <w:bookmarkStart w:id="741" w:name="_Toc25087"/>
      <w:bookmarkStart w:id="742" w:name="_Toc10502"/>
      <w:r>
        <w:rPr>
          <w:rFonts w:hint="eastAsia"/>
          <w:sz w:val="32"/>
          <w:szCs w:val="32"/>
          <w:highlight w:val="white"/>
        </w:rPr>
        <w:t>宜昌市水利水电枢纽工程评标办法</w:t>
      </w:r>
      <w:bookmarkEnd w:id="736"/>
      <w:bookmarkEnd w:id="737"/>
      <w:bookmarkEnd w:id="738"/>
      <w:bookmarkEnd w:id="739"/>
      <w:bookmarkEnd w:id="740"/>
      <w:bookmarkEnd w:id="741"/>
      <w:bookmarkEnd w:id="742"/>
    </w:p>
    <w:p>
      <w:pPr>
        <w:spacing w:line="600" w:lineRule="exact"/>
        <w:jc w:val="center"/>
        <w:outlineLvl w:val="1"/>
        <w:rPr>
          <w:rFonts w:ascii="宋体" w:hAnsi="宋体"/>
          <w:b/>
          <w:sz w:val="28"/>
          <w:szCs w:val="21"/>
        </w:rPr>
      </w:pPr>
      <w:bookmarkStart w:id="743" w:name="_Toc18968"/>
      <w:bookmarkStart w:id="744" w:name="_Toc22819"/>
      <w:r>
        <w:rPr>
          <w:rFonts w:hint="eastAsia" w:ascii="宋体" w:hAnsi="宋体"/>
          <w:b/>
          <w:sz w:val="28"/>
          <w:szCs w:val="21"/>
          <w:highlight w:val="white"/>
        </w:rPr>
        <w:t>评标办法前附表</w:t>
      </w:r>
      <w:bookmarkEnd w:id="743"/>
      <w:bookmarkEnd w:id="744"/>
    </w:p>
    <w:tbl>
      <w:tblPr>
        <w:tblStyle w:val="40"/>
        <w:tblpPr w:leftFromText="180" w:rightFromText="180" w:vertAnchor="text" w:horzAnchor="page" w:tblpX="1456" w:tblpY="588"/>
        <w:tblOverlap w:val="never"/>
        <w:tblW w:w="9035"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5"/>
        <w:gridCol w:w="714"/>
        <w:gridCol w:w="2711"/>
        <w:gridCol w:w="49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4"/>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w:t>
            </w:r>
            <w:r>
              <w:t>.1 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2.1.1</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形式评审标准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投标文件能正常打开（采用电子方式评审时）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投标人名称</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与营业执照、资质证书、安全生产许可证一致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投标文件的签署</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符合第二章“投标人须知”第3.7.3（4）目规定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投标文件格式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报价唯一</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多标段投标</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符合第二章“投标人须知”第10.3款规定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2.1.2</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资格评审标准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营业执照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安全生产许可证</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资质等级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信誉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企业主要负责人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技术负责人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其他要求</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中小微企业政策执行（如涉及资格审查）</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符合投标人须知前附表第1.3.6项的规定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不存在禁止投标的情形</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不存在第二章“投标人须知”第1.4.3项规定的情形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2.1.3</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响应性评审标准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投标范围</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知”第1.3.1项规定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计划工期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知”第1.3.2项规定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工程质量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知”第1.3.3项规定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投标有效期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知”第3.3.1项规定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权利义务</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投标函附录中的相关承 诺符合或优于第四章” 合同条款及格式”规定的权利义务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已标价工程量清单</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①已标价工程量清单</w:t>
            </w:r>
            <w:r>
              <w:rPr>
                <w:rFonts w:hint="eastAsia"/>
              </w:rPr>
              <w:t>序号</w:t>
            </w:r>
            <w:r>
              <w:t>与第五章“工程量清单”给出的</w:t>
            </w:r>
            <w:r>
              <w:rPr>
                <w:rFonts w:hint="eastAsia"/>
              </w:rPr>
              <w:t>序号顺序</w:t>
            </w:r>
            <w:r>
              <w:t>一致；</w:t>
            </w:r>
          </w:p>
          <w:p>
            <w:pPr>
              <w:jc w:val="left"/>
            </w:pPr>
            <w:r>
              <w:t>②已标价工程量清单符合第五章 ”工程量清单”给出的</w:t>
            </w:r>
            <w:r>
              <w:rPr>
                <w:rFonts w:hint="eastAsia"/>
              </w:rPr>
              <w:t>序号、</w:t>
            </w:r>
            <w:r>
              <w:t>工程名称、计量单位和工程数量；</w:t>
            </w:r>
          </w:p>
          <w:p>
            <w:pPr>
              <w:jc w:val="left"/>
            </w:pPr>
            <w:r>
              <w:t>③</w:t>
            </w:r>
            <w:r>
              <w:rPr>
                <w:rFonts w:hint="eastAsia"/>
              </w:rPr>
              <w:t>其它项目清单表中</w:t>
            </w:r>
            <w:r>
              <w:t>暂列金额</w:t>
            </w:r>
            <w:r>
              <w:rPr>
                <w:rFonts w:hint="eastAsia"/>
              </w:rPr>
              <w:t>（如有）</w:t>
            </w:r>
            <w:r>
              <w:t>符合第五章”工程量清单”列出的金额</w:t>
            </w:r>
            <w:r>
              <w:rPr>
                <w:rFonts w:hint="eastAsia"/>
              </w:rPr>
              <w:t>；</w:t>
            </w:r>
          </w:p>
          <w:p>
            <w:pPr>
              <w:jc w:val="left"/>
            </w:pPr>
            <w:r>
              <w:t>④</w:t>
            </w:r>
            <w:r>
              <w:rPr>
                <w:rFonts w:hint="eastAsia" w:ascii="宋体" w:hAnsi="宋体"/>
              </w:rPr>
              <w:t>其它项目清单表中</w:t>
            </w:r>
            <w:r>
              <w:t>专业工程暂估价</w:t>
            </w:r>
            <w:r>
              <w:rPr>
                <w:rFonts w:hint="eastAsia"/>
              </w:rPr>
              <w:t>（如有）</w:t>
            </w:r>
            <w:r>
              <w:t>符合第五章“工程量清单”列出的金额</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算术错误修正</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投标人接受算术错误修正后的报价（如有）</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投标价格</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①投标函中的大写报价与已标价工程量清单中的投标总价一致；</w:t>
            </w:r>
          </w:p>
          <w:p>
            <w:pPr>
              <w:jc w:val="left"/>
            </w:pPr>
            <w:r>
              <w:t>②已标价工程量清单的投标总价与</w:t>
            </w:r>
            <w:r>
              <w:rPr>
                <w:rFonts w:hint="eastAsia"/>
              </w:rPr>
              <w:t>合同项目总价表</w:t>
            </w:r>
            <w:r>
              <w:t>的合价一致；</w:t>
            </w:r>
          </w:p>
          <w:p>
            <w:pPr>
              <w:jc w:val="left"/>
            </w:pPr>
            <w:r>
              <w:t>③投标人投标函中的大写报价或算术错误修正后的投标报价（如有）未超过本标段最高投标限价</w:t>
            </w:r>
            <w:r>
              <w:rPr>
                <w:rFonts w:hint="eastAsia" w:ascii="宋体" w:hAnsi="宋体"/>
                <w:szCs w:val="21"/>
              </w:rPr>
              <w:t>，或一级项目报价（分组报价）未超过一级项目限价（分组限价）（如有）</w:t>
            </w:r>
            <w:r>
              <w:t>；</w:t>
            </w:r>
          </w:p>
          <w:p>
            <w:pPr>
              <w:jc w:val="left"/>
            </w:pPr>
            <w:r>
              <w:t>④投标报价不低于其成本。</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等线"/>
                <w:lang w:bidi="ar"/>
              </w:rPr>
              <w:t>3.2.2</w:t>
            </w:r>
          </w:p>
        </w:tc>
        <w:tc>
          <w:tcPr>
            <w:tcW w:w="76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lang w:bidi="ar"/>
              </w:rPr>
            </w:pPr>
            <w:r>
              <w:rPr>
                <w:rFonts w:hint="eastAsia" w:cs="宋体"/>
                <w:szCs w:val="21"/>
                <w:lang w:bidi="ar"/>
              </w:rPr>
              <w:t>投标人不得</w:t>
            </w:r>
            <w:r>
              <w:rPr>
                <w:rFonts w:hint="eastAsia"/>
                <w:lang w:bidi="ar"/>
              </w:rPr>
              <w:t>存在的其他情形：</w:t>
            </w:r>
          </w:p>
          <w:p>
            <w:pPr>
              <w:widowControl/>
              <w:jc w:val="left"/>
            </w:pPr>
            <w:r>
              <w:rPr>
                <w:rFonts w:hint="eastAsia"/>
                <w:lang w:bidi="ar"/>
              </w:rPr>
              <w:t>（1）有串通投标、弄虚作假、行贿或有其他违法行为；</w:t>
            </w:r>
          </w:p>
          <w:p>
            <w:pPr>
              <w:widowControl/>
              <w:jc w:val="left"/>
            </w:pPr>
            <w:r>
              <w:rPr>
                <w:rFonts w:hint="eastAsia"/>
                <w:lang w:bidi="ar"/>
              </w:rPr>
              <w:t>（</w:t>
            </w:r>
            <w:r>
              <w:rPr>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4"/>
            <w:tcBorders>
              <w:top w:val="outset" w:color="auto" w:sz="6" w:space="0"/>
              <w:left w:val="outset" w:color="auto" w:sz="6" w:space="0"/>
              <w:bottom w:val="outset" w:color="auto" w:sz="6" w:space="0"/>
              <w:right w:val="outset" w:color="auto" w:sz="6" w:space="0"/>
            </w:tcBorders>
            <w:vAlign w:val="center"/>
          </w:tcPr>
          <w:p>
            <w:pPr>
              <w:jc w:val="center"/>
            </w:pPr>
            <w:r>
              <w:t>3.2 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2.2.1</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分值构成(100分）</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项目管理机构：0～4分</w:t>
            </w:r>
          </w:p>
          <w:p>
            <w:pPr>
              <w:jc w:val="center"/>
            </w:pPr>
            <w:r>
              <w:t>市场信用信誉：≤15分</w:t>
            </w:r>
          </w:p>
          <w:p>
            <w:pPr>
              <w:jc w:val="center"/>
            </w:pPr>
            <w:r>
              <w:t>投标报价：0～69分</w:t>
            </w:r>
          </w:p>
          <w:p>
            <w:pPr>
              <w:jc w:val="center"/>
            </w:pPr>
            <w:r>
              <w:t>施工组织设计：0～12分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1</w:t>
            </w:r>
            <w:r>
              <w:t>)</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项目管理机构（商务标）评分标准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r>
              <w:t>的任职资格 0.00~2.50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①具有水利工程类专业高级技术职称的得1分 ，具有水利工程类专业中级技术职称的得0.5分，其他情况得0分；</w:t>
            </w:r>
          </w:p>
          <w:p>
            <w:pPr>
              <w:ind w:firstLine="420" w:firstLineChars="200"/>
              <w:jc w:val="left"/>
            </w:pPr>
            <w:r>
              <w:t>②近五年（投标截止之日往前推算，以合同工程完工验收或竣工验收鉴定书印发日期为准）担任过同类工程（以合同、合同工程完工验收或竣工验收鉴定书 及验收人员签字表为准）项目</w:t>
            </w:r>
            <w:r>
              <w:rPr>
                <w:rFonts w:hint="eastAsia"/>
              </w:rPr>
              <w:t>负责人</w:t>
            </w:r>
            <w:r>
              <w:t>的得1分，其他情况得0分；</w:t>
            </w:r>
          </w:p>
          <w:p>
            <w:pPr>
              <w:ind w:firstLine="420" w:firstLineChars="200"/>
              <w:jc w:val="left"/>
            </w:pPr>
            <w:r>
              <w:t>③近五年（投标截止之日往前推算）获得省级及以上部门或协会优秀项目</w:t>
            </w:r>
            <w:r>
              <w:rPr>
                <w:rFonts w:hint="eastAsia"/>
              </w:rPr>
              <w:t>负责人</w:t>
            </w:r>
            <w:r>
              <w:t xml:space="preserve">称号的得0.5分，其他情况得0分。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项目技术负责人任职资格 0.00~1.50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①具有水利工程类专业高级技术职称的得0.5分，其他情况得0分；</w:t>
            </w:r>
          </w:p>
          <w:p>
            <w:pPr>
              <w:ind w:firstLine="420" w:firstLineChars="200"/>
              <w:jc w:val="left"/>
            </w:pPr>
            <w:r>
              <w:t>②近五年（投标截止之日往前推算，以合同工程完工验收或竣工验收鉴定书印发日期为准）担任过同类工程（以合同、分部工程施工质量评定表、合同工程完工验收或竣工验收鉴定书及验收人员签字表为准）项目</w:t>
            </w:r>
            <w:r>
              <w:rPr>
                <w:rFonts w:hint="eastAsia"/>
              </w:rPr>
              <w:t>负责人</w:t>
            </w:r>
            <w:r>
              <w:t xml:space="preserve">或项目技术负责人的得1分，其他情况得0分。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2</w:t>
            </w:r>
            <w:r>
              <w:t>)</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市场信用信誉（商务标）评分标准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市场信用 0.00~</w:t>
            </w:r>
            <w:r>
              <w:rPr>
                <w:rFonts w:hint="eastAsia"/>
              </w:rPr>
              <w:t>2</w:t>
            </w:r>
            <w:r>
              <w:t>.</w:t>
            </w:r>
            <w:r>
              <w:rPr>
                <w:rFonts w:hint="eastAsia"/>
              </w:rPr>
              <w:t>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按下列标准之一评分：</w:t>
            </w:r>
          </w:p>
          <w:p>
            <w:pPr>
              <w:ind w:firstLine="420" w:firstLineChars="200"/>
              <w:jc w:val="left"/>
            </w:pPr>
            <w:r>
              <w:t>①经水利部认定为施工类AAA级（且开标之日在有效期内的，下同）的得</w:t>
            </w:r>
            <w:r>
              <w:rPr>
                <w:rFonts w:hint="eastAsia"/>
              </w:rPr>
              <w:t>2</w:t>
            </w:r>
            <w:r>
              <w:t xml:space="preserve">分； </w:t>
            </w:r>
          </w:p>
          <w:p>
            <w:pPr>
              <w:ind w:firstLine="420" w:firstLineChars="200"/>
              <w:jc w:val="left"/>
            </w:pPr>
            <w:r>
              <w:t>②经水利部认定为施工类AA级的得1</w:t>
            </w:r>
            <w:r>
              <w:rPr>
                <w:rFonts w:hint="eastAsia"/>
              </w:rPr>
              <w:t>.5</w:t>
            </w:r>
            <w:r>
              <w:t xml:space="preserve">分； </w:t>
            </w:r>
          </w:p>
          <w:p>
            <w:pPr>
              <w:ind w:firstLine="420" w:firstLineChars="200"/>
              <w:jc w:val="left"/>
            </w:pPr>
            <w:r>
              <w:t>③经水利部认定为施工类A级的得</w:t>
            </w:r>
            <w:r>
              <w:rPr>
                <w:rFonts w:hint="eastAsia"/>
              </w:rPr>
              <w:t>1</w:t>
            </w:r>
            <w:r>
              <w:t>分；其他情况得0分。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安全生产标准化 0.00~</w:t>
            </w:r>
            <w:r>
              <w:rPr>
                <w:rFonts w:hint="eastAsia"/>
              </w:rPr>
              <w:t>2</w:t>
            </w:r>
            <w:r>
              <w:t>.</w:t>
            </w:r>
            <w:r>
              <w:rPr>
                <w:rFonts w:hint="eastAsia"/>
              </w:rPr>
              <w:t>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按下列标准之一评分：</w:t>
            </w:r>
          </w:p>
          <w:p>
            <w:pPr>
              <w:ind w:firstLine="420" w:firstLineChars="200"/>
              <w:jc w:val="left"/>
            </w:pPr>
            <w:r>
              <w:t>①投标人为水利安全生产标准化一级且在有效期内的得</w:t>
            </w:r>
            <w:r>
              <w:rPr>
                <w:rFonts w:hint="eastAsia"/>
              </w:rPr>
              <w:t>2</w:t>
            </w:r>
            <w:r>
              <w:t xml:space="preserve">分； </w:t>
            </w:r>
          </w:p>
          <w:p>
            <w:pPr>
              <w:ind w:firstLine="420" w:firstLineChars="200"/>
              <w:jc w:val="left"/>
            </w:pPr>
            <w:r>
              <w:t>②投标人为水利安全生产标准化二级且在有效期内的得1</w:t>
            </w:r>
            <w:r>
              <w:rPr>
                <w:rFonts w:hint="eastAsia"/>
              </w:rPr>
              <w:t>.5</w:t>
            </w:r>
            <w:r>
              <w:t xml:space="preserve">分； </w:t>
            </w:r>
          </w:p>
          <w:p>
            <w:pPr>
              <w:ind w:firstLine="420" w:firstLineChars="200"/>
              <w:jc w:val="left"/>
            </w:pPr>
            <w:r>
              <w:t>③投标人为水利安全生产标准化三级且在有效期内的得</w:t>
            </w:r>
            <w:r>
              <w:rPr>
                <w:rFonts w:hint="eastAsia"/>
              </w:rPr>
              <w:t>1</w:t>
            </w:r>
            <w:r>
              <w:t xml:space="preserve">分；其他情况得0分 。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获得质量奖励 0.00~2.00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按下列标准之一评分：</w:t>
            </w:r>
          </w:p>
          <w:p>
            <w:pPr>
              <w:ind w:firstLine="420" w:firstLineChars="200"/>
              <w:jc w:val="left"/>
            </w:pPr>
            <w:r>
              <w:t xml:space="preserve">①施工的水利工程近五年（投标截止之日往前推算）获得国家级优质工程奖的得2分； </w:t>
            </w:r>
          </w:p>
          <w:p>
            <w:pPr>
              <w:ind w:firstLine="420" w:firstLineChars="200"/>
              <w:jc w:val="left"/>
            </w:pPr>
            <w:r>
              <w:t>②施工的水利工程近五年（投标截止之日往前推算）获得省级优质工程奖的得1分。</w:t>
            </w:r>
          </w:p>
          <w:p>
            <w:pPr>
              <w:ind w:firstLine="420" w:firstLineChars="200"/>
              <w:jc w:val="left"/>
            </w:pPr>
            <w:r>
              <w:rPr>
                <w:rFonts w:hint="eastAsia"/>
              </w:rPr>
              <w:t>备注：</w:t>
            </w:r>
            <w:r>
              <w:t xml:space="preserve">获得多个奖项的，仅选择得分高的一个奖项参与评分。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管理体系认证 0.00~</w:t>
            </w:r>
            <w:r>
              <w:rPr>
                <w:rFonts w:hint="eastAsia"/>
              </w:rPr>
              <w:t>1</w:t>
            </w:r>
            <w:r>
              <w:t>.</w:t>
            </w:r>
            <w:r>
              <w:rPr>
                <w:rFonts w:hint="eastAsia"/>
              </w:rPr>
              <w:t>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同时通过ISO9001质量管理体系认证、ISO14001环境管理体系认证、ISO45001职业健康安全管理体系认证且开标之日在有效期内的得1分，否则得0分。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质量安全工作评价得分 0.00~3.50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投标单位得分（Fi）计算为：</w:t>
            </w:r>
          </w:p>
          <w:p>
            <w:pPr>
              <w:ind w:firstLine="420" w:firstLineChars="200"/>
              <w:jc w:val="left"/>
            </w:pPr>
            <w:r>
              <w:t>Fi=3.5</w:t>
            </w:r>
            <w:r>
              <w:rPr>
                <w:rFonts w:hint="eastAsia"/>
              </w:rPr>
              <w:t>-</w:t>
            </w:r>
            <w:r>
              <w:t>|（C-Bi）/C|</w:t>
            </w:r>
          </w:p>
          <w:p>
            <w:pPr>
              <w:ind w:firstLine="420" w:firstLineChars="200"/>
              <w:jc w:val="left"/>
            </w:pPr>
            <w:r>
              <w:t>Fi：第i个投标单位的质量安全工作评价得分；</w:t>
            </w:r>
          </w:p>
          <w:p>
            <w:pPr>
              <w:ind w:firstLine="420" w:firstLineChars="200"/>
              <w:jc w:val="left"/>
            </w:pPr>
            <w:r>
              <w:t>Bi：第i个投标人的在“宜昌市水利建设项目质量与安全生产工作评价平台”上的分数值；</w:t>
            </w:r>
          </w:p>
          <w:p>
            <w:pPr>
              <w:ind w:firstLine="420" w:firstLineChars="200"/>
              <w:jc w:val="left"/>
            </w:pPr>
            <w:r>
              <w:t>C：所有有效投标人在“宜昌市水利建设项目质量与安全生产工作评价平台”上分数的最大值。</w:t>
            </w:r>
          </w:p>
          <w:p>
            <w:pPr>
              <w:wordWrap w:val="0"/>
              <w:ind w:firstLine="422" w:firstLineChars="200"/>
              <w:jc w:val="left"/>
            </w:pPr>
            <w:r>
              <w:rPr>
                <w:b/>
                <w:bCs/>
              </w:rPr>
              <w:t>重要提示：</w:t>
            </w:r>
            <w:r>
              <w:t>投标人进入http://61.136.146.164:9000/web/index.html（电脑端）下载宜昌水利建设app</w:t>
            </w:r>
            <w:r>
              <w:rPr>
                <w:rFonts w:hint="eastAsia"/>
              </w:rPr>
              <w:t>，</w:t>
            </w:r>
            <w:r>
              <w:t>通过app完成企业信息登记，登记完成后登录http://61.136.146.164:9000/打印企业在平台从投标截止日往前推算第17天得分并上传至投标文件中，未上传不得分。第一次登记的企业初始分值均为60分。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 0.00~3.50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按下列标准累计评分：</w:t>
            </w:r>
          </w:p>
          <w:p>
            <w:pPr>
              <w:ind w:firstLine="420" w:firstLineChars="200"/>
              <w:jc w:val="left"/>
            </w:pPr>
            <w:r>
              <w:t>①</w:t>
            </w:r>
            <w:r>
              <w:rPr>
                <w:rFonts w:hint="eastAsia"/>
              </w:rPr>
              <w:t>近</w:t>
            </w:r>
            <w:r>
              <w:t>五年（投标截止之日往前推算，以中标通知签发的日期为准）承接过同类工程（以中标通知书、合同为准）的得0.5分，该小项最多得0.5分。</w:t>
            </w:r>
          </w:p>
          <w:p>
            <w:pPr>
              <w:ind w:firstLine="420" w:firstLineChars="200"/>
              <w:jc w:val="left"/>
            </w:pPr>
            <w:r>
              <w:t>②近五年（投标截止之日往前推算，以合同工程完工验收或竣工验收鉴定书印发日期为准）完成过同类工程（以合同工程完工验收或竣工验收鉴定书及验收人员签字表为准）的，每一项（单个合同项目）得1.5分，</w:t>
            </w:r>
            <w:r>
              <w:rPr>
                <w:rFonts w:hint="eastAsia"/>
              </w:rPr>
              <w:t>该小项</w:t>
            </w:r>
            <w:r>
              <w:t>最多得3分。</w:t>
            </w:r>
          </w:p>
          <w:p>
            <w:pPr>
              <w:ind w:firstLine="420" w:firstLineChars="200"/>
              <w:jc w:val="left"/>
            </w:pPr>
            <w:r>
              <w:rPr>
                <w:rFonts w:hint="eastAsia"/>
              </w:rPr>
              <w:t>备注：单个项目不得同时加分。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 0.00~</w:t>
            </w:r>
            <w:r>
              <w:rPr>
                <w:rFonts w:hint="eastAsia"/>
              </w:rPr>
              <w:t>1</w:t>
            </w:r>
            <w:r>
              <w:t>.00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投标人纳税信用等级为A级（且开标之日在有效期内的，下同）的得1分，其他不得分。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不良行为记录及安全事故（扣分制） -100.00~0.00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按下列标准累计扣分，扣分不设下限：</w:t>
            </w:r>
          </w:p>
          <w:p>
            <w:pPr>
              <w:ind w:firstLine="420" w:firstLineChars="200"/>
              <w:jc w:val="left"/>
            </w:pPr>
            <w:r>
              <w:t>①投标人的总得分中扣除</w:t>
            </w:r>
            <w:r>
              <w:rPr>
                <w:rFonts w:hint="eastAsia"/>
              </w:rPr>
              <w:t>“</w:t>
            </w:r>
            <w:r>
              <w:t>全国水利建设市场监管平台</w:t>
            </w:r>
            <w:r>
              <w:rPr>
                <w:rFonts w:hint="eastAsia"/>
              </w:rPr>
              <w:t>”</w:t>
            </w:r>
            <w:r>
              <w:t>上投标截止之日该企业公开期限内的扣分数值</w:t>
            </w:r>
            <w:r>
              <w:rPr>
                <w:rFonts w:hint="eastAsia"/>
              </w:rPr>
              <w:t>。</w:t>
            </w:r>
          </w:p>
          <w:p>
            <w:pPr>
              <w:ind w:firstLine="420" w:firstLineChars="200"/>
              <w:jc w:val="left"/>
            </w:pPr>
            <w:r>
              <w:t>投标人受到省级及以上水行政主管、公共资源交易监督部门通报批评，投标截止之日仍在处理期限内的扣2分；投标人受到地市级、县级水行政主管部门或公共资源交易监督部门通报批评，投标截止之日仍在处理期限内的扣1.5分。</w:t>
            </w:r>
          </w:p>
          <w:p>
            <w:pPr>
              <w:ind w:firstLine="420" w:firstLineChars="200"/>
              <w:jc w:val="left"/>
            </w:pPr>
            <w:r>
              <w:t>② 投标人近五年（投标截止之日往前推算，以事 故调查报告的批复时间为准）承建的项目发生过一般及以上生产安全责任事故的每次扣3分。</w:t>
            </w:r>
          </w:p>
          <w:p>
            <w:pPr>
              <w:ind w:firstLine="420" w:firstLineChars="200"/>
              <w:jc w:val="left"/>
            </w:pPr>
            <w:r>
              <w:rPr>
                <w:rFonts w:hint="eastAsia"/>
              </w:rPr>
              <w:t>备注：</w:t>
            </w:r>
            <w:r>
              <w:t>同一投标人同一事项受到处理后被重复扣分的，按最大扣分项扣分。</w:t>
            </w:r>
          </w:p>
          <w:p>
            <w:pPr>
              <w:ind w:firstLine="420" w:firstLineChars="200"/>
              <w:jc w:val="left"/>
            </w:pPr>
            <w:r>
              <w:rPr>
                <w:rFonts w:hint="eastAsia"/>
              </w:rPr>
              <w:t>上述扣分信息由招标代理机构工作人员在招标人代表见证下，在评标区域内查询，查询结果交由评标委员会认定。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2.2.2(</w:t>
            </w:r>
            <w:r>
              <w:rPr>
                <w:rFonts w:hint="eastAsia"/>
              </w:rPr>
              <w:t>3</w:t>
            </w:r>
            <w:r>
              <w:t>)</w:t>
            </w:r>
          </w:p>
        </w:tc>
        <w:tc>
          <w:tcPr>
            <w:tcW w:w="714" w:type="dxa"/>
            <w:vMerge w:val="restart"/>
            <w:tcBorders>
              <w:top w:val="outset" w:color="auto" w:sz="6" w:space="0"/>
              <w:left w:val="outset" w:color="auto" w:sz="6" w:space="0"/>
              <w:right w:val="outset" w:color="auto" w:sz="6" w:space="0"/>
            </w:tcBorders>
            <w:vAlign w:val="center"/>
          </w:tcPr>
          <w:p>
            <w:pPr>
              <w:jc w:val="left"/>
            </w:pPr>
            <w:r>
              <w:t>投标报价（经济标）评分标准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w:t>
            </w:r>
            <w:r>
              <w:rPr>
                <w:rFonts w:hint="eastAsia"/>
              </w:rPr>
              <w:t>计算</w:t>
            </w:r>
            <w:r>
              <w:t>得分 0~69.00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有效投标人（通过了初步评审的，下同）数量超过15（不含）家时，评标委员会可根据商务标</w:t>
            </w:r>
            <w:r>
              <w:rPr>
                <w:rFonts w:hint="eastAsia"/>
              </w:rPr>
              <w:t>（项目管理机构和市场信用信誉）</w:t>
            </w:r>
            <w:r>
              <w:t>得分差距和竞争力作出讨论后选择商务标得分排名前8</w:t>
            </w:r>
            <w:r>
              <w:rPr>
                <w:rFonts w:hint="eastAsia"/>
              </w:rPr>
              <w:t>（包含并列）</w:t>
            </w:r>
            <w:r>
              <w:t>的投标文件进行</w:t>
            </w:r>
            <w:r>
              <w:rPr>
                <w:rFonts w:hint="eastAsia"/>
              </w:rPr>
              <w:t>后续</w:t>
            </w:r>
            <w:r>
              <w:t>评审。</w:t>
            </w:r>
          </w:p>
          <w:p>
            <w:pPr>
              <w:ind w:firstLine="420" w:firstLineChars="200"/>
              <w:jc w:val="left"/>
            </w:pPr>
            <w:r>
              <w:t>①确定有效投标报价（</w:t>
            </w:r>
            <w:r>
              <w:rPr>
                <w:rFonts w:hint="eastAsia"/>
              </w:rPr>
              <w:t>进入本环节评审的</w:t>
            </w:r>
            <w:r>
              <w:t>投标人报价，下同）的算术平均值（A1）：</w:t>
            </w:r>
          </w:p>
          <w:p>
            <w:pPr>
              <w:ind w:firstLine="420" w:firstLineChars="200"/>
              <w:jc w:val="left"/>
            </w:pPr>
            <w:r>
              <w:t>a.当N≤5家时，全部有效投标报价计算算术平均值A1；</w:t>
            </w:r>
          </w:p>
          <w:p>
            <w:pPr>
              <w:ind w:firstLine="420" w:firstLineChars="200"/>
              <w:jc w:val="left"/>
            </w:pPr>
            <w:r>
              <w:t>b.当5＜N＜8家时，去除</w:t>
            </w:r>
            <w:r>
              <w:rPr>
                <w:rFonts w:hint="eastAsia"/>
              </w:rPr>
              <w:t>一个</w:t>
            </w:r>
            <w:r>
              <w:t>最高和</w:t>
            </w:r>
            <w:r>
              <w:rPr>
                <w:rFonts w:hint="eastAsia"/>
              </w:rPr>
              <w:t>一个</w:t>
            </w:r>
            <w:r>
              <w:t>最低投标报价后的剩余投标报价，计算算术平均值A1；</w:t>
            </w:r>
          </w:p>
          <w:p>
            <w:pPr>
              <w:ind w:firstLine="420" w:firstLineChars="200"/>
              <w:jc w:val="left"/>
            </w:pPr>
            <w:r>
              <w:t>c.当N≥8家时，先将有效投标报价由低到高排序，去除有效投标</w:t>
            </w:r>
            <w:r>
              <w:rPr>
                <w:rFonts w:hint="eastAsia"/>
              </w:rPr>
              <w:t>报价</w:t>
            </w:r>
            <w:r>
              <w:t>总数20%（小数点后第一位“四舍五入”）的最高投标报价，剩余投标报价再去除低于A×0.92的报价后，再将剩余的投标报价（若不足5家，则从去除的低投标报价中，由高到低依序递补至5家）计算算术平均值A1。</w:t>
            </w:r>
          </w:p>
          <w:p>
            <w:pPr>
              <w:ind w:firstLine="420" w:firstLineChars="200"/>
              <w:jc w:val="left"/>
            </w:pPr>
            <w:r>
              <w:t>其中：</w:t>
            </w:r>
          </w:p>
          <w:p>
            <w:pPr>
              <w:ind w:firstLine="420" w:firstLineChars="200"/>
              <w:jc w:val="left"/>
            </w:pPr>
            <w:r>
              <w:t>N为</w:t>
            </w:r>
            <w:r>
              <w:rPr>
                <w:rFonts w:hint="eastAsia"/>
              </w:rPr>
              <w:t>进入本环节评审的</w:t>
            </w:r>
            <w:r>
              <w:t>投标人数量。去除的有效投标报价不计入算术平均值A1的计算，但仍计算投标报价得分。</w:t>
            </w:r>
          </w:p>
          <w:p>
            <w:pPr>
              <w:wordWrap w:val="0"/>
              <w:ind w:firstLine="420" w:firstLineChars="200"/>
              <w:jc w:val="left"/>
            </w:pPr>
            <w:r>
              <w:t xml:space="preserve"> ②确定评标基准价（C）：</w:t>
            </w:r>
          </w:p>
          <w:p>
            <w:pPr>
              <w:wordWrap w:val="0"/>
              <w:ind w:firstLine="420" w:firstLineChars="200"/>
              <w:jc w:val="left"/>
            </w:pPr>
            <w:r>
              <w:t>评标基准价C=[A×H+A1×(1-H)]×(1-L%)</w:t>
            </w:r>
            <w:r>
              <w:rPr>
                <w:rFonts w:hint="eastAsia"/>
              </w:rPr>
              <w:t>。</w:t>
            </w:r>
            <w:r>
              <w:t>其中：</w:t>
            </w:r>
          </w:p>
          <w:p>
            <w:pPr>
              <w:wordWrap w:val="0"/>
              <w:ind w:firstLine="420" w:firstLineChars="200"/>
              <w:jc w:val="left"/>
            </w:pPr>
            <w:r>
              <w:t>H为控制价所占权重（0.85、0.90、0.95）；</w:t>
            </w:r>
          </w:p>
          <w:p>
            <w:pPr>
              <w:wordWrap w:val="0"/>
              <w:ind w:firstLine="420" w:firstLineChars="200"/>
              <w:jc w:val="left"/>
            </w:pPr>
            <w:r>
              <w:t>L为投标报价竞争下浮率（0.5、1、1.5）；</w:t>
            </w:r>
          </w:p>
          <w:p>
            <w:pPr>
              <w:wordWrap w:val="0"/>
              <w:ind w:firstLine="420" w:firstLineChars="200"/>
              <w:jc w:val="left"/>
            </w:pPr>
            <w:r>
              <w:t>A为最高限价。</w:t>
            </w:r>
          </w:p>
          <w:p>
            <w:pPr>
              <w:wordWrap w:val="0"/>
              <w:ind w:firstLine="420" w:firstLineChars="200"/>
              <w:jc w:val="left"/>
            </w:pPr>
            <w:r>
              <w:t>H、L的数值在开标现场随机摇号确定。</w:t>
            </w:r>
          </w:p>
          <w:p>
            <w:pPr>
              <w:ind w:firstLine="420" w:firstLineChars="200"/>
              <w:jc w:val="left"/>
            </w:pPr>
            <w:r>
              <w:t>③确定投标报价</w:t>
            </w:r>
            <w:r>
              <w:rPr>
                <w:rFonts w:hint="eastAsia"/>
              </w:rPr>
              <w:t>计算</w:t>
            </w:r>
            <w:r>
              <w:t>得分：投标报价</w:t>
            </w:r>
            <w:r>
              <w:rPr>
                <w:rFonts w:hint="eastAsia"/>
              </w:rPr>
              <w:t>计算</w:t>
            </w:r>
            <w:r>
              <w:t>得分按下列公式计算：Fi=69-35×|(Bi-C)/C|</w:t>
            </w:r>
            <w:r>
              <w:rPr>
                <w:rFonts w:hint="eastAsia"/>
              </w:rPr>
              <w:t>其</w:t>
            </w:r>
            <w:r>
              <w:t>中：</w:t>
            </w:r>
          </w:p>
          <w:p>
            <w:pPr>
              <w:ind w:firstLine="420" w:firstLineChars="200"/>
              <w:jc w:val="left"/>
            </w:pPr>
            <w:r>
              <w:t>Fi</w:t>
            </w:r>
            <w:r>
              <w:rPr>
                <w:rFonts w:hint="eastAsia"/>
              </w:rPr>
              <w:t>为</w:t>
            </w:r>
            <w:r>
              <w:t>第i个投标人的得分（保留两位小数，小数点后第三位四舍五入），如果得分计算后小于或等于0，则按0分计；</w:t>
            </w:r>
          </w:p>
          <w:p>
            <w:pPr>
              <w:ind w:firstLine="420" w:firstLineChars="200"/>
              <w:jc w:val="left"/>
            </w:pPr>
            <w:r>
              <w:t>Bi</w:t>
            </w:r>
            <w:r>
              <w:rPr>
                <w:rFonts w:hint="eastAsia"/>
              </w:rPr>
              <w:t>为</w:t>
            </w:r>
            <w:r>
              <w:t>第i个投标人的报价（</w:t>
            </w:r>
            <w:r>
              <w:rPr>
                <w:rFonts w:hint="eastAsia"/>
              </w:rPr>
              <w:t>进入本环节评审的</w:t>
            </w:r>
            <w:r>
              <w:t>投标报价）；</w:t>
            </w:r>
          </w:p>
          <w:p>
            <w:pPr>
              <w:ind w:firstLine="420" w:firstLineChars="200"/>
              <w:jc w:val="left"/>
            </w:pPr>
            <w:r>
              <w:t>C</w:t>
            </w:r>
            <w:r>
              <w:rPr>
                <w:rFonts w:hint="eastAsia"/>
              </w:rPr>
              <w:t>为</w:t>
            </w:r>
            <w:r>
              <w:t>评标基准价（以元为单位，保留两位小数，第三位小数四舍五入）。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投标单价的一致性（扣分制） -6.00~0.00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①单价</w:t>
            </w:r>
            <w:r>
              <w:rPr>
                <w:rFonts w:hint="eastAsia"/>
              </w:rPr>
              <w:t>分析</w:t>
            </w:r>
            <w:r>
              <w:t>（计算）表中的单价与</w:t>
            </w:r>
            <w:r>
              <w:rPr>
                <w:rFonts w:hint="eastAsia"/>
              </w:rPr>
              <w:t>分组</w:t>
            </w:r>
            <w:r>
              <w:t>工程量清单</w:t>
            </w:r>
            <w:r>
              <w:rPr>
                <w:rFonts w:hint="eastAsia"/>
              </w:rPr>
              <w:t>计价</w:t>
            </w:r>
            <w:r>
              <w:t>表对应的单价每一处不一致扣0.5分，最多扣3分。</w:t>
            </w:r>
          </w:p>
          <w:p>
            <w:pPr>
              <w:ind w:firstLine="420" w:firstLineChars="200"/>
              <w:jc w:val="left"/>
            </w:pPr>
            <w:r>
              <w:t>②分</w:t>
            </w:r>
            <w:r>
              <w:rPr>
                <w:rFonts w:hint="eastAsia"/>
              </w:rPr>
              <w:t>类分项</w:t>
            </w:r>
            <w:r>
              <w:t>或措施费等分</w:t>
            </w:r>
            <w:r>
              <w:rPr>
                <w:rFonts w:hint="eastAsia"/>
              </w:rPr>
              <w:t>组</w:t>
            </w:r>
            <w:r>
              <w:t>价格合计不等于总报价的扣3分。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投标报价的合理性（扣分制） -5.00~0.00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①投标报价中出现漏项或并量的，每出现一处扣1分；</w:t>
            </w:r>
          </w:p>
          <w:p>
            <w:pPr>
              <w:ind w:firstLine="420" w:firstLineChars="200"/>
              <w:jc w:val="left"/>
            </w:pPr>
            <w:r>
              <w:t>②</w:t>
            </w:r>
            <w:r>
              <w:rPr>
                <w:rFonts w:hint="eastAsia"/>
              </w:rPr>
              <w:t>分组</w:t>
            </w:r>
            <w:r>
              <w:t>单价高于或低于相应招标控制价单价40%（四舍五入后保留2位小数，含本数）的，每项扣0.1分；</w:t>
            </w:r>
          </w:p>
          <w:p>
            <w:pPr>
              <w:ind w:firstLine="420" w:firstLineChars="200"/>
              <w:jc w:val="left"/>
            </w:pPr>
            <w:r>
              <w:rPr>
                <w:rFonts w:hint="eastAsia"/>
              </w:rPr>
              <w:t>③投标报价中，安全生产措施费采用竞争性报价的扣 1分。</w:t>
            </w:r>
          </w:p>
          <w:p>
            <w:pPr>
              <w:ind w:firstLine="420" w:firstLineChars="200"/>
              <w:jc w:val="left"/>
            </w:pPr>
            <w:r>
              <w:rPr>
                <w:rFonts w:hint="eastAsia"/>
              </w:rPr>
              <w:t>注：累计最多扣5分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投标报价得分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W=投标报价计算得分—</w:t>
            </w:r>
            <w:r>
              <w:t>投标单价的一致性扣分</w:t>
            </w:r>
            <w:r>
              <w:rPr>
                <w:rFonts w:hint="eastAsia"/>
              </w:rPr>
              <w:t>—</w:t>
            </w:r>
            <w:r>
              <w:t>投标报价的合理性扣分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rPr>
                <w:rFonts w:ascii="宋体" w:hAnsi="宋体"/>
                <w:szCs w:val="21"/>
              </w:rPr>
            </w:pPr>
            <w:r>
              <w:rPr>
                <w:rFonts w:hint="eastAsia" w:ascii="宋体" w:hAnsi="宋体"/>
                <w:szCs w:val="21"/>
              </w:rPr>
              <w:t>执行中小企业优惠政策</w:t>
            </w:r>
          </w:p>
          <w:p>
            <w:pPr>
              <w:jc w:val="left"/>
            </w:pPr>
            <w:r>
              <w:rPr>
                <w:rFonts w:hint="eastAsia"/>
              </w:rPr>
              <w:t>（如有）</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rPr>
                <w:rFonts w:hint="eastAsia"/>
                <w:szCs w:val="21"/>
              </w:rPr>
              <w:t>对</w:t>
            </w:r>
            <w:r>
              <w:rPr>
                <w:rFonts w:hint="eastAsia"/>
              </w:rPr>
              <w:t>项目未预留份额专门面向中小企业采购的</w:t>
            </w:r>
          </w:p>
          <w:p>
            <w:pPr>
              <w:ind w:firstLine="420" w:firstLineChars="200"/>
              <w:rPr>
                <w:rFonts w:ascii="宋体" w:hAnsi="宋体"/>
                <w:szCs w:val="21"/>
              </w:rPr>
            </w:pPr>
            <w:r>
              <w:rPr>
                <w:rFonts w:hint="eastAsia"/>
              </w:rPr>
              <w:t>1.如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G%</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G：为小微企业报价优惠系数，范围为3-5的整数，由招标人确定。G的取值见第二章投标人须知前附表第1.3.6项。</w:t>
            </w:r>
          </w:p>
          <w:p>
            <w:pPr>
              <w:ind w:firstLine="420" w:firstLineChars="200"/>
              <w:rPr>
                <w:rFonts w:ascii="宋体" w:hAnsi="宋体"/>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pPr>
              <w:ind w:firstLine="420" w:firstLineChars="200"/>
              <w:rPr>
                <w:rFonts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Q%</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Q：为满足条件的联合体或者分包企业报价优惠系数，范围为1-2的整数，由招标人确定。Q的取值见第二章投标人须知前附表第1.3.6项。</w:t>
            </w:r>
          </w:p>
          <w:p>
            <w:pPr>
              <w:ind w:firstLine="420" w:firstLineChars="200"/>
              <w:jc w:val="left"/>
              <w:rPr>
                <w:color w:val="FF0000"/>
              </w:rPr>
            </w:pPr>
            <w:r>
              <w:rPr>
                <w:rFonts w:hint="eastAsia" w:ascii="宋体" w:hAnsi="宋体"/>
                <w:szCs w:val="21"/>
              </w:rPr>
              <w:t>3.组成联合体或者接受分包的小微企业与联合体内其他企业、分包企业之间存在直接控股、管理关系的，不享受价格评审优惠政策。</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32" w:hRule="atLeast"/>
        </w:trPr>
        <w:tc>
          <w:tcPr>
            <w:tcW w:w="675" w:type="dxa"/>
            <w:vMerge w:val="continue"/>
            <w:tcBorders>
              <w:left w:val="outset" w:color="auto" w:sz="6" w:space="0"/>
              <w:bottom w:val="outset" w:color="auto" w:sz="6" w:space="0"/>
              <w:right w:val="outset" w:color="auto" w:sz="6" w:space="0"/>
            </w:tcBorders>
            <w:vAlign w:val="center"/>
          </w:tcPr>
          <w:p>
            <w:pPr>
              <w:jc w:val="left"/>
            </w:pPr>
          </w:p>
        </w:tc>
        <w:tc>
          <w:tcPr>
            <w:tcW w:w="714" w:type="dxa"/>
            <w:vMerge w:val="continue"/>
            <w:tcBorders>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ascii="宋体" w:hAnsi="宋体"/>
                <w:szCs w:val="21"/>
              </w:rPr>
              <w:t>投标报价最终得分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rPr>
                <w:color w:val="FF0000"/>
              </w:rPr>
            </w:pPr>
            <w:r>
              <w:rPr>
                <w:rFonts w:hint="eastAsia" w:ascii="宋体" w:hAnsi="宋体"/>
                <w:szCs w:val="21"/>
              </w:rPr>
              <w:t>Y</w:t>
            </w:r>
            <w:r>
              <w:rPr>
                <w:rFonts w:hint="eastAsia"/>
                <w:szCs w:val="21"/>
              </w:rPr>
              <w:t>= W</w:t>
            </w:r>
            <w:r>
              <w:rPr>
                <w:rFonts w:hint="eastAsia" w:ascii="宋体" w:hAnsi="宋体"/>
                <w:szCs w:val="21"/>
              </w:rPr>
              <w:t>×(1+G%)</w:t>
            </w:r>
            <w:r>
              <w:rPr>
                <w:rFonts w:ascii="宋体" w:hAnsi="宋体"/>
                <w:szCs w:val="21"/>
              </w:rPr>
              <w:t xml:space="preserve"> </w:t>
            </w:r>
            <w:r>
              <w:rPr>
                <w:rFonts w:hint="eastAsia" w:ascii="宋体" w:hAnsi="宋体"/>
                <w:szCs w:val="21"/>
              </w:rPr>
              <w:t>或Y</w:t>
            </w:r>
            <w:r>
              <w:rPr>
                <w:rFonts w:hint="eastAsia"/>
                <w:szCs w:val="21"/>
              </w:rPr>
              <w:t>= W</w:t>
            </w:r>
            <w:r>
              <w:rPr>
                <w:rFonts w:hint="eastAsia" w:ascii="宋体" w:hAnsi="宋体"/>
                <w:szCs w:val="21"/>
              </w:rPr>
              <w:t>×(1+Q%)</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4</w:t>
            </w:r>
            <w:r>
              <w:t>)</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施工组织设计（</w:t>
            </w:r>
            <w:r>
              <w:rPr>
                <w:rFonts w:hint="eastAsia"/>
              </w:rPr>
              <w:t>暗标</w:t>
            </w:r>
            <w:r>
              <w:t>）评分标准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项目理解及投标能力 0.00~1.00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按下列标准累计评分：</w:t>
            </w:r>
          </w:p>
          <w:p>
            <w:pPr>
              <w:ind w:firstLine="420" w:firstLineChars="200"/>
              <w:jc w:val="left"/>
            </w:pPr>
            <w:r>
              <w:t>①对招标项目的特点、施工重点、难点进行分析，对合同条款和技术条款以及工作范围、职责、施工条件等进行理解，分析准确、理解清晰的得0.5 分，否则在大于或等于0 且小于0.5分之间得分（保留一位小数，下同）；</w:t>
            </w:r>
          </w:p>
          <w:p>
            <w:pPr>
              <w:ind w:firstLine="420" w:firstLineChars="200"/>
              <w:jc w:val="left"/>
            </w:pPr>
            <w:r>
              <w:t>②根据投标人投标文件编制水平及内容完整性（编制水平差的表现包括但不限于 ：编排杂乱无序、逻辑关系混乱、资料残缺不全、资料模糊不清、前后不一致等）好的得0 .5分，否则在大于或等于0 且小于0. 5分之间得分。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施工总体布置 0.00~0.50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施工总平面布置应综合分析工程布置、主体建筑物规模、型式、特点、施工条件、施工进度、施工强度和工程所在地区社会、自然条件等因素合理规划总体布置（包括但不限于施工布置规划、生产设施设备布置、施工工厂设施布置、场内场外交通及运输、场地平整、用（排）水、供电、通信、料场及渣场规划、永久及临时用地等）。施工总体布置分析合理、内容全面，符合工程实际、满足工程建设要求，并附图表和说明的得 0.5分，否则在大于或等于0且小于0 .5 分之间得分。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施工方案与技术措施 0.00~3.00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结合工程实际理解和分析并提出施工方案和技 术措施，突出施工重点和施工难点的方案和措施。</w:t>
            </w:r>
            <w:r>
              <w:rPr>
                <w:rFonts w:hint="eastAsia"/>
              </w:rPr>
              <w:t>按下列标准累计评分：</w:t>
            </w:r>
          </w:p>
          <w:p>
            <w:pPr>
              <w:ind w:firstLine="420" w:firstLineChars="200"/>
              <w:jc w:val="left"/>
            </w:pPr>
            <w:r>
              <w:t>①各专业工程或分部工程或施工部位之间施工次序符合工程实际的得1.5分，否则在大于或等于0 且小于1.5 分之间得分；</w:t>
            </w:r>
          </w:p>
          <w:p>
            <w:pPr>
              <w:ind w:firstLine="420" w:firstLineChars="200"/>
              <w:jc w:val="left"/>
            </w:pPr>
            <w:r>
              <w:t>②各专业工程或各分部工程或施工部位中施工方法科学合理，施工流程、施工工艺符合相关施工规程、规范的得1分，否则在大于或等于0且小于1分之间得分；</w:t>
            </w:r>
          </w:p>
          <w:p>
            <w:pPr>
              <w:ind w:firstLine="420" w:firstLineChars="200"/>
              <w:jc w:val="left"/>
            </w:pPr>
            <w:r>
              <w:t xml:space="preserve">③施工导流、度汛方案和措施（如有，水土保持、 环境保护体系与措施均满足工程要求和实际需要）科学合理，且符合工程实际的得0.5分，否则在大于或等于 0且小于0.5分之间得分。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质量体系与措施 0.00~1.50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按下列标准累计评分：</w:t>
            </w:r>
          </w:p>
          <w:p>
            <w:pPr>
              <w:ind w:firstLine="420" w:firstLineChars="200"/>
              <w:jc w:val="left"/>
            </w:pPr>
            <w:r>
              <w:t>①质量管理的资源配置合理、规章制度健全、岗位职责明确具体的得 0.5分，否则在大于或等于0且小于0 .5 分之间得分；</w:t>
            </w:r>
          </w:p>
          <w:p>
            <w:pPr>
              <w:ind w:firstLine="420" w:firstLineChars="200"/>
              <w:jc w:val="left"/>
            </w:pPr>
            <w:r>
              <w:t>②各专业工程或各分 部工程或施工部位的施 工过程质量控制关键环节合理、质量措施符合规范且可操作性强。（包括但不限于工程所用原材料、中间产品、金属结构等检验计划）符合相关规程规范的得0.5分，否则在大于或等于0且小于0.5分之间得分；</w:t>
            </w:r>
          </w:p>
          <w:p>
            <w:pPr>
              <w:ind w:firstLine="420" w:firstLineChars="200"/>
              <w:jc w:val="left"/>
            </w:pPr>
            <w:r>
              <w:t>③投标人单元工程质量评定与参加各阶段验收初步计划合理且保障措施合理规范的得0.5分，否则在大于或等于0且小于0.5分之间得分。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安全生产管理体系与措施 0.00~2.00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 xml:space="preserve">安全生产管理资源投入、管理制度、安全生产应急预案、施工安全风险分析与管控措施均满足工程实际需要的得2分，否则在大于或等于0且小于2分之间得分。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文明施工管理体系与措施 0.00~0.50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 xml:space="preserve">文明施工管理资源配置、管理制度与措施均满足工程实际需要的得0 .5分，否则在大于或等于0且小于0. 5分之间得分。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环境保护措施 0.00~1.50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 xml:space="preserve">处理和控制生产生活废水和污水、扬尘污染、噪音污染、生产生活垃圾的具体措施有效、可行，资源投入相匹配且进行了计算的得1.5分，否则在大于或等于0且小于1.5分之间得分。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工程进度计划与措施 0.00~1.00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按下列标准累计评分：</w:t>
            </w:r>
          </w:p>
          <w:p>
            <w:pPr>
              <w:ind w:firstLine="420" w:firstLineChars="200"/>
              <w:jc w:val="left"/>
            </w:pPr>
            <w:r>
              <w:t xml:space="preserve">①进度计划科学合理，进度计划网络图中的关键线路以及各工作之间 的逻辑关系标注清楚，各工作历时安排合理、符合招标文件工期要求，且有详细计算说明的得0.5分，否则在大于或等于0且小于0.5分之间得分； </w:t>
            </w:r>
          </w:p>
          <w:p>
            <w:pPr>
              <w:ind w:firstLine="420" w:firstLineChars="200"/>
              <w:jc w:val="left"/>
            </w:pPr>
            <w:r>
              <w:t xml:space="preserve">②分析可能出现进度滞后的因素，并制订科学合理、可行的保证措施的得0.5分，否则在大于或等于0 且小于0.5分之间得分。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资源配备计划 0.00~1.00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按下列标准累计评分：</w:t>
            </w:r>
          </w:p>
          <w:p>
            <w:pPr>
              <w:ind w:firstLine="420" w:firstLineChars="200"/>
              <w:jc w:val="left"/>
            </w:pPr>
            <w:r>
              <w:t xml:space="preserve">①资金使用和劳动力安 排计划合理且有计算说 明，施工人员劳动技能培训有计划和措施且科学合理的得0.5分，否则在大于或等于0且小于0.5分之间得分； </w:t>
            </w:r>
          </w:p>
          <w:p>
            <w:pPr>
              <w:ind w:firstLine="420" w:firstLineChars="200"/>
              <w:jc w:val="left"/>
            </w:pPr>
            <w:r>
              <w:t xml:space="preserve">②主要材料用量和主要施工机械设备计划合理且有计算说 明的得0.5分，否则在大于或等于0且小 于0.5分之间得分 。 </w:t>
            </w:r>
          </w:p>
        </w:tc>
      </w:tr>
    </w:tbl>
    <w:p>
      <w:pPr>
        <w:jc w:val="left"/>
      </w:pPr>
      <w:bookmarkStart w:id="745" w:name="_Toc4320"/>
      <w:bookmarkStart w:id="746" w:name="_Toc4182"/>
    </w:p>
    <w:bookmarkEnd w:id="745"/>
    <w:bookmarkEnd w:id="746"/>
    <w:p>
      <w:pPr>
        <w:spacing w:line="600" w:lineRule="exact"/>
        <w:jc w:val="center"/>
        <w:outlineLvl w:val="1"/>
        <w:rPr>
          <w:rFonts w:ascii="宋体" w:hAnsi="宋体"/>
          <w:b/>
          <w:sz w:val="28"/>
          <w:szCs w:val="21"/>
          <w:highlight w:val="white"/>
        </w:rPr>
      </w:pPr>
      <w:bookmarkStart w:id="747" w:name="EBa11384a7d6e24a04be9a1a47a2603415"/>
      <w:bookmarkEnd w:id="747"/>
      <w:bookmarkStart w:id="748" w:name="_Toc27556"/>
      <w:bookmarkStart w:id="749" w:name="_Toc18404"/>
      <w:bookmarkStart w:id="750" w:name="_Toc25907"/>
      <w:bookmarkStart w:id="751" w:name="_Toc7566"/>
      <w:r>
        <w:rPr>
          <w:rFonts w:hint="eastAsia" w:ascii="宋体" w:hAnsi="宋体"/>
          <w:b/>
          <w:sz w:val="28"/>
          <w:szCs w:val="21"/>
          <w:highlight w:val="white"/>
        </w:rPr>
        <w:t>1. 评标方法</w:t>
      </w:r>
      <w:bookmarkEnd w:id="748"/>
      <w:bookmarkEnd w:id="749"/>
      <w:bookmarkEnd w:id="750"/>
      <w:bookmarkEnd w:id="751"/>
    </w:p>
    <w:p>
      <w:pPr>
        <w:ind w:firstLine="480"/>
        <w:rPr>
          <w:rFonts w:ascii="宋体" w:hAnsi="宋体"/>
          <w:szCs w:val="21"/>
        </w:rPr>
      </w:pPr>
      <w:r>
        <w:rPr>
          <w:rFonts w:hint="eastAsia" w:ascii="宋体" w:hAnsi="宋体"/>
          <w:szCs w:val="21"/>
          <w:highlight w:val="white"/>
        </w:rPr>
        <w:t>本次评标采用综合评估法。</w:t>
      </w:r>
      <w:r>
        <w:rPr>
          <w:rFonts w:hint="eastAsia"/>
          <w:highlight w:val="white"/>
        </w:rPr>
        <w:t>评标委员会对满足招标文件实质性要求的投标文件，</w:t>
      </w:r>
      <w:r>
        <w:rPr>
          <w:rFonts w:hint="eastAsia" w:ascii="宋体" w:hAnsi="宋体"/>
          <w:szCs w:val="21"/>
          <w:highlight w:val="white"/>
        </w:rPr>
        <w:t>按照本章第2.2款规定的评分标准进行打分。</w:t>
      </w:r>
      <w:r>
        <w:rPr>
          <w:rFonts w:hint="eastAsia"/>
          <w:highlight w:val="white"/>
        </w:rPr>
        <w:t>评定分离项目按得分由高到低的顺序推荐规定数量（详见投标人须知前附表6.4项）不排序的中标候选人；非评定分离项目按得分由高到低的顺序推荐规定数量（详见投标人须知前附表6.4项）有排序的中标候选人或根据招标人授权直接确定中标人</w:t>
      </w:r>
      <w:r>
        <w:rPr>
          <w:rFonts w:hint="eastAsia" w:ascii="宋体" w:hAnsi="宋体"/>
          <w:szCs w:val="21"/>
          <w:highlight w:val="white"/>
        </w:rPr>
        <w:t>。综合评分相等时，以投标报价低的优先；投标报价也相等的，由招标人自行确定。</w:t>
      </w:r>
    </w:p>
    <w:p>
      <w:pPr>
        <w:spacing w:line="600" w:lineRule="exact"/>
        <w:jc w:val="center"/>
        <w:outlineLvl w:val="1"/>
        <w:rPr>
          <w:rFonts w:ascii="宋体" w:hAnsi="宋体"/>
          <w:b/>
          <w:sz w:val="28"/>
          <w:szCs w:val="21"/>
        </w:rPr>
      </w:pPr>
      <w:bookmarkStart w:id="752" w:name="_Toc6576"/>
      <w:bookmarkStart w:id="753" w:name="_Toc12419"/>
      <w:bookmarkStart w:id="754" w:name="_Toc22987"/>
      <w:bookmarkStart w:id="755" w:name="_Toc9230"/>
      <w:bookmarkStart w:id="756" w:name="_Toc24467"/>
      <w:bookmarkStart w:id="757" w:name="_Toc25076"/>
      <w:r>
        <w:rPr>
          <w:rFonts w:hint="eastAsia" w:ascii="宋体" w:hAnsi="宋体"/>
          <w:b/>
          <w:sz w:val="28"/>
          <w:szCs w:val="21"/>
          <w:highlight w:val="white"/>
        </w:rPr>
        <w:t>2. 评审标准</w:t>
      </w:r>
      <w:bookmarkEnd w:id="752"/>
      <w:bookmarkEnd w:id="753"/>
      <w:bookmarkEnd w:id="754"/>
      <w:bookmarkEnd w:id="755"/>
      <w:bookmarkEnd w:id="756"/>
      <w:bookmarkEnd w:id="757"/>
    </w:p>
    <w:p>
      <w:pPr>
        <w:keepNext/>
        <w:keepLines/>
        <w:spacing w:before="120" w:after="120"/>
        <w:outlineLvl w:val="2"/>
        <w:rPr>
          <w:rFonts w:ascii="宋体"/>
          <w:b/>
          <w:bCs/>
          <w:szCs w:val="21"/>
        </w:rPr>
      </w:pPr>
      <w:bookmarkStart w:id="758" w:name="_Toc5395"/>
      <w:bookmarkStart w:id="759" w:name="_Toc16957"/>
      <w:bookmarkStart w:id="760" w:name="_Toc8069"/>
      <w:bookmarkStart w:id="761" w:name="_Toc4516"/>
      <w:bookmarkStart w:id="762" w:name="_Toc28671"/>
      <w:r>
        <w:rPr>
          <w:rFonts w:hint="eastAsia" w:ascii="宋体"/>
          <w:b/>
          <w:bCs/>
          <w:szCs w:val="21"/>
          <w:highlight w:val="white"/>
        </w:rPr>
        <w:t>2.1 初步评审标准</w:t>
      </w:r>
      <w:bookmarkEnd w:id="758"/>
      <w:bookmarkEnd w:id="759"/>
      <w:bookmarkEnd w:id="760"/>
      <w:bookmarkEnd w:id="761"/>
      <w:bookmarkEnd w:id="762"/>
    </w:p>
    <w:p>
      <w:pPr>
        <w:ind w:firstLine="480"/>
        <w:rPr>
          <w:rFonts w:ascii="宋体" w:hAnsi="宋体"/>
          <w:szCs w:val="21"/>
        </w:rPr>
      </w:pPr>
      <w:r>
        <w:rPr>
          <w:rFonts w:hint="eastAsia" w:ascii="宋体" w:hAnsi="宋体"/>
          <w:szCs w:val="21"/>
          <w:highlight w:val="white"/>
        </w:rPr>
        <w:t>2.1.1形式评审标准：见评标办法前附表。</w:t>
      </w:r>
    </w:p>
    <w:p>
      <w:pPr>
        <w:ind w:firstLine="480"/>
        <w:rPr>
          <w:rFonts w:ascii="宋体" w:hAnsi="宋体"/>
          <w:szCs w:val="21"/>
        </w:rPr>
      </w:pPr>
      <w:r>
        <w:rPr>
          <w:rFonts w:hint="eastAsia" w:ascii="宋体" w:hAnsi="宋体"/>
          <w:szCs w:val="21"/>
          <w:highlight w:val="white"/>
        </w:rPr>
        <w:t>2.1.2资格评审标准：见评标办法前附表。</w:t>
      </w:r>
    </w:p>
    <w:p>
      <w:pPr>
        <w:ind w:firstLine="480"/>
        <w:rPr>
          <w:rFonts w:ascii="宋体" w:hAnsi="宋体"/>
          <w:szCs w:val="21"/>
        </w:rPr>
      </w:pPr>
      <w:r>
        <w:rPr>
          <w:rFonts w:hint="eastAsia" w:ascii="宋体" w:hAnsi="宋体"/>
          <w:szCs w:val="21"/>
          <w:highlight w:val="white"/>
        </w:rPr>
        <w:t>2.1.3响应性评审标准：见评标办法前附表。</w:t>
      </w:r>
    </w:p>
    <w:p>
      <w:pPr>
        <w:keepNext/>
        <w:keepLines/>
        <w:spacing w:before="120" w:after="120"/>
        <w:outlineLvl w:val="2"/>
        <w:rPr>
          <w:rFonts w:ascii="宋体"/>
          <w:b/>
          <w:bCs/>
          <w:szCs w:val="21"/>
        </w:rPr>
      </w:pPr>
      <w:bookmarkStart w:id="763" w:name="_Toc20600"/>
      <w:bookmarkStart w:id="764" w:name="_Toc12349"/>
      <w:bookmarkStart w:id="765" w:name="_Toc20444"/>
      <w:bookmarkStart w:id="766" w:name="_Toc30151"/>
      <w:bookmarkStart w:id="767" w:name="_Toc24917"/>
      <w:r>
        <w:rPr>
          <w:rFonts w:hint="eastAsia" w:ascii="宋体"/>
          <w:b/>
          <w:bCs/>
          <w:szCs w:val="21"/>
          <w:highlight w:val="white"/>
        </w:rPr>
        <w:t>2.2 分值构成与评分标准</w:t>
      </w:r>
      <w:bookmarkEnd w:id="763"/>
      <w:bookmarkEnd w:id="764"/>
      <w:bookmarkEnd w:id="765"/>
      <w:bookmarkEnd w:id="766"/>
      <w:bookmarkEnd w:id="767"/>
    </w:p>
    <w:p>
      <w:pPr>
        <w:ind w:firstLine="480"/>
        <w:rPr>
          <w:rFonts w:ascii="宋体" w:hAnsi="宋体"/>
          <w:szCs w:val="21"/>
        </w:rPr>
      </w:pPr>
      <w:r>
        <w:rPr>
          <w:rFonts w:hint="eastAsia" w:ascii="宋体" w:hAnsi="宋体"/>
          <w:szCs w:val="21"/>
          <w:highlight w:val="white"/>
        </w:rPr>
        <w:t>2.2.1 分值构成</w:t>
      </w:r>
    </w:p>
    <w:p>
      <w:pPr>
        <w:ind w:firstLine="480"/>
        <w:rPr>
          <w:rFonts w:ascii="宋体" w:hAnsi="宋体"/>
          <w:szCs w:val="21"/>
        </w:rPr>
      </w:pPr>
      <w:r>
        <w:rPr>
          <w:rFonts w:hint="eastAsia" w:ascii="宋体" w:hAnsi="宋体"/>
          <w:szCs w:val="21"/>
          <w:highlight w:val="white"/>
        </w:rPr>
        <w:t>（1）项目管理机构：见评标办法前附表；</w:t>
      </w:r>
    </w:p>
    <w:p>
      <w:pPr>
        <w:ind w:firstLine="480"/>
        <w:rPr>
          <w:rFonts w:ascii="宋体" w:hAnsi="宋体"/>
          <w:szCs w:val="21"/>
        </w:rPr>
      </w:pPr>
      <w:r>
        <w:rPr>
          <w:rFonts w:hint="eastAsia" w:ascii="宋体" w:hAnsi="宋体"/>
          <w:szCs w:val="21"/>
          <w:highlight w:val="white"/>
        </w:rPr>
        <w:t>（2）市场信用信誉：见评标办法前附表；</w:t>
      </w:r>
    </w:p>
    <w:p>
      <w:pPr>
        <w:ind w:firstLine="480"/>
        <w:rPr>
          <w:rFonts w:ascii="宋体" w:hAnsi="宋体"/>
          <w:szCs w:val="21"/>
        </w:rPr>
      </w:pPr>
      <w:r>
        <w:rPr>
          <w:rFonts w:hint="eastAsia" w:ascii="宋体" w:hAnsi="宋体"/>
          <w:szCs w:val="21"/>
          <w:highlight w:val="white"/>
        </w:rPr>
        <w:t>（3）投标报价：见评标办法前附表；</w:t>
      </w:r>
    </w:p>
    <w:p>
      <w:pPr>
        <w:ind w:firstLine="480"/>
        <w:rPr>
          <w:rFonts w:ascii="宋体" w:hAnsi="宋体"/>
          <w:szCs w:val="21"/>
        </w:rPr>
      </w:pPr>
      <w:r>
        <w:rPr>
          <w:rFonts w:hint="eastAsia" w:ascii="宋体" w:hAnsi="宋体"/>
          <w:szCs w:val="21"/>
          <w:highlight w:val="white"/>
        </w:rPr>
        <w:t>（4）施工组织设计：见评标办法前附表。</w:t>
      </w:r>
    </w:p>
    <w:p>
      <w:pPr>
        <w:ind w:firstLine="480"/>
        <w:rPr>
          <w:rFonts w:ascii="宋体" w:hAnsi="宋体"/>
          <w:szCs w:val="21"/>
        </w:rPr>
      </w:pPr>
      <w:r>
        <w:rPr>
          <w:rFonts w:hint="eastAsia" w:ascii="宋体" w:hAnsi="宋体"/>
          <w:szCs w:val="21"/>
          <w:highlight w:val="white"/>
        </w:rPr>
        <w:t>2.2.2评分标准</w:t>
      </w:r>
    </w:p>
    <w:p>
      <w:pPr>
        <w:ind w:firstLine="480"/>
        <w:rPr>
          <w:rFonts w:ascii="宋体" w:hAnsi="宋体"/>
          <w:szCs w:val="21"/>
        </w:rPr>
      </w:pPr>
      <w:r>
        <w:rPr>
          <w:rFonts w:hint="eastAsia" w:ascii="宋体" w:hAnsi="宋体"/>
          <w:szCs w:val="21"/>
          <w:highlight w:val="white"/>
        </w:rPr>
        <w:t>（1）项目管理机构评分标准：见评标办法前附表；</w:t>
      </w:r>
    </w:p>
    <w:p>
      <w:pPr>
        <w:ind w:firstLine="480"/>
        <w:rPr>
          <w:rFonts w:ascii="宋体" w:hAnsi="宋体"/>
          <w:szCs w:val="21"/>
        </w:rPr>
      </w:pPr>
      <w:r>
        <w:rPr>
          <w:rFonts w:hint="eastAsia" w:ascii="宋体" w:hAnsi="宋体"/>
          <w:szCs w:val="21"/>
          <w:highlight w:val="white"/>
        </w:rPr>
        <w:t>（2）市场信用信誉评分标准：见评标办法前附表；</w:t>
      </w:r>
    </w:p>
    <w:p>
      <w:pPr>
        <w:ind w:firstLine="480"/>
        <w:rPr>
          <w:rFonts w:ascii="宋体" w:hAnsi="宋体"/>
          <w:szCs w:val="21"/>
        </w:rPr>
      </w:pPr>
      <w:r>
        <w:rPr>
          <w:rFonts w:hint="eastAsia" w:ascii="宋体" w:hAnsi="宋体"/>
          <w:szCs w:val="21"/>
          <w:highlight w:val="white"/>
        </w:rPr>
        <w:t>（3）投标报价评分标准：见评标办法前附表；</w:t>
      </w:r>
    </w:p>
    <w:p>
      <w:pPr>
        <w:ind w:firstLine="480"/>
        <w:rPr>
          <w:rFonts w:ascii="宋体" w:hAnsi="宋体"/>
          <w:szCs w:val="21"/>
        </w:rPr>
      </w:pPr>
      <w:r>
        <w:rPr>
          <w:rFonts w:hint="eastAsia" w:ascii="宋体" w:hAnsi="宋体"/>
          <w:szCs w:val="21"/>
          <w:highlight w:val="white"/>
        </w:rPr>
        <w:t>（4）施工组织设计评分标准：见评标办法前附表。</w:t>
      </w:r>
    </w:p>
    <w:p>
      <w:pPr>
        <w:spacing w:line="600" w:lineRule="exact"/>
        <w:jc w:val="center"/>
        <w:outlineLvl w:val="1"/>
        <w:rPr>
          <w:rFonts w:ascii="宋体" w:hAnsi="宋体"/>
          <w:b/>
          <w:sz w:val="28"/>
          <w:szCs w:val="21"/>
        </w:rPr>
      </w:pPr>
      <w:bookmarkStart w:id="768" w:name="_Toc14095"/>
      <w:bookmarkStart w:id="769" w:name="_Toc16950"/>
      <w:bookmarkStart w:id="770" w:name="_Toc11119"/>
      <w:bookmarkStart w:id="771" w:name="_Toc10957"/>
      <w:bookmarkStart w:id="772" w:name="_Toc24916"/>
      <w:bookmarkStart w:id="773" w:name="_Toc18810"/>
      <w:r>
        <w:rPr>
          <w:rFonts w:hint="eastAsia" w:ascii="宋体" w:hAnsi="宋体"/>
          <w:b/>
          <w:sz w:val="28"/>
          <w:szCs w:val="21"/>
          <w:highlight w:val="white"/>
        </w:rPr>
        <w:t>3. 评标程序</w:t>
      </w:r>
      <w:bookmarkEnd w:id="768"/>
      <w:bookmarkEnd w:id="769"/>
      <w:bookmarkEnd w:id="770"/>
      <w:bookmarkEnd w:id="771"/>
      <w:bookmarkEnd w:id="772"/>
      <w:bookmarkEnd w:id="773"/>
    </w:p>
    <w:p>
      <w:pPr>
        <w:pStyle w:val="4"/>
      </w:pPr>
      <w:bookmarkStart w:id="774" w:name="_Toc14940"/>
      <w:bookmarkStart w:id="775" w:name="_Toc14206"/>
      <w:bookmarkStart w:id="776" w:name="_Toc8555"/>
      <w:bookmarkStart w:id="777" w:name="_Toc26314"/>
      <w:bookmarkStart w:id="778" w:name="_Toc32658"/>
      <w:bookmarkStart w:id="779" w:name="_Toc27681"/>
      <w:r>
        <w:rPr>
          <w:highlight w:val="white"/>
        </w:rPr>
        <w:t>3.1</w:t>
      </w:r>
      <w:r>
        <w:rPr>
          <w:rFonts w:hint="eastAsia"/>
          <w:highlight w:val="white"/>
        </w:rPr>
        <w:t xml:space="preserve"> </w:t>
      </w:r>
      <w:r>
        <w:rPr>
          <w:highlight w:val="white"/>
        </w:rPr>
        <w:t>评标准备</w:t>
      </w:r>
      <w:bookmarkEnd w:id="774"/>
      <w:bookmarkEnd w:id="775"/>
      <w:bookmarkEnd w:id="776"/>
      <w:bookmarkEnd w:id="777"/>
      <w:bookmarkEnd w:id="778"/>
      <w:bookmarkEnd w:id="779"/>
    </w:p>
    <w:p>
      <w:pPr>
        <w:spacing w:line="400" w:lineRule="exact"/>
        <w:ind w:firstLine="482"/>
      </w:pPr>
      <w:r>
        <w:rPr>
          <w:highlight w:val="white"/>
        </w:rPr>
        <w:t>3.</w:t>
      </w:r>
      <w:r>
        <w:rPr>
          <w:rFonts w:hint="eastAsia"/>
          <w:highlight w:val="white"/>
        </w:rPr>
        <w:t>1</w:t>
      </w:r>
      <w:r>
        <w:rPr>
          <w:highlight w:val="white"/>
        </w:rPr>
        <w:t>.1</w:t>
      </w:r>
      <w:r>
        <w:rPr>
          <w:rFonts w:hint="eastAsia"/>
          <w:highlight w:val="white"/>
        </w:rPr>
        <w:t xml:space="preserve"> </w:t>
      </w:r>
      <w:r>
        <w:rPr>
          <w:highlight w:val="white"/>
        </w:rPr>
        <w:t>评标委员会成员签到　</w:t>
      </w:r>
    </w:p>
    <w:p>
      <w:pPr>
        <w:spacing w:line="400" w:lineRule="exact"/>
        <w:ind w:firstLine="482"/>
      </w:pPr>
      <w:r>
        <w:rPr>
          <w:rFonts w:hint="eastAsia"/>
          <w:highlight w:val="white"/>
        </w:rPr>
        <w:t>评标委员会成员到达评标现场时应在签到表上签到以证明其出席。　</w:t>
      </w:r>
    </w:p>
    <w:p>
      <w:pPr>
        <w:spacing w:line="400" w:lineRule="exact"/>
        <w:ind w:firstLine="482"/>
      </w:pPr>
      <w:r>
        <w:rPr>
          <w:highlight w:val="white"/>
        </w:rPr>
        <w:t>3.</w:t>
      </w:r>
      <w:r>
        <w:rPr>
          <w:rFonts w:hint="eastAsia"/>
          <w:highlight w:val="white"/>
        </w:rPr>
        <w:t>1</w:t>
      </w:r>
      <w:r>
        <w:rPr>
          <w:highlight w:val="white"/>
        </w:rPr>
        <w:t>.2</w:t>
      </w:r>
      <w:r>
        <w:rPr>
          <w:rFonts w:hint="eastAsia"/>
          <w:highlight w:val="white"/>
        </w:rPr>
        <w:t xml:space="preserve"> </w:t>
      </w:r>
      <w:r>
        <w:rPr>
          <w:highlight w:val="white"/>
        </w:rPr>
        <w:t>评标委员会的分工　</w:t>
      </w:r>
    </w:p>
    <w:p>
      <w:pPr>
        <w:spacing w:line="400" w:lineRule="exact"/>
        <w:ind w:firstLine="482"/>
      </w:pPr>
      <w:r>
        <w:rPr>
          <w:rFonts w:hint="eastAsia"/>
          <w:highlight w:val="white"/>
        </w:rPr>
        <w:t>由评标委员会首先推选一名评标委员会负责人，评标委员会负责人负责评标活动的组织领导工作，评标委员会负责人在与其他评标委员会成员具有同等表决权。</w:t>
      </w:r>
    </w:p>
    <w:p>
      <w:pPr>
        <w:spacing w:line="400" w:lineRule="exact"/>
        <w:ind w:firstLine="482"/>
      </w:pPr>
      <w:r>
        <w:rPr>
          <w:highlight w:val="white"/>
        </w:rPr>
        <w:t>3.</w:t>
      </w:r>
      <w:r>
        <w:rPr>
          <w:rFonts w:hint="eastAsia"/>
          <w:highlight w:val="white"/>
        </w:rPr>
        <w:t>1</w:t>
      </w:r>
      <w:r>
        <w:rPr>
          <w:highlight w:val="white"/>
        </w:rPr>
        <w:t>.3</w:t>
      </w:r>
      <w:r>
        <w:rPr>
          <w:rFonts w:hint="eastAsia"/>
          <w:highlight w:val="white"/>
        </w:rPr>
        <w:t xml:space="preserve"> </w:t>
      </w:r>
      <w:r>
        <w:rPr>
          <w:highlight w:val="white"/>
        </w:rPr>
        <w:t>熟悉文件资料　</w:t>
      </w:r>
    </w:p>
    <w:p>
      <w:pPr>
        <w:spacing w:line="400" w:lineRule="exact"/>
        <w:ind w:firstLine="482"/>
      </w:pPr>
      <w:r>
        <w:rPr>
          <w:rFonts w:hint="eastAsia"/>
          <w:highlight w:val="white"/>
        </w:rPr>
        <w:t xml:space="preserve">3.1.3.1 </w:t>
      </w:r>
      <w:r>
        <w:rPr>
          <w:highlight w:val="white"/>
        </w:rPr>
        <w:t>招标人或招标代理机构应向评标委员会提供评标所需重要信息和相关资料，介绍招标项目基本特征和实地</w:t>
      </w:r>
      <w:r>
        <w:rPr>
          <w:rFonts w:hint="eastAsia"/>
          <w:highlight w:val="white"/>
        </w:rPr>
        <w:t>信息</w:t>
      </w:r>
      <w:r>
        <w:rPr>
          <w:highlight w:val="white"/>
        </w:rPr>
        <w:t>等情况。</w:t>
      </w:r>
      <w:r>
        <w:rPr>
          <w:rFonts w:hint="eastAsia"/>
          <w:highlight w:val="white"/>
        </w:rPr>
        <w:t>提供的</w:t>
      </w:r>
      <w:r>
        <w:rPr>
          <w:highlight w:val="white"/>
        </w:rPr>
        <w:t>主要</w:t>
      </w:r>
      <w:r>
        <w:rPr>
          <w:rFonts w:hint="eastAsia"/>
          <w:highlight w:val="white"/>
        </w:rPr>
        <w:t>资料</w:t>
      </w:r>
      <w:r>
        <w:rPr>
          <w:highlight w:val="white"/>
        </w:rPr>
        <w:t>包括：</w:t>
      </w:r>
    </w:p>
    <w:p>
      <w:pPr>
        <w:spacing w:line="400" w:lineRule="exact"/>
        <w:ind w:firstLine="482"/>
      </w:pPr>
      <w:r>
        <w:rPr>
          <w:rFonts w:hint="eastAsia"/>
          <w:highlight w:val="white"/>
        </w:rPr>
        <w:t>（1）招标文件；</w:t>
      </w:r>
    </w:p>
    <w:p>
      <w:pPr>
        <w:spacing w:line="400" w:lineRule="exact"/>
        <w:ind w:firstLine="482"/>
      </w:pPr>
      <w:r>
        <w:rPr>
          <w:rFonts w:hint="eastAsia"/>
          <w:highlight w:val="white"/>
        </w:rPr>
        <w:t>（2）未被拒收的投标文件；</w:t>
      </w:r>
    </w:p>
    <w:p>
      <w:pPr>
        <w:spacing w:line="400" w:lineRule="exact"/>
        <w:ind w:firstLine="482"/>
      </w:pPr>
      <w:r>
        <w:rPr>
          <w:rFonts w:hint="eastAsia"/>
          <w:highlight w:val="white"/>
        </w:rPr>
        <w:t>（3）开标会记录；</w:t>
      </w:r>
    </w:p>
    <w:p>
      <w:pPr>
        <w:spacing w:line="400" w:lineRule="exact"/>
        <w:ind w:firstLine="482"/>
      </w:pPr>
      <w:r>
        <w:rPr>
          <w:rFonts w:hint="eastAsia"/>
          <w:highlight w:val="white"/>
        </w:rPr>
        <w:t>（4）招标控制价；</w:t>
      </w:r>
    </w:p>
    <w:p>
      <w:pPr>
        <w:spacing w:line="400" w:lineRule="exact"/>
        <w:ind w:firstLine="482"/>
        <w:rPr>
          <w:highlight w:val="white"/>
        </w:rPr>
      </w:pPr>
      <w:r>
        <w:rPr>
          <w:rFonts w:hint="eastAsia"/>
          <w:highlight w:val="white"/>
        </w:rPr>
        <w:t>（5）评标所需的其他资料。</w:t>
      </w:r>
    </w:p>
    <w:p>
      <w:pPr>
        <w:spacing w:line="400" w:lineRule="exact"/>
        <w:ind w:firstLine="482"/>
      </w:pPr>
      <w:r>
        <w:rPr>
          <w:highlight w:val="white"/>
        </w:rPr>
        <w:t>3</w:t>
      </w:r>
      <w:r>
        <w:rPr>
          <w:rFonts w:hint="eastAsia"/>
          <w:highlight w:val="white"/>
        </w:rPr>
        <w:t>.1</w:t>
      </w:r>
      <w:r>
        <w:rPr>
          <w:highlight w:val="white"/>
        </w:rPr>
        <w:t>.3.</w:t>
      </w:r>
      <w:r>
        <w:rPr>
          <w:rFonts w:hint="eastAsia"/>
          <w:highlight w:val="white"/>
        </w:rPr>
        <w:t xml:space="preserve">2 </w:t>
      </w:r>
      <w:r>
        <w:rPr>
          <w:highlight w:val="white"/>
        </w:rPr>
        <w:t>评标委员会负责人组织评标委员会成员认真研究招标文件，了解和熟悉招标目的、招标范围、主要合同条件、技术标准和要求、质量标准和工期要求，掌握评标标准和方法，熟悉评标表格的使用。未在招标文件中规定的标准和方法不得作为评标的依据。　</w:t>
      </w:r>
    </w:p>
    <w:p>
      <w:pPr>
        <w:keepNext/>
        <w:keepLines/>
        <w:spacing w:before="120" w:after="120"/>
        <w:outlineLvl w:val="2"/>
        <w:rPr>
          <w:rFonts w:ascii="宋体"/>
          <w:b/>
          <w:bCs/>
          <w:szCs w:val="21"/>
        </w:rPr>
      </w:pPr>
      <w:bookmarkStart w:id="780" w:name="_Toc6165"/>
      <w:bookmarkStart w:id="781" w:name="_Toc30728"/>
      <w:bookmarkStart w:id="782" w:name="_Toc6233"/>
      <w:bookmarkStart w:id="783" w:name="_Toc14611"/>
      <w:bookmarkStart w:id="784" w:name="_Toc21849"/>
      <w:r>
        <w:rPr>
          <w:rFonts w:hint="eastAsia" w:ascii="宋体"/>
          <w:b/>
          <w:bCs/>
          <w:szCs w:val="21"/>
          <w:highlight w:val="white"/>
        </w:rPr>
        <w:t>3.2 初步评审</w:t>
      </w:r>
      <w:bookmarkEnd w:id="780"/>
      <w:bookmarkEnd w:id="781"/>
      <w:bookmarkEnd w:id="782"/>
      <w:bookmarkEnd w:id="783"/>
      <w:bookmarkEnd w:id="784"/>
    </w:p>
    <w:p>
      <w:pPr>
        <w:ind w:firstLine="480"/>
        <w:rPr>
          <w:rFonts w:ascii="宋体" w:hAnsi="宋体"/>
          <w:szCs w:val="21"/>
        </w:rPr>
      </w:pPr>
      <w:r>
        <w:rPr>
          <w:rFonts w:hint="eastAsia" w:ascii="宋体" w:hAnsi="宋体"/>
          <w:szCs w:val="21"/>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ind w:firstLine="480"/>
        <w:rPr>
          <w:rFonts w:ascii="宋体" w:hAnsi="宋体"/>
          <w:szCs w:val="21"/>
          <w:highlight w:val="white"/>
        </w:rPr>
      </w:pPr>
      <w:r>
        <w:rPr>
          <w:rFonts w:hint="eastAsia" w:ascii="宋体" w:hAnsi="宋体"/>
          <w:szCs w:val="21"/>
          <w:highlight w:val="white"/>
        </w:rPr>
        <w:t>3.2.2 投标人有串通投标或弄虚作假或有其他违法行为的，其投标被否决：</w:t>
      </w:r>
    </w:p>
    <w:p>
      <w:pPr>
        <w:ind w:firstLine="480"/>
        <w:rPr>
          <w:rFonts w:ascii="宋体" w:hAnsi="宋体"/>
          <w:szCs w:val="21"/>
          <w:highlight w:val="white"/>
        </w:rPr>
      </w:pPr>
      <w:r>
        <w:rPr>
          <w:rFonts w:hint="eastAsia" w:ascii="宋体" w:hAnsi="宋体"/>
          <w:szCs w:val="21"/>
          <w:highlight w:val="white"/>
        </w:rPr>
        <w:t>（1）有下列情形之一的，视为投标人相互串通投标：</w:t>
      </w:r>
    </w:p>
    <w:p>
      <w:pPr>
        <w:ind w:firstLine="480"/>
        <w:rPr>
          <w:rFonts w:ascii="宋体" w:hAnsi="宋体"/>
          <w:szCs w:val="21"/>
          <w:highlight w:val="white"/>
        </w:rPr>
      </w:pPr>
      <w:r>
        <w:rPr>
          <w:rFonts w:hint="eastAsia" w:ascii="宋体" w:hAnsi="宋体"/>
          <w:szCs w:val="21"/>
          <w:highlight w:val="white"/>
        </w:rPr>
        <w:t>① 不同投标人的投标文件由同一单位或者个人编制；</w:t>
      </w:r>
    </w:p>
    <w:p>
      <w:pPr>
        <w:ind w:firstLine="480"/>
        <w:rPr>
          <w:rFonts w:ascii="宋体" w:hAnsi="宋体"/>
          <w:szCs w:val="21"/>
          <w:highlight w:val="white"/>
        </w:rPr>
      </w:pPr>
      <w:r>
        <w:rPr>
          <w:rFonts w:hint="eastAsia" w:ascii="宋体" w:hAnsi="宋体"/>
          <w:szCs w:val="21"/>
          <w:highlight w:val="white"/>
        </w:rPr>
        <w:t>② 不同投标人委托同一单位或者个人办理投标事宜；</w:t>
      </w:r>
    </w:p>
    <w:p>
      <w:pPr>
        <w:ind w:firstLine="480"/>
        <w:rPr>
          <w:rFonts w:ascii="宋体" w:hAnsi="宋体"/>
          <w:szCs w:val="21"/>
          <w:highlight w:val="white"/>
        </w:rPr>
      </w:pPr>
      <w:r>
        <w:rPr>
          <w:rFonts w:hint="eastAsia" w:ascii="宋体" w:hAnsi="宋体"/>
          <w:szCs w:val="21"/>
          <w:highlight w:val="white"/>
        </w:rPr>
        <w:t>③ 不同投标人的投标文件载明的项目管理成员为同一人；</w:t>
      </w:r>
    </w:p>
    <w:p>
      <w:pPr>
        <w:ind w:firstLine="480"/>
        <w:rPr>
          <w:rFonts w:ascii="宋体" w:hAnsi="宋体"/>
          <w:szCs w:val="21"/>
          <w:highlight w:val="white"/>
        </w:rPr>
      </w:pPr>
      <w:r>
        <w:rPr>
          <w:rFonts w:hint="eastAsia" w:ascii="宋体" w:hAnsi="宋体"/>
          <w:szCs w:val="21"/>
          <w:highlight w:val="white"/>
        </w:rPr>
        <w:t>④ 不同投标人的投标文件异常一致或者投标报价呈规律性差异；</w:t>
      </w:r>
    </w:p>
    <w:p>
      <w:pPr>
        <w:ind w:firstLine="480"/>
        <w:rPr>
          <w:rFonts w:ascii="宋体" w:hAnsi="宋体"/>
          <w:szCs w:val="21"/>
          <w:highlight w:val="white"/>
        </w:rPr>
      </w:pPr>
      <w:r>
        <w:rPr>
          <w:rFonts w:hint="eastAsia" w:ascii="宋体" w:hAnsi="宋体"/>
          <w:szCs w:val="21"/>
          <w:highlight w:val="white"/>
        </w:rPr>
        <w:t>⑤ 不同投标人的投标文件相互混装；</w:t>
      </w:r>
    </w:p>
    <w:p>
      <w:pPr>
        <w:ind w:firstLine="480"/>
        <w:rPr>
          <w:rFonts w:ascii="宋体" w:hAnsi="宋体"/>
          <w:szCs w:val="21"/>
          <w:highlight w:val="white"/>
        </w:rPr>
      </w:pPr>
      <w:r>
        <w:rPr>
          <w:rFonts w:hint="eastAsia" w:ascii="宋体" w:hAnsi="宋体"/>
          <w:szCs w:val="21"/>
          <w:highlight w:val="white"/>
        </w:rPr>
        <w:t>⑥不同投标人的投标文件存在“文件创建标识码”、“文件制作机器码”一致等情形。</w:t>
      </w:r>
    </w:p>
    <w:p>
      <w:pPr>
        <w:ind w:firstLine="480"/>
        <w:rPr>
          <w:rFonts w:ascii="宋体" w:hAnsi="宋体"/>
          <w:szCs w:val="21"/>
          <w:highlight w:val="white"/>
        </w:rPr>
      </w:pPr>
      <w:r>
        <w:rPr>
          <w:rFonts w:hint="eastAsia" w:ascii="宋体" w:hAnsi="宋体"/>
          <w:szCs w:val="21"/>
          <w:highlight w:val="white"/>
        </w:rPr>
        <w:t>（2）有下列情形之一的，属于弄虚作假行为：</w:t>
      </w:r>
    </w:p>
    <w:p>
      <w:pPr>
        <w:ind w:firstLine="480"/>
        <w:rPr>
          <w:rFonts w:ascii="宋体" w:hAnsi="宋体"/>
          <w:szCs w:val="21"/>
          <w:highlight w:val="white"/>
        </w:rPr>
      </w:pPr>
      <w:r>
        <w:rPr>
          <w:rFonts w:hint="eastAsia" w:ascii="宋体" w:hAnsi="宋体"/>
          <w:szCs w:val="21"/>
          <w:highlight w:val="white"/>
        </w:rPr>
        <w:t>① 使用通过受让或者租借等方式获取的资格、资质证书投标的，即以他人名义投标的；</w:t>
      </w:r>
    </w:p>
    <w:p>
      <w:pPr>
        <w:ind w:firstLine="480"/>
        <w:rPr>
          <w:rFonts w:ascii="宋体" w:hAnsi="宋体"/>
          <w:szCs w:val="21"/>
          <w:highlight w:val="white"/>
        </w:rPr>
      </w:pPr>
      <w:r>
        <w:rPr>
          <w:rFonts w:hint="eastAsia" w:ascii="宋体" w:hAnsi="宋体"/>
          <w:szCs w:val="21"/>
          <w:highlight w:val="white"/>
        </w:rPr>
        <w:t>② 使用伪造、变造的许可证件；</w:t>
      </w:r>
    </w:p>
    <w:p>
      <w:pPr>
        <w:ind w:firstLine="480"/>
        <w:rPr>
          <w:rFonts w:ascii="宋体" w:hAnsi="宋体"/>
          <w:szCs w:val="21"/>
          <w:highlight w:val="white"/>
        </w:rPr>
      </w:pPr>
      <w:r>
        <w:rPr>
          <w:rFonts w:hint="eastAsia" w:ascii="宋体" w:hAnsi="宋体"/>
          <w:szCs w:val="21"/>
          <w:highlight w:val="white"/>
        </w:rPr>
        <w:t>③ 提供虚假财务状况或业绩；</w:t>
      </w:r>
    </w:p>
    <w:p>
      <w:pPr>
        <w:ind w:firstLine="480"/>
        <w:rPr>
          <w:rFonts w:ascii="宋体" w:hAnsi="宋体"/>
          <w:szCs w:val="21"/>
          <w:highlight w:val="white"/>
        </w:rPr>
      </w:pPr>
      <w:r>
        <w:rPr>
          <w:rFonts w:hint="eastAsia" w:ascii="宋体" w:hAnsi="宋体"/>
          <w:szCs w:val="21"/>
          <w:highlight w:val="white"/>
        </w:rPr>
        <w:t>④ 提供虚假的项目负责人或者主要技术人员简历、劳动关系证明；</w:t>
      </w:r>
    </w:p>
    <w:p>
      <w:pPr>
        <w:ind w:firstLine="480"/>
        <w:rPr>
          <w:rFonts w:ascii="宋体" w:hAnsi="宋体"/>
          <w:szCs w:val="21"/>
          <w:highlight w:val="white"/>
        </w:rPr>
      </w:pPr>
      <w:r>
        <w:rPr>
          <w:rFonts w:hint="eastAsia" w:ascii="宋体" w:hAnsi="宋体"/>
          <w:szCs w:val="21"/>
          <w:highlight w:val="white"/>
        </w:rPr>
        <w:t>⑤ 提供虚假的信用状况；</w:t>
      </w:r>
    </w:p>
    <w:p>
      <w:pPr>
        <w:ind w:firstLine="480"/>
        <w:rPr>
          <w:rFonts w:ascii="宋体" w:hAnsi="宋体"/>
          <w:szCs w:val="21"/>
          <w:highlight w:val="white"/>
        </w:rPr>
      </w:pPr>
      <w:r>
        <w:rPr>
          <w:rFonts w:hint="eastAsia" w:ascii="宋体" w:hAnsi="宋体"/>
          <w:szCs w:val="21"/>
          <w:highlight w:val="white"/>
        </w:rPr>
        <w:t>⑥ 其他弄虚作假的行为。</w:t>
      </w:r>
    </w:p>
    <w:p>
      <w:pPr>
        <w:ind w:firstLine="480"/>
        <w:rPr>
          <w:rFonts w:ascii="宋体" w:hAnsi="宋体"/>
          <w:szCs w:val="21"/>
        </w:rPr>
      </w:pPr>
      <w:r>
        <w:rPr>
          <w:rFonts w:hint="eastAsia" w:ascii="宋体" w:hAnsi="宋体"/>
          <w:szCs w:val="21"/>
          <w:highlight w:val="white"/>
        </w:rPr>
        <w:t>3.2.3投标报价有算术错误的，评标委员会按以下原则对投标报价进行修正，修正的价格经投标人书面确认后具有约束力。投标人不接受修正价格的，其投标将被否决。</w:t>
      </w:r>
    </w:p>
    <w:p>
      <w:pPr>
        <w:ind w:firstLine="480"/>
        <w:rPr>
          <w:rFonts w:ascii="宋体" w:hAnsi="宋体"/>
          <w:szCs w:val="21"/>
        </w:rPr>
      </w:pPr>
      <w:r>
        <w:rPr>
          <w:rFonts w:hint="eastAsia" w:ascii="宋体" w:hAnsi="宋体"/>
          <w:szCs w:val="21"/>
          <w:highlight w:val="white"/>
        </w:rPr>
        <w:t>（1）投标文件中的大写金额与小写金额不一致的，以大写金额为准；</w:t>
      </w:r>
    </w:p>
    <w:p>
      <w:pPr>
        <w:ind w:firstLine="480"/>
        <w:rPr>
          <w:rFonts w:ascii="宋体" w:hAnsi="宋体"/>
          <w:szCs w:val="21"/>
        </w:rPr>
      </w:pPr>
      <w:r>
        <w:rPr>
          <w:rFonts w:hint="eastAsia" w:ascii="宋体" w:hAnsi="宋体"/>
          <w:szCs w:val="21"/>
          <w:highlight w:val="white"/>
        </w:rPr>
        <w:t>（2）总价金额与依据单价计算出的结果不一致的，以单价金额为准修正总价，但单价金额小数点有明显错误的除外。</w:t>
      </w:r>
    </w:p>
    <w:p>
      <w:pPr>
        <w:ind w:firstLine="480"/>
        <w:rPr>
          <w:rFonts w:ascii="宋体" w:hAnsi="宋体"/>
          <w:szCs w:val="21"/>
        </w:rPr>
      </w:pPr>
      <w:r>
        <w:rPr>
          <w:rFonts w:hint="eastAsia" w:ascii="宋体" w:hAnsi="宋体"/>
          <w:szCs w:val="21"/>
          <w:highlight w:val="white"/>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被否决。</w:t>
      </w:r>
    </w:p>
    <w:p>
      <w:pPr>
        <w:ind w:firstLine="480"/>
        <w:rPr>
          <w:rFonts w:ascii="宋体" w:hAnsi="宋体"/>
          <w:szCs w:val="21"/>
        </w:rPr>
      </w:pPr>
      <w:r>
        <w:rPr>
          <w:rFonts w:hint="eastAsia" w:ascii="宋体" w:hAnsi="宋体"/>
          <w:szCs w:val="21"/>
          <w:highlight w:val="white"/>
        </w:rPr>
        <w:t>3.2.5 评标委员会否决不合格投标后，因有效投标不足三个使得投标明显缺乏竞争的，评标委员会可以否决全部投标。</w:t>
      </w:r>
    </w:p>
    <w:p>
      <w:pPr>
        <w:keepNext/>
        <w:keepLines/>
        <w:spacing w:before="120" w:after="120"/>
        <w:outlineLvl w:val="2"/>
        <w:rPr>
          <w:rFonts w:ascii="宋体"/>
          <w:b/>
          <w:bCs/>
          <w:szCs w:val="21"/>
        </w:rPr>
      </w:pPr>
      <w:bookmarkStart w:id="785" w:name="_Toc20165"/>
      <w:bookmarkStart w:id="786" w:name="_Toc1300"/>
      <w:bookmarkStart w:id="787" w:name="_Toc6786"/>
      <w:bookmarkStart w:id="788" w:name="_Toc7540"/>
      <w:bookmarkStart w:id="789" w:name="_Toc16088"/>
      <w:r>
        <w:rPr>
          <w:rFonts w:hint="eastAsia" w:ascii="宋体"/>
          <w:b/>
          <w:bCs/>
          <w:szCs w:val="21"/>
          <w:highlight w:val="white"/>
        </w:rPr>
        <w:t>3.3 详细评审</w:t>
      </w:r>
      <w:bookmarkEnd w:id="785"/>
      <w:bookmarkEnd w:id="786"/>
      <w:bookmarkEnd w:id="787"/>
      <w:bookmarkEnd w:id="788"/>
      <w:bookmarkEnd w:id="789"/>
    </w:p>
    <w:p>
      <w:pPr>
        <w:ind w:firstLine="480"/>
        <w:rPr>
          <w:rFonts w:ascii="宋体" w:hAnsi="宋体"/>
          <w:szCs w:val="21"/>
          <w:highlight w:val="white"/>
        </w:rPr>
      </w:pPr>
      <w:r>
        <w:rPr>
          <w:rFonts w:hint="eastAsia"/>
          <w:highlight w:val="white"/>
        </w:rPr>
        <w:t>评标委员会对通过了初步评审的投标文件进行详细评审。</w:t>
      </w:r>
    </w:p>
    <w:p>
      <w:pPr>
        <w:ind w:firstLine="480"/>
        <w:rPr>
          <w:highlight w:val="white"/>
        </w:rPr>
      </w:pPr>
      <w:r>
        <w:rPr>
          <w:rFonts w:hint="eastAsia" w:ascii="宋体" w:hAnsi="宋体"/>
          <w:szCs w:val="21"/>
          <w:highlight w:val="white"/>
        </w:rPr>
        <w:t>3.3.1项目管理机构</w:t>
      </w:r>
      <w:r>
        <w:rPr>
          <w:rFonts w:hint="eastAsia"/>
          <w:highlight w:val="white"/>
        </w:rPr>
        <w:t>详细评审</w:t>
      </w:r>
    </w:p>
    <w:p>
      <w:pPr>
        <w:ind w:firstLine="480"/>
        <w:rPr>
          <w:highlight w:val="white"/>
        </w:rPr>
      </w:pPr>
      <w:r>
        <w:rPr>
          <w:rFonts w:hint="eastAsia"/>
          <w:highlight w:val="white"/>
        </w:rPr>
        <w:t>评标委员会依据评标办法前附表第2.2.2（1）款规定的评标因素、评审内容及评审标准对项目管理机构进行量化评分。</w:t>
      </w:r>
    </w:p>
    <w:p>
      <w:pPr>
        <w:ind w:firstLine="480"/>
        <w:rPr>
          <w:highlight w:val="white"/>
        </w:rPr>
      </w:pPr>
      <w:r>
        <w:rPr>
          <w:rFonts w:hint="eastAsia" w:ascii="宋体" w:hAnsi="宋体"/>
          <w:szCs w:val="21"/>
          <w:highlight w:val="white"/>
        </w:rPr>
        <w:t>3.3.2市场信用信誉</w:t>
      </w:r>
      <w:r>
        <w:rPr>
          <w:rFonts w:hint="eastAsia"/>
          <w:highlight w:val="white"/>
        </w:rPr>
        <w:t>详细评审</w:t>
      </w:r>
    </w:p>
    <w:p>
      <w:pPr>
        <w:ind w:firstLine="480"/>
        <w:rPr>
          <w:rFonts w:ascii="宋体" w:hAnsi="宋体"/>
          <w:szCs w:val="21"/>
          <w:highlight w:val="white"/>
        </w:rPr>
      </w:pPr>
      <w:r>
        <w:rPr>
          <w:rFonts w:hint="eastAsia"/>
          <w:highlight w:val="white"/>
        </w:rPr>
        <w:t>评标委员会依据评标办法前附表第2.2.2（2）款规定的评标因素、评审内容及评审标准对</w:t>
      </w:r>
      <w:r>
        <w:rPr>
          <w:rFonts w:hint="eastAsia" w:ascii="宋体" w:hAnsi="宋体"/>
          <w:szCs w:val="21"/>
          <w:highlight w:val="white"/>
        </w:rPr>
        <w:t>市场信用信誉</w:t>
      </w:r>
      <w:r>
        <w:rPr>
          <w:rFonts w:hint="eastAsia"/>
          <w:highlight w:val="white"/>
        </w:rPr>
        <w:t>进行量化评分。</w:t>
      </w:r>
    </w:p>
    <w:p>
      <w:pPr>
        <w:ind w:firstLine="480"/>
        <w:rPr>
          <w:highlight w:val="white"/>
        </w:rPr>
      </w:pPr>
      <w:r>
        <w:rPr>
          <w:rFonts w:hint="eastAsia" w:ascii="宋体" w:hAnsi="宋体"/>
          <w:szCs w:val="21"/>
          <w:highlight w:val="white"/>
        </w:rPr>
        <w:t>3.3.3投标报价</w:t>
      </w:r>
      <w:r>
        <w:rPr>
          <w:rFonts w:hint="eastAsia"/>
          <w:highlight w:val="white"/>
        </w:rPr>
        <w:t>详细评审</w:t>
      </w:r>
    </w:p>
    <w:p>
      <w:pPr>
        <w:ind w:firstLine="480"/>
        <w:rPr>
          <w:rFonts w:ascii="宋体" w:hAnsi="宋体"/>
          <w:szCs w:val="21"/>
          <w:highlight w:val="white"/>
        </w:rPr>
      </w:pPr>
      <w:r>
        <w:rPr>
          <w:rFonts w:hint="eastAsia"/>
          <w:highlight w:val="white"/>
        </w:rPr>
        <w:t>评标委员会依据评标办法前附表第2.2.2（3）款规定的评标因素、评审内容及评审标准对</w:t>
      </w:r>
      <w:r>
        <w:rPr>
          <w:rFonts w:hint="eastAsia" w:ascii="宋体" w:hAnsi="宋体"/>
          <w:szCs w:val="21"/>
          <w:highlight w:val="white"/>
        </w:rPr>
        <w:t>投标报价</w:t>
      </w:r>
      <w:r>
        <w:rPr>
          <w:rFonts w:hint="eastAsia"/>
          <w:highlight w:val="white"/>
        </w:rPr>
        <w:t>进行量化评分。</w:t>
      </w:r>
    </w:p>
    <w:p>
      <w:pPr>
        <w:ind w:firstLine="480"/>
        <w:rPr>
          <w:highlight w:val="white"/>
        </w:rPr>
      </w:pPr>
      <w:r>
        <w:rPr>
          <w:rFonts w:hint="eastAsia" w:ascii="宋体" w:hAnsi="宋体"/>
          <w:szCs w:val="21"/>
          <w:highlight w:val="white"/>
        </w:rPr>
        <w:t>3.3.4施工组织设计</w:t>
      </w:r>
      <w:r>
        <w:rPr>
          <w:rFonts w:hint="eastAsia"/>
          <w:highlight w:val="white"/>
        </w:rPr>
        <w:t>详细评审（暗标）</w:t>
      </w:r>
    </w:p>
    <w:p>
      <w:pPr>
        <w:ind w:firstLine="480"/>
        <w:rPr>
          <w:rFonts w:ascii="宋体" w:hAnsi="宋体"/>
          <w:szCs w:val="44"/>
          <w:highlight w:val="white"/>
        </w:rPr>
      </w:pPr>
      <w:r>
        <w:rPr>
          <w:rFonts w:hint="eastAsia"/>
          <w:highlight w:val="white"/>
        </w:rPr>
        <w:t>评标委员会依据评标办法前附表第2.2.2（4）款规定的评标因素、评审内容及评审标准进行</w:t>
      </w:r>
      <w:r>
        <w:rPr>
          <w:highlight w:val="white"/>
        </w:rPr>
        <w:t>量化制评审</w:t>
      </w:r>
      <w:r>
        <w:rPr>
          <w:rFonts w:hint="eastAsia"/>
          <w:highlight w:val="white"/>
        </w:rPr>
        <w:t>。不符合招标文件第二章“投标人须知”中第3.7.4（3）目“投标人不得对施工组织设计进行电子签章，内容中均不得出现投标人名称及徽标”规定的，</w:t>
      </w:r>
      <w:r>
        <w:rPr>
          <w:rFonts w:hint="eastAsia" w:ascii="宋体" w:hAnsi="宋体"/>
          <w:szCs w:val="21"/>
          <w:highlight w:val="white"/>
        </w:rPr>
        <w:t>在施工组织设计评审环节的相应评分点中作0分处理。</w:t>
      </w:r>
    </w:p>
    <w:p>
      <w:pPr>
        <w:ind w:firstLine="480"/>
        <w:rPr>
          <w:rFonts w:ascii="宋体" w:hAnsi="宋体"/>
          <w:szCs w:val="21"/>
        </w:rPr>
      </w:pPr>
      <w:r>
        <w:rPr>
          <w:rFonts w:hint="eastAsia" w:ascii="宋体" w:hAnsi="宋体"/>
          <w:szCs w:val="21"/>
          <w:highlight w:val="white"/>
        </w:rPr>
        <w:t>评委在施工组织设计单项评分时，评审分值小于该项分值的70%时，评委应书面说明理由。（评标系统中暗标打分时低于70%须输入理由）</w:t>
      </w:r>
    </w:p>
    <w:p>
      <w:pPr>
        <w:ind w:firstLine="480"/>
      </w:pPr>
      <w:r>
        <w:rPr>
          <w:highlight w:val="white"/>
        </w:rPr>
        <w:t>3.3.</w:t>
      </w:r>
      <w:r>
        <w:rPr>
          <w:rFonts w:hint="eastAsia"/>
          <w:highlight w:val="white"/>
        </w:rPr>
        <w:t>5</w:t>
      </w:r>
      <w:r>
        <w:rPr>
          <w:highlight w:val="white"/>
        </w:rPr>
        <w:t xml:space="preserve"> </w:t>
      </w:r>
      <w:r>
        <w:rPr>
          <w:rFonts w:hint="eastAsia"/>
          <w:highlight w:val="white"/>
        </w:rPr>
        <w:t>汇总</w:t>
      </w:r>
      <w:r>
        <w:rPr>
          <w:rFonts w:hint="eastAsia" w:ascii="宋体" w:hAnsi="宋体"/>
          <w:szCs w:val="21"/>
          <w:highlight w:val="white"/>
        </w:rPr>
        <w:t>评分</w:t>
      </w:r>
      <w:r>
        <w:rPr>
          <w:rFonts w:hint="eastAsia"/>
          <w:highlight w:val="white"/>
        </w:rPr>
        <w:t>结果</w:t>
      </w:r>
    </w:p>
    <w:p>
      <w:pPr>
        <w:ind w:firstLine="480"/>
        <w:rPr>
          <w:rFonts w:ascii="宋体" w:hAnsi="宋体"/>
          <w:szCs w:val="21"/>
          <w:highlight w:val="white"/>
        </w:rPr>
      </w:pPr>
      <w:r>
        <w:rPr>
          <w:rFonts w:hint="eastAsia"/>
          <w:highlight w:val="white"/>
        </w:rPr>
        <w:t>3.3.5.1 评标委员会各成员按本章第2.2款规定的量化因素和分值进行打分，并计算出投标人各分项得分。</w:t>
      </w:r>
    </w:p>
    <w:p>
      <w:pPr>
        <w:ind w:firstLine="480"/>
        <w:rPr>
          <w:rFonts w:ascii="宋体" w:hAnsi="宋体"/>
          <w:szCs w:val="21"/>
        </w:rPr>
      </w:pPr>
      <w:r>
        <w:rPr>
          <w:rFonts w:hint="eastAsia" w:ascii="宋体" w:hAnsi="宋体"/>
          <w:szCs w:val="21"/>
          <w:highlight w:val="white"/>
        </w:rPr>
        <w:t>（1）按本章第2.2.2（1）目规定的评审因素和分值对项目管理机构计算出得分A；</w:t>
      </w:r>
    </w:p>
    <w:p>
      <w:pPr>
        <w:ind w:firstLine="480"/>
        <w:rPr>
          <w:rFonts w:ascii="宋体" w:hAnsi="宋体"/>
          <w:szCs w:val="21"/>
        </w:rPr>
      </w:pPr>
      <w:r>
        <w:rPr>
          <w:rFonts w:hint="eastAsia" w:ascii="宋体" w:hAnsi="宋体"/>
          <w:szCs w:val="21"/>
          <w:highlight w:val="white"/>
        </w:rPr>
        <w:t>（2）按本章第2.2.2（2）目规定的评审因素和分值对市场信用信誉计算出得分B；</w:t>
      </w:r>
    </w:p>
    <w:p>
      <w:pPr>
        <w:ind w:firstLine="480"/>
        <w:rPr>
          <w:rFonts w:ascii="宋体" w:hAnsi="宋体"/>
          <w:szCs w:val="21"/>
        </w:rPr>
      </w:pPr>
      <w:r>
        <w:rPr>
          <w:rFonts w:hint="eastAsia" w:ascii="宋体" w:hAnsi="宋体"/>
          <w:szCs w:val="21"/>
          <w:highlight w:val="white"/>
        </w:rPr>
        <w:t>（3）按本章第2.2.2（3）目规定的评审因素和分值对投标报价计算出得分C；</w:t>
      </w:r>
    </w:p>
    <w:p>
      <w:pPr>
        <w:ind w:firstLine="480"/>
        <w:rPr>
          <w:rFonts w:ascii="宋体" w:hAnsi="宋体"/>
          <w:szCs w:val="21"/>
        </w:rPr>
      </w:pPr>
      <w:r>
        <w:rPr>
          <w:rFonts w:hint="eastAsia" w:ascii="宋体" w:hAnsi="宋体"/>
          <w:szCs w:val="21"/>
          <w:highlight w:val="white"/>
        </w:rPr>
        <w:t>（4）按本章第2.2.2（4）目规定的评审因素和分值对施工组织设计计算出得分D。</w:t>
      </w:r>
    </w:p>
    <w:p>
      <w:pPr>
        <w:ind w:firstLine="480"/>
        <w:rPr>
          <w:rFonts w:ascii="宋体" w:hAnsi="宋体"/>
          <w:szCs w:val="21"/>
        </w:rPr>
      </w:pPr>
      <w:r>
        <w:rPr>
          <w:rFonts w:hint="eastAsia" w:ascii="宋体" w:hAnsi="宋体"/>
          <w:szCs w:val="21"/>
          <w:highlight w:val="white"/>
        </w:rPr>
        <w:t>3.3.5.2评分分值计算保留小数点后两位，小数点后第三位“四舍五入”。</w:t>
      </w:r>
    </w:p>
    <w:p>
      <w:pPr>
        <w:ind w:firstLine="480"/>
        <w:rPr>
          <w:rFonts w:ascii="宋体" w:hAnsi="宋体"/>
          <w:szCs w:val="21"/>
        </w:rPr>
      </w:pPr>
      <w:r>
        <w:rPr>
          <w:rFonts w:hint="eastAsia" w:ascii="宋体" w:hAnsi="宋体"/>
          <w:szCs w:val="21"/>
          <w:highlight w:val="white"/>
        </w:rPr>
        <w:t>3.3.5.3评标委员会各成员对各投标人的综合评分为其各分项得分之和，即投标人得分=A+B+C+D。</w:t>
      </w:r>
    </w:p>
    <w:p>
      <w:pPr>
        <w:ind w:firstLine="480"/>
        <w:rPr>
          <w:rFonts w:ascii="宋体" w:hAnsi="宋体"/>
          <w:szCs w:val="21"/>
        </w:rPr>
      </w:pPr>
      <w:r>
        <w:rPr>
          <w:rFonts w:hint="eastAsia" w:ascii="宋体" w:hAnsi="宋体"/>
          <w:szCs w:val="21"/>
          <w:highlight w:val="white"/>
        </w:rPr>
        <w:t>3.3.6投标人的最终得分为所有评标委员会成员的综合评分中去掉一个最高分和一个最低分之后的算术平均值。</w:t>
      </w:r>
    </w:p>
    <w:p>
      <w:pPr>
        <w:keepNext/>
        <w:keepLines/>
        <w:spacing w:before="120" w:after="120"/>
        <w:outlineLvl w:val="2"/>
        <w:rPr>
          <w:rFonts w:ascii="宋体"/>
          <w:b/>
          <w:bCs/>
          <w:szCs w:val="21"/>
        </w:rPr>
      </w:pPr>
      <w:bookmarkStart w:id="790" w:name="_Toc10313"/>
      <w:bookmarkStart w:id="791" w:name="_Toc7828"/>
      <w:bookmarkStart w:id="792" w:name="_Toc11380"/>
      <w:bookmarkStart w:id="793" w:name="_Toc30050"/>
      <w:bookmarkStart w:id="794" w:name="_Toc2268"/>
      <w:r>
        <w:rPr>
          <w:rFonts w:hint="eastAsia" w:ascii="宋体"/>
          <w:b/>
          <w:bCs/>
          <w:szCs w:val="21"/>
          <w:highlight w:val="white"/>
        </w:rPr>
        <w:t>3.4 投标文件的澄清和补正</w:t>
      </w:r>
      <w:bookmarkEnd w:id="790"/>
      <w:bookmarkEnd w:id="791"/>
      <w:bookmarkEnd w:id="792"/>
      <w:bookmarkEnd w:id="793"/>
      <w:bookmarkEnd w:id="794"/>
    </w:p>
    <w:p>
      <w:pPr>
        <w:ind w:firstLine="480"/>
        <w:rPr>
          <w:rFonts w:ascii="宋体" w:hAnsi="宋体"/>
          <w:szCs w:val="21"/>
        </w:rPr>
      </w:pPr>
      <w:r>
        <w:rPr>
          <w:rFonts w:hint="eastAsia" w:ascii="宋体" w:hAnsi="宋体"/>
          <w:szCs w:val="21"/>
          <w:highlight w:val="white"/>
        </w:rPr>
        <w:t>3.4.1在评标过程中，评标委员会可以书面形式要求投标人对所提交投标文件中</w:t>
      </w:r>
      <w:r>
        <w:rPr>
          <w:rFonts w:hint="eastAsia"/>
        </w:rPr>
        <w:t>含义不明确、对同类问题表述不一致或者有明显文字和计算错误的内容</w:t>
      </w:r>
      <w:r>
        <w:rPr>
          <w:rFonts w:hint="eastAsia" w:ascii="宋体" w:hAnsi="宋体"/>
          <w:szCs w:val="21"/>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ighlight w:val="white"/>
        </w:rPr>
        <w:t>3.4.2 澄清、说明和补正</w:t>
      </w:r>
      <w:r>
        <w:rPr>
          <w:rFonts w:hint="eastAsia"/>
        </w:rPr>
        <w:t>不得超出投标文件的范围且</w:t>
      </w:r>
      <w:r>
        <w:rPr>
          <w:rFonts w:hint="eastAsia"/>
          <w:highlight w:val="white"/>
        </w:rPr>
        <w:t>不得改变投标文件的实质性内容（算术性错误修正的除外）。投标人的书面澄清、说明和补正属于投标文件的组成部分。</w:t>
      </w:r>
    </w:p>
    <w:p>
      <w:pPr>
        <w:spacing w:line="400" w:lineRule="exact"/>
        <w:ind w:firstLine="482"/>
      </w:pPr>
      <w:r>
        <w:rPr>
          <w:rFonts w:hint="eastAsia"/>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ighlight w:val="white"/>
        </w:rPr>
        <w:t>3.4.4 投标人未按照要求对投标文件进行澄清、说明或者补正的，评标委员会可以在详细评审时按招标文件规定作出不利于投标人的评审。</w:t>
      </w:r>
    </w:p>
    <w:p>
      <w:pPr>
        <w:keepNext/>
        <w:keepLines/>
        <w:spacing w:before="120" w:after="120"/>
        <w:outlineLvl w:val="2"/>
        <w:rPr>
          <w:rFonts w:ascii="宋体"/>
          <w:b/>
          <w:bCs/>
          <w:szCs w:val="21"/>
        </w:rPr>
      </w:pPr>
      <w:bookmarkStart w:id="795" w:name="_Toc1419"/>
      <w:bookmarkStart w:id="796" w:name="_Toc7063"/>
      <w:bookmarkStart w:id="797" w:name="_Toc11697"/>
      <w:bookmarkStart w:id="798" w:name="_Toc5076"/>
      <w:bookmarkStart w:id="799" w:name="_Toc30074"/>
      <w:r>
        <w:rPr>
          <w:rFonts w:hint="eastAsia" w:ascii="宋体"/>
          <w:b/>
          <w:bCs/>
          <w:szCs w:val="21"/>
          <w:highlight w:val="white"/>
        </w:rPr>
        <w:t>3.5 评标结果</w:t>
      </w:r>
      <w:bookmarkEnd w:id="795"/>
      <w:bookmarkEnd w:id="796"/>
      <w:bookmarkEnd w:id="797"/>
      <w:bookmarkEnd w:id="798"/>
      <w:bookmarkEnd w:id="799"/>
    </w:p>
    <w:p>
      <w:pPr>
        <w:spacing w:line="400" w:lineRule="exact"/>
        <w:ind w:firstLine="482"/>
        <w:rPr>
          <w:highlight w:val="white"/>
        </w:rPr>
      </w:pPr>
      <w:r>
        <w:rPr>
          <w:rFonts w:hint="eastAsia"/>
          <w:highlight w:val="white"/>
        </w:rPr>
        <w:t>3.5.1 除第二章“投标人须知”前附表授权直接确定中标人外，评标委员会按照第二章“投标人须知”第6.4款规定推荐中标候选人。</w:t>
      </w:r>
    </w:p>
    <w:p>
      <w:pPr>
        <w:spacing w:line="400" w:lineRule="exact"/>
        <w:ind w:firstLine="482"/>
      </w:pPr>
      <w:r>
        <w:rPr>
          <w:rFonts w:hint="eastAsia"/>
          <w:highlight w:val="white"/>
        </w:rPr>
        <w:t>3.5.2 招标文件允许多标段投标、多标段中标的，各标段中标候选人的推荐按第二章“投标人须知” 第10.3款规定执行，对某些标段由此产生的空缺由排序在后的投标人依次替补。</w:t>
      </w:r>
    </w:p>
    <w:p>
      <w:pPr>
        <w:spacing w:line="400" w:lineRule="exact"/>
        <w:ind w:firstLine="482"/>
      </w:pPr>
      <w:r>
        <w:rPr>
          <w:rFonts w:hint="eastAsia"/>
          <w:highlight w:val="white"/>
        </w:rPr>
        <w:t>3.5.3 评标委员会完成评标后，应当向招标人提交书面评标报告。</w:t>
      </w:r>
    </w:p>
    <w:p>
      <w:pPr>
        <w:spacing w:line="600" w:lineRule="exact"/>
        <w:jc w:val="center"/>
        <w:outlineLvl w:val="1"/>
        <w:rPr>
          <w:b/>
          <w:sz w:val="28"/>
          <w:szCs w:val="21"/>
        </w:rPr>
      </w:pPr>
      <w:bookmarkStart w:id="800" w:name="_Toc30830"/>
      <w:bookmarkStart w:id="801" w:name="_Toc8083"/>
      <w:bookmarkStart w:id="802" w:name="_Toc21077"/>
      <w:bookmarkStart w:id="803" w:name="_Toc2398"/>
      <w:bookmarkStart w:id="804" w:name="_Toc13908"/>
      <w:bookmarkStart w:id="805" w:name="_Toc29967"/>
      <w:r>
        <w:rPr>
          <w:b/>
          <w:sz w:val="28"/>
          <w:szCs w:val="21"/>
          <w:highlight w:val="white"/>
        </w:rPr>
        <w:t xml:space="preserve">4. </w:t>
      </w:r>
      <w:r>
        <w:rPr>
          <w:rFonts w:hint="eastAsia"/>
          <w:b/>
          <w:sz w:val="28"/>
          <w:szCs w:val="21"/>
          <w:highlight w:val="white"/>
        </w:rPr>
        <w:t>特殊情况的处置程序</w:t>
      </w:r>
      <w:bookmarkEnd w:id="800"/>
      <w:bookmarkEnd w:id="801"/>
      <w:bookmarkEnd w:id="802"/>
      <w:bookmarkEnd w:id="803"/>
      <w:bookmarkEnd w:id="804"/>
      <w:bookmarkEnd w:id="805"/>
    </w:p>
    <w:p>
      <w:pPr>
        <w:keepNext/>
        <w:keepLines/>
        <w:spacing w:before="120" w:after="120"/>
        <w:outlineLvl w:val="2"/>
        <w:rPr>
          <w:rFonts w:ascii="宋体"/>
          <w:b/>
          <w:bCs/>
          <w:szCs w:val="21"/>
        </w:rPr>
      </w:pPr>
      <w:bookmarkStart w:id="806" w:name="_Toc6483"/>
      <w:bookmarkStart w:id="807" w:name="_Toc25731"/>
      <w:bookmarkStart w:id="808" w:name="_Toc8604"/>
      <w:bookmarkStart w:id="809" w:name="_Toc29228"/>
      <w:bookmarkStart w:id="810" w:name="_Toc30128"/>
      <w:r>
        <w:rPr>
          <w:rFonts w:hint="eastAsia" w:ascii="宋体"/>
          <w:b/>
          <w:bCs/>
          <w:szCs w:val="21"/>
          <w:highlight w:val="white"/>
        </w:rPr>
        <w:t>4.1 关于评标活动暂停</w:t>
      </w:r>
      <w:bookmarkEnd w:id="806"/>
      <w:bookmarkEnd w:id="807"/>
      <w:bookmarkEnd w:id="808"/>
      <w:bookmarkEnd w:id="809"/>
      <w:bookmarkEnd w:id="810"/>
    </w:p>
    <w:p>
      <w:pPr>
        <w:ind w:firstLine="480"/>
        <w:rPr>
          <w:rFonts w:ascii="宋体" w:hAnsi="宋体"/>
          <w:szCs w:val="21"/>
        </w:rPr>
      </w:pPr>
      <w:r>
        <w:rPr>
          <w:rFonts w:hint="eastAsia" w:ascii="宋体" w:hAnsi="宋体"/>
          <w:szCs w:val="21"/>
          <w:highlight w:val="white"/>
        </w:rPr>
        <w:t>4.1.1评标委员会应当执行连续评标的原则，按评标办法中规定的程序、内容、方法、标准完成全部评标工作。只有发生不可抗力导致评标工作无法继续时，评标活动方可暂停。</w:t>
      </w:r>
    </w:p>
    <w:p>
      <w:pPr>
        <w:ind w:firstLine="480"/>
        <w:rPr>
          <w:rFonts w:ascii="宋体" w:hAnsi="宋体"/>
          <w:szCs w:val="21"/>
        </w:rPr>
      </w:pPr>
      <w:r>
        <w:rPr>
          <w:rFonts w:hint="eastAsia" w:ascii="宋体" w:hAnsi="宋体"/>
          <w:szCs w:val="21"/>
          <w:highlight w:val="white"/>
        </w:rPr>
        <w:t>4.1.2发生评标暂停情况时，评标委员会应当封存全部投标文件和评标记录，待不可抗力的影响结束且具备继续评标的条件时，由原评标委员会继续评标。</w:t>
      </w:r>
    </w:p>
    <w:p>
      <w:pPr>
        <w:keepNext/>
        <w:keepLines/>
        <w:spacing w:before="120" w:after="120"/>
        <w:outlineLvl w:val="2"/>
        <w:rPr>
          <w:rFonts w:ascii="宋体"/>
          <w:b/>
          <w:bCs/>
          <w:szCs w:val="21"/>
        </w:rPr>
      </w:pPr>
      <w:bookmarkStart w:id="811" w:name="_Toc11819"/>
      <w:bookmarkStart w:id="812" w:name="_Toc5711"/>
      <w:bookmarkStart w:id="813" w:name="_Toc21626"/>
      <w:bookmarkStart w:id="814" w:name="_Toc14967"/>
      <w:bookmarkStart w:id="815" w:name="_Toc18080"/>
      <w:r>
        <w:rPr>
          <w:rFonts w:hint="eastAsia" w:ascii="宋体"/>
          <w:b/>
          <w:bCs/>
          <w:szCs w:val="21"/>
          <w:highlight w:val="white"/>
        </w:rPr>
        <w:t>4.2 关于评标中途更换评标委员会成员</w:t>
      </w:r>
      <w:bookmarkEnd w:id="811"/>
      <w:bookmarkEnd w:id="812"/>
      <w:bookmarkEnd w:id="813"/>
      <w:bookmarkEnd w:id="814"/>
      <w:bookmarkEnd w:id="815"/>
    </w:p>
    <w:p>
      <w:pPr>
        <w:ind w:firstLine="480"/>
        <w:rPr>
          <w:rFonts w:ascii="宋体" w:hAnsi="宋体"/>
          <w:szCs w:val="21"/>
        </w:rPr>
      </w:pPr>
      <w:r>
        <w:rPr>
          <w:rFonts w:hint="eastAsia" w:ascii="宋体" w:hAnsi="宋体"/>
          <w:szCs w:val="21"/>
          <w:highlight w:val="white"/>
        </w:rPr>
        <w:t>4.2.1 除非发生下列情况之一，评标委员会成员不得在评标中途更换：</w:t>
      </w:r>
    </w:p>
    <w:p>
      <w:pPr>
        <w:ind w:firstLine="480"/>
        <w:rPr>
          <w:rFonts w:ascii="宋体" w:hAnsi="宋体"/>
          <w:szCs w:val="21"/>
        </w:rPr>
      </w:pPr>
      <w:r>
        <w:rPr>
          <w:rFonts w:hint="eastAsia" w:ascii="宋体" w:hAnsi="宋体"/>
          <w:szCs w:val="21"/>
          <w:highlight w:val="white"/>
        </w:rPr>
        <w:t>(1) 因不可抗拒的客观原因，不能到场或需在评标中途退出评标活动。</w:t>
      </w:r>
    </w:p>
    <w:p>
      <w:pPr>
        <w:ind w:firstLine="480"/>
        <w:rPr>
          <w:rFonts w:ascii="宋体" w:hAnsi="宋体"/>
          <w:szCs w:val="21"/>
        </w:rPr>
      </w:pPr>
      <w:r>
        <w:rPr>
          <w:rFonts w:hint="eastAsia" w:ascii="宋体" w:hAnsi="宋体"/>
          <w:szCs w:val="21"/>
          <w:highlight w:val="white"/>
        </w:rPr>
        <w:t>(2) 根据法律法规规定，某个或某几个评标委员会成员需要回避。</w:t>
      </w:r>
    </w:p>
    <w:p>
      <w:pPr>
        <w:ind w:firstLine="480"/>
        <w:rPr>
          <w:rFonts w:ascii="宋体" w:hAnsi="宋体"/>
          <w:szCs w:val="21"/>
        </w:rPr>
      </w:pPr>
      <w:r>
        <w:rPr>
          <w:rFonts w:hint="eastAsia" w:ascii="宋体" w:hAnsi="宋体"/>
          <w:szCs w:val="21"/>
          <w:highlight w:val="white"/>
        </w:rPr>
        <w:t>4.2.2退出评标的评标委员会成员，其已完成的评标行为无效。由招标人根据本招标文件规定的评标委员会成员生产方式另行确定替代者进行评标。</w:t>
      </w:r>
    </w:p>
    <w:p>
      <w:pPr>
        <w:keepNext/>
        <w:keepLines/>
        <w:spacing w:before="120" w:after="120"/>
        <w:outlineLvl w:val="2"/>
        <w:rPr>
          <w:rFonts w:ascii="宋体"/>
          <w:b/>
          <w:bCs/>
          <w:szCs w:val="21"/>
        </w:rPr>
      </w:pPr>
      <w:bookmarkStart w:id="816" w:name="_Toc30767"/>
      <w:bookmarkStart w:id="817" w:name="_Toc7724"/>
      <w:bookmarkStart w:id="818" w:name="_Toc22546"/>
      <w:bookmarkStart w:id="819" w:name="_Toc8352"/>
      <w:bookmarkStart w:id="820" w:name="_Toc10379"/>
      <w:r>
        <w:rPr>
          <w:rFonts w:hint="eastAsia" w:ascii="宋体"/>
          <w:b/>
          <w:bCs/>
          <w:szCs w:val="21"/>
          <w:highlight w:val="white"/>
        </w:rPr>
        <w:t>4.3 评标争议处理</w:t>
      </w:r>
      <w:bookmarkEnd w:id="816"/>
      <w:bookmarkEnd w:id="817"/>
      <w:bookmarkEnd w:id="818"/>
      <w:bookmarkEnd w:id="819"/>
      <w:bookmarkEnd w:id="820"/>
    </w:p>
    <w:p>
      <w:pPr>
        <w:ind w:firstLine="480"/>
        <w:rPr>
          <w:rFonts w:ascii="宋体" w:hAnsi="宋体"/>
          <w:szCs w:val="21"/>
        </w:rPr>
      </w:pPr>
      <w:r>
        <w:rPr>
          <w:rFonts w:hint="eastAsia" w:ascii="宋体" w:hAnsi="宋体"/>
          <w:szCs w:val="21"/>
          <w:highlight w:val="white"/>
        </w:rPr>
        <w:t>4.3.1 评标委员会全体成员应独立评审，对所提出的评审意见承担个人责任。</w:t>
      </w:r>
    </w:p>
    <w:p>
      <w:pPr>
        <w:ind w:firstLine="480"/>
        <w:rPr>
          <w:rFonts w:ascii="宋体" w:hAnsi="宋体"/>
          <w:szCs w:val="21"/>
        </w:rPr>
      </w:pPr>
      <w:r>
        <w:rPr>
          <w:rFonts w:hint="eastAsia" w:ascii="宋体" w:hAnsi="宋体"/>
          <w:szCs w:val="21"/>
          <w:highlight w:val="white"/>
        </w:rPr>
        <w:t>4.3.2在任何评标环节中，需评标委员会就某项定性的评审结论做出表决的，由评标委员会全体成员按照少数服从多数的原则，以记名投票方式表决。表决不得违背法律、法规、规章和招标文件的规定。</w:t>
      </w:r>
    </w:p>
    <w:p>
      <w:pPr>
        <w:ind w:firstLine="480"/>
        <w:rPr>
          <w:rFonts w:ascii="宋体" w:hAnsi="宋体"/>
          <w:szCs w:val="21"/>
        </w:rPr>
      </w:pPr>
      <w:r>
        <w:rPr>
          <w:rFonts w:hint="eastAsia" w:ascii="宋体" w:hAnsi="宋体"/>
          <w:szCs w:val="21"/>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spacing w:line="600" w:lineRule="exact"/>
        <w:jc w:val="center"/>
        <w:outlineLvl w:val="1"/>
        <w:rPr>
          <w:b/>
          <w:sz w:val="28"/>
          <w:szCs w:val="21"/>
        </w:rPr>
      </w:pPr>
      <w:bookmarkStart w:id="821" w:name="_Toc13981"/>
      <w:bookmarkStart w:id="822" w:name="_Toc1349"/>
      <w:bookmarkStart w:id="823" w:name="_Toc10418"/>
      <w:bookmarkStart w:id="824" w:name="_Toc32249"/>
      <w:bookmarkStart w:id="825" w:name="_Toc3196"/>
      <w:bookmarkStart w:id="826" w:name="_Toc23814"/>
      <w:r>
        <w:rPr>
          <w:b/>
          <w:sz w:val="28"/>
          <w:szCs w:val="21"/>
          <w:highlight w:val="white"/>
        </w:rPr>
        <w:t xml:space="preserve">5. </w:t>
      </w:r>
      <w:r>
        <w:rPr>
          <w:rFonts w:hint="eastAsia"/>
          <w:b/>
          <w:sz w:val="28"/>
          <w:szCs w:val="21"/>
          <w:highlight w:val="white"/>
        </w:rPr>
        <w:t>补充条款</w:t>
      </w:r>
      <w:bookmarkEnd w:id="821"/>
      <w:bookmarkEnd w:id="822"/>
      <w:bookmarkEnd w:id="823"/>
      <w:bookmarkEnd w:id="824"/>
      <w:bookmarkEnd w:id="825"/>
      <w:bookmarkEnd w:id="826"/>
    </w:p>
    <w:p>
      <w:pPr>
        <w:rPr>
          <w:rFonts w:ascii="宋体" w:hAnsi="宋体"/>
          <w:color w:val="0000FF"/>
          <w:szCs w:val="21"/>
          <w:highlight w:val="green"/>
        </w:rPr>
      </w:pPr>
      <w:bookmarkStart w:id="827" w:name="EB760964699861408097c4b5a19ff112ab"/>
      <w:bookmarkEnd w:id="827"/>
    </w:p>
    <w:p>
      <w:pPr>
        <w:pageBreakBefore/>
        <w:rPr>
          <w:highlight w:val="white"/>
        </w:rPr>
      </w:pPr>
      <w:bookmarkStart w:id="828" w:name="_Toc9030"/>
      <w:bookmarkStart w:id="829" w:name="_Toc17478"/>
      <w:bookmarkStart w:id="830" w:name="_Toc7872"/>
      <w:bookmarkStart w:id="831" w:name="_Toc26820"/>
      <w:r>
        <w:rPr>
          <w:rFonts w:hint="eastAsia"/>
          <w:highlight w:val="white"/>
        </w:rPr>
        <w:br w:type="page"/>
      </w:r>
    </w:p>
    <w:p>
      <w:pPr>
        <w:pStyle w:val="2"/>
        <w:jc w:val="center"/>
      </w:pPr>
      <w:bookmarkStart w:id="832" w:name="_Toc26508"/>
      <w:bookmarkStart w:id="833" w:name="_Toc21450"/>
      <w:r>
        <w:rPr>
          <w:rFonts w:hint="eastAsia"/>
          <w:highlight w:val="white"/>
        </w:rPr>
        <w:t>第三章  评标办法</w:t>
      </w:r>
      <w:bookmarkEnd w:id="828"/>
      <w:bookmarkEnd w:id="829"/>
      <w:bookmarkEnd w:id="830"/>
      <w:bookmarkEnd w:id="831"/>
      <w:bookmarkEnd w:id="832"/>
      <w:bookmarkEnd w:id="833"/>
    </w:p>
    <w:p>
      <w:pPr>
        <w:rPr>
          <w:color w:val="000080"/>
          <w:sz w:val="20"/>
          <w:highlight w:val="cyan"/>
        </w:rPr>
      </w:pPr>
      <w:bookmarkStart w:id="834" w:name="EBfe02cfbcee4943f488a7be65d9dd9fc3"/>
      <w:r>
        <w:rPr>
          <w:rFonts w:hint="eastAsia"/>
          <w:color w:val="000080"/>
          <w:sz w:val="20"/>
          <w:highlight w:val="white"/>
        </w:rPr>
        <w:t xml:space="preserve"> </w:t>
      </w:r>
      <w:bookmarkEnd w:id="834"/>
    </w:p>
    <w:p>
      <w:pPr>
        <w:pStyle w:val="3"/>
        <w:rPr>
          <w:highlight w:val="white"/>
        </w:rPr>
      </w:pPr>
      <w:bookmarkStart w:id="835" w:name="_Toc107871209"/>
      <w:bookmarkStart w:id="836" w:name="_Toc30645"/>
      <w:bookmarkStart w:id="837" w:name="_Toc17025"/>
      <w:bookmarkStart w:id="838" w:name="_Toc22373"/>
      <w:bookmarkStart w:id="839" w:name="_Toc31072"/>
      <w:bookmarkStart w:id="840" w:name="_Toc8073"/>
      <w:bookmarkStart w:id="841" w:name="_Toc27655"/>
      <w:r>
        <w:rPr>
          <w:rFonts w:hint="eastAsia"/>
          <w:sz w:val="32"/>
          <w:szCs w:val="32"/>
          <w:highlight w:val="white"/>
        </w:rPr>
        <w:t>宜昌市水利水电非枢纽工程评标办法</w:t>
      </w:r>
      <w:bookmarkEnd w:id="835"/>
      <w:bookmarkEnd w:id="836"/>
      <w:bookmarkEnd w:id="837"/>
      <w:bookmarkEnd w:id="838"/>
      <w:bookmarkEnd w:id="839"/>
      <w:bookmarkStart w:id="842" w:name="_Toc19516"/>
      <w:bookmarkStart w:id="843" w:name="_Toc9992"/>
      <w:bookmarkStart w:id="844" w:name="_Toc21303"/>
      <w:bookmarkStart w:id="845" w:name="_Toc3593"/>
      <w:r>
        <w:rPr>
          <w:rFonts w:hint="eastAsia"/>
          <w:sz w:val="32"/>
          <w:szCs w:val="32"/>
          <w:highlight w:val="white"/>
        </w:rPr>
        <w:t>（3000万元及以上）</w:t>
      </w:r>
      <w:bookmarkEnd w:id="840"/>
      <w:bookmarkEnd w:id="841"/>
      <w:bookmarkEnd w:id="842"/>
      <w:bookmarkEnd w:id="843"/>
      <w:bookmarkEnd w:id="844"/>
      <w:bookmarkEnd w:id="845"/>
      <w:r>
        <w:rPr>
          <w:rFonts w:hint="eastAsia"/>
          <w:highlight w:val="white"/>
        </w:rPr>
        <w:t xml:space="preserve"> </w:t>
      </w:r>
    </w:p>
    <w:p>
      <w:pPr>
        <w:spacing w:line="600" w:lineRule="exact"/>
        <w:ind w:firstLine="3373" w:firstLineChars="1200"/>
        <w:outlineLvl w:val="1"/>
        <w:rPr>
          <w:rFonts w:ascii="宋体" w:hAnsi="宋体"/>
          <w:b/>
          <w:sz w:val="28"/>
          <w:szCs w:val="21"/>
        </w:rPr>
      </w:pPr>
      <w:bookmarkStart w:id="846" w:name="_Toc3234"/>
      <w:bookmarkStart w:id="847" w:name="_Toc594"/>
      <w:bookmarkStart w:id="848" w:name="_Toc12536"/>
      <w:bookmarkStart w:id="849" w:name="_Toc16797"/>
      <w:bookmarkStart w:id="850" w:name="_Toc10598"/>
      <w:bookmarkStart w:id="851" w:name="_Toc24223"/>
      <w:r>
        <w:rPr>
          <w:rFonts w:hint="eastAsia" w:ascii="宋体" w:hAnsi="宋体"/>
          <w:b/>
          <w:sz w:val="28"/>
          <w:szCs w:val="21"/>
          <w:highlight w:val="white"/>
        </w:rPr>
        <w:t>评标办法前附表</w:t>
      </w:r>
      <w:bookmarkEnd w:id="846"/>
      <w:bookmarkEnd w:id="847"/>
      <w:bookmarkEnd w:id="848"/>
      <w:bookmarkEnd w:id="849"/>
      <w:bookmarkEnd w:id="850"/>
      <w:bookmarkEnd w:id="851"/>
    </w:p>
    <w:tbl>
      <w:tblPr>
        <w:tblStyle w:val="40"/>
        <w:tblW w:w="90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5"/>
        <w:gridCol w:w="714"/>
        <w:gridCol w:w="2711"/>
        <w:gridCol w:w="49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4"/>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w:t>
            </w:r>
            <w:r>
              <w:t>.1 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2.1.1</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形式评审标准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投标文件能正常打开（采用电子方式评审时）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投标人名称</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与营业执照、资质证书 、安全生产许可证一致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投标文件的签署</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知”第3.7.3（4 ）目规定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投标文件格式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报价唯一</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多标段投标</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知”第10.3款规定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2.1.2</w:t>
            </w:r>
          </w:p>
        </w:tc>
        <w:tc>
          <w:tcPr>
            <w:tcW w:w="714" w:type="dxa"/>
            <w:vMerge w:val="restart"/>
            <w:tcBorders>
              <w:top w:val="outset" w:color="auto" w:sz="6" w:space="0"/>
              <w:left w:val="outset" w:color="auto" w:sz="6" w:space="0"/>
              <w:right w:val="outset" w:color="auto" w:sz="6" w:space="0"/>
            </w:tcBorders>
            <w:vAlign w:val="center"/>
          </w:tcPr>
          <w:p>
            <w:pPr>
              <w:jc w:val="left"/>
            </w:pPr>
            <w:r>
              <w:t>资格评审标准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营业执照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安全生产许可证</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资质等级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信誉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企业主要负责人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技术负责人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其他要求</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中小微企业政策执行（如涉及资格审查）</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符合投标人须知前附表第1.3.6项的规定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不存在禁止投标的情形</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不存在第二章“投标人须知”第1.4.3项规定的情形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2.1.3</w:t>
            </w:r>
          </w:p>
        </w:tc>
        <w:tc>
          <w:tcPr>
            <w:tcW w:w="714" w:type="dxa"/>
            <w:vMerge w:val="restart"/>
            <w:tcBorders>
              <w:top w:val="outset" w:color="auto" w:sz="6" w:space="0"/>
              <w:left w:val="outset" w:color="auto" w:sz="6" w:space="0"/>
              <w:right w:val="outset" w:color="auto" w:sz="6" w:space="0"/>
            </w:tcBorders>
            <w:vAlign w:val="center"/>
          </w:tcPr>
          <w:p>
            <w:pPr>
              <w:jc w:val="left"/>
            </w:pPr>
            <w:r>
              <w:t>响应性评审标准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投标范围</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计划工期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工程质量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符合第二章“投标人须知”第1.3.3项规定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投标有效期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符合第二章“投标人须知”第3.3.1项规定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权利义务</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投标函附录中的相关承诺符合或优于第四章” 合同条款及格式”规定 的权利义务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已标价工程量清单</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①已标价工程量清单</w:t>
            </w:r>
            <w:r>
              <w:rPr>
                <w:rFonts w:hint="eastAsia"/>
              </w:rPr>
              <w:t>序号</w:t>
            </w:r>
            <w:r>
              <w:t>与第五章“工程量清单”给出的</w:t>
            </w:r>
            <w:r>
              <w:rPr>
                <w:rFonts w:hint="eastAsia"/>
              </w:rPr>
              <w:t>序号顺序</w:t>
            </w:r>
            <w:r>
              <w:t>一致；</w:t>
            </w:r>
          </w:p>
          <w:p>
            <w:pPr>
              <w:jc w:val="left"/>
            </w:pPr>
            <w:r>
              <w:t>②已标价工程量清单符合第五章 ”工程量清单”给出的</w:t>
            </w:r>
            <w:r>
              <w:rPr>
                <w:rFonts w:hint="eastAsia"/>
              </w:rPr>
              <w:t>序号</w:t>
            </w:r>
            <w:r>
              <w:t>、工程名称、计量单位和工程数量；</w:t>
            </w:r>
          </w:p>
          <w:p>
            <w:pPr>
              <w:jc w:val="left"/>
            </w:pPr>
            <w:r>
              <w:t>③</w:t>
            </w:r>
            <w:r>
              <w:rPr>
                <w:rFonts w:hint="eastAsia"/>
              </w:rPr>
              <w:t>其它项目清单表中</w:t>
            </w:r>
            <w:r>
              <w:t>暂列金额</w:t>
            </w:r>
            <w:r>
              <w:rPr>
                <w:rFonts w:hint="eastAsia"/>
              </w:rPr>
              <w:t>（如有）</w:t>
            </w:r>
            <w:r>
              <w:t>符合第五章”工程量清单”列出的金额；</w:t>
            </w:r>
          </w:p>
          <w:p>
            <w:pPr>
              <w:jc w:val="left"/>
            </w:pPr>
            <w:r>
              <w:t>④</w:t>
            </w:r>
            <w:r>
              <w:rPr>
                <w:rFonts w:hint="eastAsia"/>
              </w:rPr>
              <w:t>其它项目清单表中</w:t>
            </w:r>
            <w:r>
              <w:t>专业工程暂估价</w:t>
            </w:r>
            <w:r>
              <w:rPr>
                <w:rFonts w:hint="eastAsia"/>
              </w:rPr>
              <w:t>（如有）</w:t>
            </w:r>
            <w:r>
              <w:t>符合第五章“工程量清单”列出的金额</w:t>
            </w:r>
            <w:r>
              <w:rPr>
                <w:rFonts w:hint="eastAsia"/>
              </w:rPr>
              <w:t>。</w:t>
            </w:r>
            <w: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算术错误修正</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投标人接受算术错误修正后的报价（如有）</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投标价格</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①投标函中的大写报价与已标价工程量清单中的投标总价一致；</w:t>
            </w:r>
          </w:p>
          <w:p>
            <w:pPr>
              <w:jc w:val="left"/>
            </w:pPr>
            <w:r>
              <w:t>②已标价工程量清单的投标总价与</w:t>
            </w:r>
            <w:r>
              <w:rPr>
                <w:rFonts w:hint="eastAsia"/>
              </w:rPr>
              <w:t>合同项目总价表</w:t>
            </w:r>
            <w:r>
              <w:t>的合价一致；</w:t>
            </w:r>
          </w:p>
          <w:p>
            <w:pPr>
              <w:jc w:val="left"/>
            </w:pPr>
            <w:r>
              <w:t>③投标人投标函中的大写报价或算术错误修正后的投标报价（如有）未超过本标段最高投标限价</w:t>
            </w:r>
            <w:r>
              <w:rPr>
                <w:rFonts w:hint="eastAsia" w:ascii="宋体" w:hAnsi="宋体"/>
                <w:szCs w:val="21"/>
              </w:rPr>
              <w:t>，或一级项目报价（分组报价）未超过一级项目限价（分组限价）（如有）</w:t>
            </w:r>
            <w:r>
              <w:t>；</w:t>
            </w:r>
          </w:p>
          <w:p>
            <w:pPr>
              <w:jc w:val="left"/>
            </w:pPr>
            <w:r>
              <w:t xml:space="preserve">④投标报价不低于其成本。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等线"/>
                <w:lang w:bidi="ar"/>
              </w:rPr>
              <w:t>3.2.2</w:t>
            </w:r>
          </w:p>
        </w:tc>
        <w:tc>
          <w:tcPr>
            <w:tcW w:w="76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lang w:bidi="ar"/>
              </w:rPr>
            </w:pPr>
            <w:r>
              <w:rPr>
                <w:rFonts w:hint="eastAsia" w:cs="宋体"/>
                <w:szCs w:val="21"/>
                <w:lang w:bidi="ar"/>
              </w:rPr>
              <w:t>投标人不得</w:t>
            </w:r>
            <w:r>
              <w:rPr>
                <w:rFonts w:hint="eastAsia"/>
                <w:lang w:bidi="ar"/>
              </w:rPr>
              <w:t>存在的其他情形：</w:t>
            </w:r>
          </w:p>
          <w:p>
            <w:pPr>
              <w:widowControl/>
              <w:jc w:val="left"/>
            </w:pPr>
            <w:r>
              <w:rPr>
                <w:rFonts w:hint="eastAsia"/>
                <w:lang w:bidi="ar"/>
              </w:rPr>
              <w:t>（1）有串通投标、弄虚作假、行贿或有其他违法行为；</w:t>
            </w:r>
          </w:p>
          <w:p>
            <w:pPr>
              <w:widowControl/>
              <w:jc w:val="left"/>
            </w:pPr>
            <w:r>
              <w:rPr>
                <w:rFonts w:hint="eastAsia"/>
                <w:lang w:bidi="ar"/>
              </w:rPr>
              <w:t>（</w:t>
            </w:r>
            <w:r>
              <w:rPr>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4"/>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w:t>
            </w:r>
            <w:r>
              <w:t>.2 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2"/>
            <w:tcBorders>
              <w:top w:val="outset" w:color="auto" w:sz="6" w:space="0"/>
              <w:left w:val="outset" w:color="auto" w:sz="6" w:space="0"/>
              <w:bottom w:val="outset" w:color="auto" w:sz="6" w:space="0"/>
              <w:right w:val="outset" w:color="auto" w:sz="6" w:space="0"/>
            </w:tcBorders>
            <w:vAlign w:val="center"/>
          </w:tcPr>
          <w:p>
            <w:pPr>
              <w:jc w:val="center"/>
            </w:pPr>
            <w:r>
              <w:t>2.2.1</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分值构成(100分）</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施工组织设计：暗标合格制</w:t>
            </w:r>
          </w:p>
          <w:p>
            <w:pPr>
              <w:jc w:val="center"/>
            </w:pPr>
            <w:r>
              <w:t>项目管理机构：0～3分</w:t>
            </w:r>
          </w:p>
          <w:p>
            <w:pPr>
              <w:jc w:val="center"/>
            </w:pPr>
            <w:r>
              <w:t>市场信用信誉：0～15分</w:t>
            </w:r>
          </w:p>
          <w:p>
            <w:pPr>
              <w:jc w:val="center"/>
            </w:pPr>
            <w:r>
              <w:t>投标报价：0～82</w:t>
            </w:r>
            <w:r>
              <w:rPr>
                <w:rFonts w:hint="eastAsia"/>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2.2.2（1）</w:t>
            </w:r>
          </w:p>
        </w:tc>
        <w:tc>
          <w:tcPr>
            <w:tcW w:w="714"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技术评价标准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施工组织设计</w:t>
            </w:r>
            <w:r>
              <w:rPr>
                <w:rFonts w:hint="eastAsia"/>
              </w:rPr>
              <w:t>（合格制）</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施工组织设计应包含以下要点：</w:t>
            </w:r>
            <w:r>
              <w:t>项目理解及投标能力</w:t>
            </w:r>
            <w:r>
              <w:rPr>
                <w:rFonts w:hint="eastAsia"/>
              </w:rPr>
              <w:t>；</w:t>
            </w:r>
            <w:r>
              <w:t>施工总体布置；施工方案和技术措施；质量</w:t>
            </w:r>
            <w:r>
              <w:rPr>
                <w:rFonts w:hint="eastAsia"/>
              </w:rPr>
              <w:t>体系与措施</w:t>
            </w:r>
            <w:r>
              <w:t>；安全生产管理</w:t>
            </w:r>
            <w:r>
              <w:rPr>
                <w:rFonts w:hint="eastAsia"/>
              </w:rPr>
              <w:t>体系与措施</w:t>
            </w:r>
            <w:r>
              <w:t>；文明施工管理体系与措施</w:t>
            </w:r>
            <w:r>
              <w:rPr>
                <w:rFonts w:hint="eastAsia"/>
              </w:rPr>
              <w:t>；</w:t>
            </w:r>
            <w:r>
              <w:t>环境保护措施</w:t>
            </w:r>
            <w:r>
              <w:rPr>
                <w:rFonts w:hint="eastAsia"/>
              </w:rPr>
              <w:t>；</w:t>
            </w:r>
            <w:r>
              <w:t>工程进度计划与措施</w:t>
            </w:r>
            <w:r>
              <w:rPr>
                <w:rFonts w:hint="eastAsia"/>
              </w:rPr>
              <w:t>；</w:t>
            </w:r>
            <w:r>
              <w:t>资源配备计划</w:t>
            </w:r>
            <w:r>
              <w:rPr>
                <w:rFonts w:hint="eastAsia"/>
              </w:rPr>
              <w:t>。（合格制评审根据每个评委的评审结论，按半数以上原则，确定投标人技术标是否合格。评审结论为不合格的，评标委员会应否决其投标，该投标不得进入后续评审。</w:t>
            </w:r>
            <w:r>
              <w:rPr>
                <w:rFonts w:hint="eastAsia" w:ascii="Times New Roman" w:hAnsi="Times New Roman"/>
              </w:rPr>
              <w:t>施工组织设计采用“暗标”评审方式，不符合招标文件第二章“投标人须知”中第3.7.4（3）目“投标人不得对施工组织设计进行电子签章，内容中均不得出现投标人名称及徽标”规定</w:t>
            </w:r>
            <w:r>
              <w:rPr>
                <w:rFonts w:hint="eastAsia" w:cs="Times New Roman"/>
                <w:kern w:val="2"/>
                <w:sz w:val="21"/>
                <w:szCs w:val="21"/>
                <w:lang w:val="en-US" w:eastAsia="zh-CN" w:bidi="ar"/>
              </w:rPr>
              <w:t>的</w:t>
            </w:r>
            <w:r>
              <w:rPr>
                <w:rFonts w:hint="default"/>
              </w:rPr>
              <w:t>，</w:t>
            </w:r>
            <w:r>
              <w:rPr>
                <w:rFonts w:hint="eastAsia"/>
              </w:rPr>
              <w:t>其投标</w:t>
            </w:r>
            <w:r>
              <w:rPr>
                <w:rFonts w:hint="eastAsia" w:ascii="Times New Roman" w:eastAsia="宋体"/>
                <w:lang w:val="en-US" w:eastAsia="zh-CN"/>
              </w:rPr>
              <w:t>被否决</w:t>
            </w:r>
            <w:r>
              <w:rPr>
                <w:rFonts w:hint="eastAsia" w:ascii="Times New Roman" w:hAnsi="Times New Roma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2</w:t>
            </w:r>
            <w:r>
              <w:t>)</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项目管理机构（商务标）评分标准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r>
              <w:t>的任职资格 0.00~2.00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①具有水利工程类专业高级技术职称的得1 分，具有水利工程类专业中级技术职称的得0. 5 分，其他情况得0分；</w:t>
            </w:r>
          </w:p>
          <w:p>
            <w:pPr>
              <w:ind w:firstLine="420" w:firstLineChars="200"/>
              <w:jc w:val="left"/>
            </w:pPr>
            <w:r>
              <w:t>②近五年（投标截止之日往前推算）获得省级及以上部门或协会优秀项目</w:t>
            </w:r>
            <w:r>
              <w:rPr>
                <w:rFonts w:hint="eastAsia"/>
              </w:rPr>
              <w:t>负责人</w:t>
            </w:r>
            <w:r>
              <w:t xml:space="preserve">称号的得 1 分，其他情况得0 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项目技术负责人任职资格 0.00~1.00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 xml:space="preserve">具有水利工程类专业高级技术职称的得1分，具有水利工程类专业中级技术职称的得0. 5分，其他情况得0分。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3</w:t>
            </w:r>
            <w:r>
              <w:t>)</w:t>
            </w:r>
          </w:p>
        </w:tc>
        <w:tc>
          <w:tcPr>
            <w:tcW w:w="714" w:type="dxa"/>
            <w:vMerge w:val="restart"/>
            <w:tcBorders>
              <w:top w:val="outset" w:color="auto" w:sz="6" w:space="0"/>
              <w:left w:val="outset" w:color="auto" w:sz="6" w:space="0"/>
              <w:bottom w:val="outset" w:color="auto" w:sz="6" w:space="0"/>
              <w:right w:val="outset" w:color="auto" w:sz="6" w:space="0"/>
            </w:tcBorders>
            <w:vAlign w:val="center"/>
          </w:tcPr>
          <w:p>
            <w:pPr>
              <w:jc w:val="left"/>
            </w:pPr>
            <w:r>
              <w:t>市场信用信誉（商务标）评分标准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市场信用 0.00~</w:t>
            </w:r>
            <w:r>
              <w:rPr>
                <w:rFonts w:hint="eastAsia"/>
              </w:rPr>
              <w:t>2</w:t>
            </w:r>
            <w:r>
              <w:t>.</w:t>
            </w:r>
            <w:r>
              <w:rPr>
                <w:rFonts w:hint="eastAsia"/>
              </w:rPr>
              <w:t>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 xml:space="preserve">按下列标准之一评分： </w:t>
            </w:r>
          </w:p>
          <w:p>
            <w:pPr>
              <w:ind w:firstLine="420" w:firstLineChars="200"/>
              <w:jc w:val="left"/>
            </w:pPr>
            <w:r>
              <w:rPr>
                <w:rFonts w:hint="eastAsia" w:ascii="宋体" w:hAnsi="宋体" w:cs="宋体"/>
              </w:rPr>
              <w:t>①</w:t>
            </w:r>
            <w:r>
              <w:t>经水利部认定为施工类AAA 级（且开标之日在有效期内的，下同）的得</w:t>
            </w:r>
            <w:r>
              <w:rPr>
                <w:rFonts w:hint="eastAsia"/>
              </w:rPr>
              <w:t>2</w:t>
            </w:r>
            <w:r>
              <w:t>分；</w:t>
            </w:r>
          </w:p>
          <w:p>
            <w:pPr>
              <w:ind w:firstLine="420" w:firstLineChars="200"/>
              <w:jc w:val="left"/>
            </w:pPr>
            <w:r>
              <w:rPr>
                <w:rFonts w:hint="eastAsia" w:ascii="宋体" w:hAnsi="宋体" w:cs="宋体"/>
              </w:rPr>
              <w:t>②</w:t>
            </w:r>
            <w:r>
              <w:t>经水利部认定为施工类AA 级的得1</w:t>
            </w:r>
            <w:r>
              <w:rPr>
                <w:rFonts w:hint="eastAsia"/>
              </w:rPr>
              <w:t>.5</w:t>
            </w:r>
            <w:r>
              <w:t>分；</w:t>
            </w:r>
          </w:p>
          <w:p>
            <w:pPr>
              <w:ind w:firstLine="420" w:firstLineChars="200"/>
              <w:jc w:val="left"/>
            </w:pPr>
            <w:r>
              <w:rPr>
                <w:rFonts w:hint="eastAsia" w:ascii="宋体" w:hAnsi="宋体" w:cs="宋体"/>
              </w:rPr>
              <w:t>③</w:t>
            </w:r>
            <w:r>
              <w:t>经水利部认定为施工类A 级的得</w:t>
            </w:r>
            <w:r>
              <w:rPr>
                <w:rFonts w:hint="eastAsia"/>
              </w:rPr>
              <w:t>1</w:t>
            </w:r>
            <w:r>
              <w:t xml:space="preserve">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安全生产标准化 0.00~</w:t>
            </w:r>
            <w:r>
              <w:rPr>
                <w:rFonts w:hint="eastAsia"/>
              </w:rPr>
              <w:t>2.0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按下列标准之一评分：</w:t>
            </w:r>
          </w:p>
          <w:p>
            <w:pPr>
              <w:ind w:firstLine="420" w:firstLineChars="200"/>
              <w:jc w:val="left"/>
            </w:pPr>
            <w:r>
              <w:rPr>
                <w:rFonts w:hint="eastAsia" w:ascii="宋体" w:hAnsi="宋体" w:cs="宋体"/>
              </w:rPr>
              <w:t>①</w:t>
            </w:r>
            <w:r>
              <w:t>投标人为水利安全生产标准化一级且在有效期内的得</w:t>
            </w:r>
            <w:r>
              <w:rPr>
                <w:rFonts w:hint="eastAsia"/>
              </w:rPr>
              <w:t>2</w:t>
            </w:r>
            <w:r>
              <w:t>分；</w:t>
            </w:r>
          </w:p>
          <w:p>
            <w:pPr>
              <w:ind w:firstLine="420" w:firstLineChars="200"/>
              <w:jc w:val="left"/>
            </w:pPr>
            <w:r>
              <w:rPr>
                <w:rFonts w:hint="eastAsia" w:ascii="宋体" w:hAnsi="宋体" w:cs="宋体"/>
              </w:rPr>
              <w:t>②</w:t>
            </w:r>
            <w:r>
              <w:t>投标人为水利安全生产标准化二级且在有效期内的得1</w:t>
            </w:r>
            <w:r>
              <w:rPr>
                <w:rFonts w:hint="eastAsia"/>
              </w:rPr>
              <w:t>.5</w:t>
            </w:r>
            <w:r>
              <w:t>分；</w:t>
            </w:r>
          </w:p>
          <w:p>
            <w:pPr>
              <w:ind w:firstLine="420" w:firstLineChars="200"/>
              <w:jc w:val="left"/>
            </w:pPr>
            <w:r>
              <w:rPr>
                <w:rFonts w:hint="eastAsia" w:ascii="宋体" w:hAnsi="宋体" w:cs="宋体"/>
              </w:rPr>
              <w:t>③</w:t>
            </w:r>
            <w:r>
              <w:t>投标人为水利安全生产标准化三级且在有效期内的得</w:t>
            </w:r>
            <w:r>
              <w:rPr>
                <w:rFonts w:hint="eastAsia"/>
              </w:rPr>
              <w:t>1</w:t>
            </w:r>
            <w:r>
              <w:t xml:space="preserve">分；其他情况得0分 。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获得质量奖励 0.00~2.00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按下列标准之一评分：</w:t>
            </w:r>
          </w:p>
          <w:p>
            <w:pPr>
              <w:ind w:firstLine="420" w:firstLineChars="200"/>
              <w:jc w:val="left"/>
            </w:pPr>
            <w:r>
              <w:t>①施工的水利工程近五年（投标截止之日往前推算）获得国家级优质工程奖的得2分；</w:t>
            </w:r>
          </w:p>
          <w:p>
            <w:pPr>
              <w:ind w:firstLine="420" w:firstLineChars="200"/>
              <w:jc w:val="left"/>
            </w:pPr>
            <w:r>
              <w:t>②施工的水利工程近五年（投标截止之日往前推算）获得省级优质工程奖的得1分。</w:t>
            </w:r>
          </w:p>
          <w:p>
            <w:pPr>
              <w:ind w:firstLine="420" w:firstLineChars="200"/>
              <w:jc w:val="left"/>
            </w:pPr>
            <w:r>
              <w:rPr>
                <w:rFonts w:hint="eastAsia"/>
              </w:rPr>
              <w:t>备注：</w:t>
            </w:r>
            <w:r>
              <w:t xml:space="preserve">获得多个奖项的，仅选择得分高的一个奖项参与评分。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管理体系认证 0.00~</w:t>
            </w:r>
            <w:r>
              <w:rPr>
                <w:rFonts w:hint="eastAsia"/>
              </w:rPr>
              <w:t>1.0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同时通过ISO9001质量管理体系认证、ISO14001环境管理体系认证、ISO45001职业健康安全管理体系认证且开标之日在有效期内的得1分，否则得0分。</w:t>
            </w:r>
            <w: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rPr>
                <w:color w:val="FF0000"/>
              </w:rPr>
            </w:pPr>
            <w:r>
              <w:t>质量安全工作评价得分 0.00~3.50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投标单位得分（Fi）计算为：</w:t>
            </w:r>
          </w:p>
          <w:p>
            <w:pPr>
              <w:ind w:firstLine="420" w:firstLineChars="200"/>
              <w:jc w:val="left"/>
            </w:pPr>
            <w:r>
              <w:t>Fi=3 .5-|（C-Bi）/C|</w:t>
            </w:r>
          </w:p>
          <w:p>
            <w:pPr>
              <w:ind w:firstLine="420" w:firstLineChars="200"/>
              <w:jc w:val="left"/>
            </w:pPr>
            <w:r>
              <w:t>Fi：第i 个投标单位的质量安全工作评价得分；</w:t>
            </w:r>
          </w:p>
          <w:p>
            <w:pPr>
              <w:ind w:firstLine="420" w:firstLineChars="200"/>
              <w:jc w:val="left"/>
            </w:pPr>
            <w:r>
              <w:t>Bi：第i 个投标人的在“宜昌市水利建设项目质量与安全生产工作评价平台”上的分数值；</w:t>
            </w:r>
          </w:p>
          <w:p>
            <w:pPr>
              <w:ind w:firstLine="420" w:firstLineChars="200"/>
              <w:jc w:val="left"/>
            </w:pPr>
            <w:r>
              <w:t>C：所有有效 投标人在“宜昌市水利建设项目质量与安全生产工作评价平台”上分数的最大值。</w:t>
            </w:r>
          </w:p>
          <w:p>
            <w:pPr>
              <w:wordWrap w:val="0"/>
              <w:ind w:firstLine="422" w:firstLineChars="200"/>
              <w:jc w:val="left"/>
              <w:rPr>
                <w:color w:val="FF0000"/>
              </w:rPr>
            </w:pPr>
            <w:r>
              <w:rPr>
                <w:b/>
                <w:bCs/>
              </w:rPr>
              <w:t>重要提示：</w:t>
            </w:r>
            <w:r>
              <w:t>投标人进入http://61.136.146.164:9000/web/index.html（电脑端）下载宜昌水利建设app</w:t>
            </w:r>
            <w:r>
              <w:rPr>
                <w:rFonts w:hint="eastAsia"/>
              </w:rPr>
              <w:t>，</w:t>
            </w:r>
            <w:r>
              <w:t xml:space="preserve">通过app完成企业信息登记，登记完成后登录http://61.136.146.164:9000/打印企业在平台从投标截止日往前推算第17天得分并上传至投标文件中，未上传不得分。第一次登记的企业初始分值均为60分。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 0.00~3.50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按下列标准累计评分：</w:t>
            </w:r>
          </w:p>
          <w:p>
            <w:pPr>
              <w:ind w:firstLine="420" w:firstLineChars="200"/>
              <w:jc w:val="left"/>
            </w:pPr>
            <w:r>
              <w:t>①</w:t>
            </w:r>
            <w:r>
              <w:rPr>
                <w:rFonts w:hint="eastAsia"/>
              </w:rPr>
              <w:t>近</w:t>
            </w:r>
            <w:r>
              <w:t>五年（投标截止之日往前推算，以中标通知签发的日期为准） 承接过同类工程（以中标通知书、合同为准）的得0.5分，该小项最多得0.5分。</w:t>
            </w:r>
          </w:p>
          <w:p>
            <w:pPr>
              <w:ind w:firstLine="420" w:firstLineChars="200"/>
              <w:jc w:val="left"/>
            </w:pPr>
            <w:r>
              <w:t>②近五年（投标截止之日往前推算，以合同工程完工验收或竣工验收鉴定书印发日期为准）完成过同类工程（以合同工程完工验收或竣工验收鉴定书及验收人员签字表为准）的，每一项（单个合同项目）得1.5分，最多得3分。</w:t>
            </w:r>
          </w:p>
          <w:p>
            <w:pPr>
              <w:ind w:firstLine="420" w:firstLineChars="200"/>
              <w:jc w:val="left"/>
            </w:pPr>
            <w:r>
              <w:rPr>
                <w:rFonts w:hint="eastAsia"/>
              </w:rPr>
              <w:t>备注：</w:t>
            </w:r>
            <w:r>
              <w:t xml:space="preserve">单个项目不得同时加分。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 0.00~</w:t>
            </w:r>
            <w:r>
              <w:rPr>
                <w:rFonts w:hint="eastAsia"/>
              </w:rPr>
              <w:t>1</w:t>
            </w:r>
            <w:r>
              <w:t>.00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投标人纳税信用等级为A级（且开标之日在有效期内的，下同）的得1分，其他不得分。</w:t>
            </w:r>
            <w: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不良行为记录及安全事故（扣分制） -100.00~0.00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按下列标准累计扣分，扣分不设下限：</w:t>
            </w:r>
          </w:p>
          <w:p>
            <w:pPr>
              <w:ind w:firstLine="420" w:firstLineChars="200"/>
              <w:jc w:val="left"/>
            </w:pPr>
            <w:r>
              <w:t>①投标人的总得分中扣除全国水利建设市场监管服务平台上投标截止之日该企业公开期限内的扣分数值；</w:t>
            </w:r>
          </w:p>
          <w:p>
            <w:pPr>
              <w:ind w:firstLine="420" w:firstLineChars="200"/>
              <w:jc w:val="left"/>
            </w:pPr>
            <w:r>
              <w:t>投标人受到省级及以上水行政主管、公共资源交易监督部门通报批评，投标截止之日仍在处理期限内的扣2 分；投标人受到地市级 、县级水行政主管部门 或公共资源交易监督部门通报批评，投标截止之日仍在处理期限内的扣1.5 分。</w:t>
            </w:r>
          </w:p>
          <w:p>
            <w:pPr>
              <w:ind w:firstLine="420" w:firstLineChars="200"/>
              <w:jc w:val="left"/>
            </w:pPr>
            <w:r>
              <w:t>② 投标人近五年（投标截止之日往前推算，以事 故调查报告的批复时间为准）承建的项目发生过一般及以上生产安全责任事故的每次扣3分。</w:t>
            </w:r>
          </w:p>
          <w:p>
            <w:pPr>
              <w:ind w:firstLine="420" w:firstLineChars="200"/>
              <w:jc w:val="left"/>
            </w:pPr>
            <w:r>
              <w:rPr>
                <w:rFonts w:hint="eastAsia"/>
              </w:rPr>
              <w:t>备注：</w:t>
            </w:r>
            <w:r>
              <w:t>同一投标人同一事项受到处理后被重复扣分的，按最大扣分项扣分。</w:t>
            </w:r>
          </w:p>
          <w:p>
            <w:pPr>
              <w:ind w:firstLine="420" w:firstLineChars="200"/>
              <w:jc w:val="left"/>
            </w:pPr>
            <w:r>
              <w:rPr>
                <w:rFonts w:hint="eastAsia"/>
              </w:rPr>
              <w:t>上述扣分信息由招标代理机构工作人员在招标人代表见证下，在评标区域内查询，查询结果交由评标委员会认定。</w:t>
            </w:r>
            <w: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2.2.2(</w:t>
            </w:r>
            <w:r>
              <w:rPr>
                <w:rFonts w:hint="eastAsia"/>
              </w:rPr>
              <w:t>4</w:t>
            </w:r>
            <w:r>
              <w:t>)</w:t>
            </w:r>
          </w:p>
        </w:tc>
        <w:tc>
          <w:tcPr>
            <w:tcW w:w="714" w:type="dxa"/>
            <w:vMerge w:val="restart"/>
            <w:tcBorders>
              <w:top w:val="outset" w:color="auto" w:sz="6" w:space="0"/>
              <w:left w:val="outset" w:color="auto" w:sz="6" w:space="0"/>
              <w:right w:val="outset" w:color="auto" w:sz="6" w:space="0"/>
            </w:tcBorders>
            <w:vAlign w:val="center"/>
          </w:tcPr>
          <w:p>
            <w:pPr>
              <w:jc w:val="left"/>
            </w:pPr>
            <w:r>
              <w:t>投标报价（经济标）评分标准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投标报价得分 0.00~82.00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①确定有效投标报价（</w:t>
            </w:r>
            <w:r>
              <w:rPr>
                <w:rFonts w:hint="eastAsia"/>
              </w:rPr>
              <w:t>进入本环节评审的</w:t>
            </w:r>
            <w:r>
              <w:t>投标人的报价，下同）的算术平均值（A1）：</w:t>
            </w:r>
          </w:p>
          <w:p>
            <w:pPr>
              <w:ind w:firstLine="420" w:firstLineChars="200"/>
              <w:jc w:val="left"/>
            </w:pPr>
            <w:r>
              <w:t>a.当N≤5 家时，全部有效投标报价计算算术平均值A1；</w:t>
            </w:r>
          </w:p>
          <w:p>
            <w:pPr>
              <w:ind w:firstLine="420" w:firstLineChars="200"/>
              <w:jc w:val="left"/>
            </w:pPr>
            <w:r>
              <w:t>b.当5＜N＜8 家时，先将有效投标报价由低到高排序，去除最高和最低投标报价后的剩余投标报价，计算算术平均值A1；</w:t>
            </w:r>
          </w:p>
          <w:p>
            <w:pPr>
              <w:ind w:firstLine="420" w:firstLineChars="200"/>
              <w:jc w:val="left"/>
            </w:pPr>
            <w:r>
              <w:t>c .当N≥8 家时，先将有效投标报价由低到高排序，去除有效投标人总数20%（小数点后第一位“四舍五入” ）的最高投标报价，剩余投标报价再去除低于 A×0.92 的报价后，再将剩余的投标报价（若不足5家，则从去除的低投标报价中，由高到低依序递补至5家）计算算术平均 值A1。</w:t>
            </w:r>
          </w:p>
          <w:p>
            <w:pPr>
              <w:ind w:firstLine="420" w:firstLineChars="200"/>
              <w:jc w:val="left"/>
            </w:pPr>
            <w:r>
              <w:t>其中：</w:t>
            </w:r>
            <w:r>
              <w:rPr>
                <w:rFonts w:hint="eastAsia"/>
              </w:rPr>
              <w:t>N为进入本环节评审的投标人数量。</w:t>
            </w:r>
            <w:r>
              <w:t>去除的有效投标报价不计入算术平均值A1的计算，但仍计算投标报价得分。</w:t>
            </w:r>
          </w:p>
          <w:p>
            <w:pPr>
              <w:ind w:firstLine="420" w:firstLineChars="200"/>
              <w:jc w:val="left"/>
            </w:pPr>
            <w:r>
              <w:t>②确定评标基准价（C）：</w:t>
            </w:r>
          </w:p>
          <w:p>
            <w:pPr>
              <w:ind w:firstLine="420" w:firstLineChars="200"/>
              <w:jc w:val="left"/>
            </w:pPr>
            <w:r>
              <w:t xml:space="preserve">评标基准价C=[A×H+A1× (1-H)]×(1- L%) </w:t>
            </w:r>
          </w:p>
          <w:p>
            <w:pPr>
              <w:ind w:firstLine="420" w:firstLineChars="200"/>
              <w:jc w:val="left"/>
            </w:pPr>
            <w:r>
              <w:t>其中：H为上限价所占权重（0.85、0.90、0.95）；</w:t>
            </w:r>
          </w:p>
          <w:p>
            <w:pPr>
              <w:ind w:firstLine="420" w:firstLineChars="200"/>
              <w:jc w:val="left"/>
            </w:pPr>
            <w:r>
              <w:t xml:space="preserve">L 为投标报价竞争下浮率 （0.5、1、1.5 ）； </w:t>
            </w:r>
          </w:p>
          <w:p>
            <w:pPr>
              <w:ind w:firstLine="420" w:firstLineChars="200"/>
              <w:jc w:val="left"/>
            </w:pPr>
            <w:r>
              <w:t>A为最高限价。</w:t>
            </w:r>
          </w:p>
          <w:p>
            <w:pPr>
              <w:ind w:firstLine="420" w:firstLineChars="200"/>
              <w:jc w:val="left"/>
            </w:pPr>
            <w:r>
              <w:t>H、L的数值在开标现场随机摇号确定。</w:t>
            </w:r>
          </w:p>
          <w:p>
            <w:pPr>
              <w:ind w:firstLine="420" w:firstLineChars="200"/>
              <w:jc w:val="left"/>
            </w:pPr>
            <w:r>
              <w:t xml:space="preserve"> ③确定投标报价得分：投标报价得分按下列公式计算：Fi=82- 25×|(Bi-C) /C|</w:t>
            </w:r>
          </w:p>
          <w:p>
            <w:pPr>
              <w:ind w:firstLine="420" w:firstLineChars="200"/>
              <w:jc w:val="left"/>
            </w:pPr>
            <w:r>
              <w:t>式中： Fi—第i 个投标人的得分（保留两位小数，小数点后第三位四舍五入），如果得分计算后小于或等 于0，则按0分计；</w:t>
            </w:r>
          </w:p>
          <w:p>
            <w:pPr>
              <w:ind w:firstLine="420" w:firstLineChars="200"/>
              <w:jc w:val="left"/>
            </w:pPr>
            <w:r>
              <w:t>Bi—第i个投标人的报价（</w:t>
            </w:r>
            <w:r>
              <w:rPr>
                <w:rFonts w:hint="eastAsia"/>
              </w:rPr>
              <w:t>进入本环节评审的投标报价</w:t>
            </w:r>
            <w:r>
              <w:t>）；</w:t>
            </w:r>
          </w:p>
          <w:p>
            <w:pPr>
              <w:ind w:firstLine="420" w:firstLineChars="200"/>
              <w:jc w:val="left"/>
            </w:pPr>
            <w:r>
              <w:t>C—评标基准价（以元为单位，保留两位小数，第三位小数四舍五入）。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bookmarkStart w:id="852" w:name="EB6ead567729dd4a1f9b39c9ebddbfb21c"/>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投标单价的一致性（扣分制） -4.00~0.00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①单价分析（计算）表中的单价与分组工程量清 单</w:t>
            </w:r>
            <w:r>
              <w:rPr>
                <w:rFonts w:hint="eastAsia"/>
              </w:rPr>
              <w:t>计</w:t>
            </w:r>
            <w:r>
              <w:t>价表对应的单价每一处不一致扣0.5分，最多扣1分。</w:t>
            </w:r>
          </w:p>
          <w:p>
            <w:pPr>
              <w:ind w:firstLine="420" w:firstLineChars="200"/>
              <w:jc w:val="left"/>
            </w:pPr>
            <w:r>
              <w:t>②</w:t>
            </w:r>
            <w:r>
              <w:rPr>
                <w:rFonts w:hint="eastAsia"/>
              </w:rPr>
              <w:t>分组</w:t>
            </w:r>
            <w:r>
              <w:t>或措施费等分</w:t>
            </w:r>
            <w:r>
              <w:rPr>
                <w:rFonts w:hint="eastAsia"/>
              </w:rPr>
              <w:t>组</w:t>
            </w:r>
            <w:r>
              <w:t xml:space="preserve">价格合计不等于总报价的扣3分。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投标报价的合理性（扣分制） -5.00~0.00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①投标报价中出现漏项或并量的，每出现一处扣1分；</w:t>
            </w:r>
          </w:p>
          <w:p>
            <w:pPr>
              <w:ind w:firstLine="420" w:firstLineChars="200"/>
              <w:jc w:val="left"/>
            </w:pPr>
            <w:r>
              <w:t>②分</w:t>
            </w:r>
            <w:r>
              <w:rPr>
                <w:rFonts w:hint="eastAsia"/>
              </w:rPr>
              <w:t>组</w:t>
            </w:r>
            <w:r>
              <w:t>单价高于或低于相应招标控制价单价40%（四舍五入后保留2位小数，含本数）的，每项扣0.1分；</w:t>
            </w:r>
          </w:p>
          <w:p>
            <w:pPr>
              <w:ind w:firstLine="420" w:firstLineChars="200"/>
              <w:jc w:val="left"/>
            </w:pPr>
            <w:r>
              <w:t>③投标报价中，安全</w:t>
            </w:r>
            <w:r>
              <w:rPr>
                <w:rFonts w:hint="eastAsia"/>
              </w:rPr>
              <w:t>生产</w:t>
            </w:r>
            <w:r>
              <w:t>措施费采用竞争性报价的扣 1分。</w:t>
            </w:r>
          </w:p>
          <w:p>
            <w:pPr>
              <w:ind w:firstLine="420" w:firstLineChars="200"/>
              <w:jc w:val="left"/>
            </w:pPr>
            <w:r>
              <w:rPr>
                <w:rFonts w:hint="eastAsia"/>
              </w:rPr>
              <w:t>注：累计最多扣5分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投标报价得分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W=投标报价计算得分—</w:t>
            </w:r>
            <w:r>
              <w:t>投标单价的一致性扣分</w:t>
            </w:r>
            <w:r>
              <w:rPr>
                <w:rFonts w:hint="eastAsia"/>
              </w:rPr>
              <w:t>—</w:t>
            </w:r>
            <w:r>
              <w:t>投标报价的合理性扣分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rPr>
                <w:rFonts w:ascii="宋体" w:hAnsi="宋体"/>
                <w:szCs w:val="21"/>
              </w:rPr>
            </w:pPr>
            <w:r>
              <w:rPr>
                <w:rFonts w:hint="eastAsia" w:ascii="宋体" w:hAnsi="宋体"/>
                <w:szCs w:val="21"/>
              </w:rPr>
              <w:t>执行中小企业优惠政策</w:t>
            </w:r>
          </w:p>
          <w:p>
            <w:pPr>
              <w:jc w:val="left"/>
              <w:rPr>
                <w:color w:val="FF0000"/>
              </w:rPr>
            </w:pPr>
            <w:r>
              <w:rPr>
                <w:rFonts w:hint="eastAsia"/>
              </w:rPr>
              <w:t>（如有）</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rPr>
                <w:rFonts w:hint="eastAsia"/>
                <w:szCs w:val="21"/>
              </w:rPr>
              <w:t>对</w:t>
            </w:r>
            <w:r>
              <w:rPr>
                <w:rFonts w:hint="eastAsia"/>
              </w:rPr>
              <w:t>项目未预留份额专门面向中小企业采购的</w:t>
            </w:r>
          </w:p>
          <w:p>
            <w:pPr>
              <w:ind w:firstLine="420" w:firstLineChars="200"/>
              <w:rPr>
                <w:rFonts w:ascii="宋体" w:hAnsi="宋体"/>
                <w:szCs w:val="21"/>
              </w:rPr>
            </w:pPr>
            <w:r>
              <w:rPr>
                <w:rFonts w:hint="eastAsia"/>
              </w:rPr>
              <w:t>1.如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G%</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G：为小微企业报价优惠系数，范围为3-5的整数，由招标人确定。G的取值见第二章投标人须知前附表第1.3.6项。</w:t>
            </w:r>
          </w:p>
          <w:p>
            <w:pPr>
              <w:ind w:firstLine="420" w:firstLineChars="200"/>
              <w:rPr>
                <w:rFonts w:ascii="宋体" w:hAnsi="宋体"/>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pPr>
              <w:ind w:firstLine="420" w:firstLineChars="200"/>
              <w:rPr>
                <w:rFonts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Q%</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Q：为满足条件的联合体或者分包企业报价优惠系数，范围为1-2的整数，由招标人确定。Q的取值见第二章投标人须知前附表第1.3.6项。</w:t>
            </w:r>
          </w:p>
          <w:p>
            <w:pPr>
              <w:ind w:firstLine="420" w:firstLineChars="200"/>
              <w:jc w:val="left"/>
              <w:rPr>
                <w:color w:val="FF0000"/>
              </w:rPr>
            </w:pPr>
            <w:r>
              <w:rPr>
                <w:rFonts w:hint="eastAsia" w:ascii="宋体" w:hAnsi="宋体"/>
                <w:szCs w:val="21"/>
              </w:rPr>
              <w:t>3.组成联合体或者接受分包的小微企业与联合体内其他企业、分包企业之间存在直接控股、管理关系的，不享受价格评审优惠政策。</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bottom w:val="outset" w:color="auto" w:sz="6" w:space="0"/>
              <w:right w:val="outset" w:color="auto" w:sz="6" w:space="0"/>
            </w:tcBorders>
            <w:vAlign w:val="center"/>
          </w:tcPr>
          <w:p>
            <w:pPr>
              <w:jc w:val="left"/>
            </w:pPr>
          </w:p>
        </w:tc>
        <w:tc>
          <w:tcPr>
            <w:tcW w:w="714" w:type="dxa"/>
            <w:vMerge w:val="continue"/>
            <w:tcBorders>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rPr>
                <w:color w:val="FF0000"/>
              </w:rPr>
            </w:pPr>
            <w:r>
              <w:rPr>
                <w:rFonts w:hint="eastAsia" w:ascii="宋体" w:hAnsi="宋体"/>
                <w:szCs w:val="21"/>
              </w:rPr>
              <w:t>投标报价最终得分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rPr>
                <w:color w:val="FF0000"/>
              </w:rPr>
            </w:pPr>
            <w:r>
              <w:rPr>
                <w:rFonts w:hint="eastAsia" w:ascii="宋体" w:hAnsi="宋体"/>
                <w:szCs w:val="21"/>
              </w:rPr>
              <w:t>Y</w:t>
            </w:r>
            <w:r>
              <w:rPr>
                <w:rFonts w:hint="eastAsia"/>
                <w:szCs w:val="21"/>
              </w:rPr>
              <w:t>= W</w:t>
            </w:r>
            <w:r>
              <w:rPr>
                <w:rFonts w:hint="eastAsia" w:ascii="宋体" w:hAnsi="宋体"/>
                <w:szCs w:val="21"/>
              </w:rPr>
              <w:t>×(1+G%)</w:t>
            </w:r>
            <w:r>
              <w:rPr>
                <w:rFonts w:ascii="宋体" w:hAnsi="宋体"/>
                <w:szCs w:val="21"/>
              </w:rPr>
              <w:t xml:space="preserve"> </w:t>
            </w:r>
            <w:r>
              <w:rPr>
                <w:rFonts w:hint="eastAsia" w:ascii="宋体" w:hAnsi="宋体"/>
                <w:szCs w:val="21"/>
              </w:rPr>
              <w:t>或Y</w:t>
            </w:r>
            <w:r>
              <w:rPr>
                <w:rFonts w:hint="eastAsia"/>
                <w:szCs w:val="21"/>
              </w:rPr>
              <w:t>= W</w:t>
            </w:r>
            <w:r>
              <w:rPr>
                <w:rFonts w:hint="eastAsia" w:ascii="宋体" w:hAnsi="宋体"/>
                <w:szCs w:val="21"/>
              </w:rPr>
              <w:t>×(1+Q%)</w:t>
            </w:r>
          </w:p>
        </w:tc>
      </w:tr>
    </w:tbl>
    <w:p>
      <w:pPr>
        <w:spacing w:after="100" w:afterAutospacing="1"/>
        <w:rPr>
          <w:highlight w:val="red"/>
        </w:rPr>
      </w:pPr>
      <w:r>
        <w:rPr>
          <w:rFonts w:hint="eastAsia"/>
          <w:color w:val="000080"/>
          <w:sz w:val="20"/>
          <w:highlight w:val="white"/>
        </w:rPr>
        <w:t xml:space="preserve"> </w:t>
      </w:r>
      <w:bookmarkEnd w:id="852"/>
    </w:p>
    <w:p>
      <w:pPr>
        <w:spacing w:line="600" w:lineRule="exact"/>
        <w:ind w:firstLine="3654" w:firstLineChars="1300"/>
        <w:outlineLvl w:val="1"/>
        <w:rPr>
          <w:rFonts w:ascii="宋体" w:hAnsi="宋体"/>
          <w:b/>
          <w:sz w:val="28"/>
          <w:szCs w:val="21"/>
        </w:rPr>
      </w:pPr>
      <w:bookmarkStart w:id="853" w:name="_Toc3513"/>
      <w:bookmarkStart w:id="854" w:name="_Toc12567"/>
      <w:bookmarkStart w:id="855" w:name="_Toc52263451"/>
      <w:bookmarkStart w:id="856" w:name="_Toc5952"/>
      <w:bookmarkStart w:id="857" w:name="_Toc3954"/>
      <w:bookmarkStart w:id="858" w:name="_Toc2032"/>
      <w:bookmarkStart w:id="859" w:name="_Toc559"/>
      <w:r>
        <w:rPr>
          <w:rFonts w:hint="eastAsia" w:ascii="宋体" w:hAnsi="宋体"/>
          <w:b/>
          <w:sz w:val="28"/>
          <w:szCs w:val="21"/>
          <w:highlight w:val="white"/>
        </w:rPr>
        <w:t>1. 评标方法</w:t>
      </w:r>
      <w:bookmarkEnd w:id="853"/>
      <w:bookmarkEnd w:id="854"/>
      <w:bookmarkEnd w:id="855"/>
      <w:bookmarkEnd w:id="856"/>
      <w:bookmarkEnd w:id="857"/>
      <w:bookmarkEnd w:id="858"/>
      <w:bookmarkEnd w:id="859"/>
    </w:p>
    <w:p>
      <w:pPr>
        <w:ind w:firstLine="480"/>
        <w:rPr>
          <w:rFonts w:ascii="宋体" w:hAnsi="宋体"/>
          <w:szCs w:val="21"/>
        </w:rPr>
      </w:pPr>
      <w:r>
        <w:rPr>
          <w:rFonts w:hint="eastAsia" w:ascii="宋体" w:hAnsi="宋体"/>
          <w:szCs w:val="21"/>
          <w:highlight w:val="white"/>
        </w:rPr>
        <w:t>本次评标采用综合评估法。</w:t>
      </w:r>
      <w:r>
        <w:rPr>
          <w:rFonts w:hint="eastAsia"/>
          <w:highlight w:val="white"/>
        </w:rPr>
        <w:t>评标委员会对满足招标文件实质性要求的投标文件</w:t>
      </w:r>
      <w:r>
        <w:rPr>
          <w:rFonts w:hint="eastAsia" w:ascii="宋体" w:hAnsi="宋体"/>
          <w:szCs w:val="21"/>
          <w:highlight w:val="white"/>
        </w:rPr>
        <w:t>，按照本章第2.2款规定的评分标准进行打分，</w:t>
      </w:r>
      <w:r>
        <w:rPr>
          <w:rFonts w:hint="eastAsia"/>
          <w:highlight w:val="white"/>
        </w:rPr>
        <w:t>评定分离项目按得分由高到低的顺序推荐规定数量（详见投标人须知前附表6.4项）不排序的中标候选人；非评定分离项目按得分由高到低的顺序推荐规定数量（详见投标人须知前附表6.4项）有排序的中标候选人或根据招标人授权直接确定中标人</w:t>
      </w:r>
      <w:r>
        <w:rPr>
          <w:rFonts w:hint="eastAsia" w:ascii="宋体" w:hAnsi="宋体"/>
          <w:szCs w:val="21"/>
          <w:highlight w:val="white"/>
        </w:rPr>
        <w:t>。综合评分相等时，以投标报价低的优先；投标报价也相等的，由招标人自行确定。</w:t>
      </w:r>
    </w:p>
    <w:p>
      <w:pPr>
        <w:spacing w:line="600" w:lineRule="exact"/>
        <w:jc w:val="center"/>
        <w:outlineLvl w:val="1"/>
        <w:rPr>
          <w:rFonts w:ascii="宋体" w:hAnsi="宋体"/>
          <w:b/>
          <w:sz w:val="28"/>
          <w:szCs w:val="21"/>
        </w:rPr>
      </w:pPr>
      <w:bookmarkStart w:id="860" w:name="_Toc3805"/>
      <w:bookmarkStart w:id="861" w:name="_Toc52263452"/>
      <w:bookmarkStart w:id="862" w:name="_Toc28062"/>
      <w:bookmarkStart w:id="863" w:name="_Toc31997"/>
      <w:bookmarkStart w:id="864" w:name="_Toc21080"/>
      <w:bookmarkStart w:id="865" w:name="_Toc26826"/>
      <w:bookmarkStart w:id="866" w:name="_Toc29479"/>
      <w:r>
        <w:rPr>
          <w:rFonts w:hint="eastAsia" w:ascii="宋体" w:hAnsi="宋体"/>
          <w:b/>
          <w:sz w:val="28"/>
          <w:szCs w:val="21"/>
          <w:highlight w:val="white"/>
        </w:rPr>
        <w:t>2. 评审标准</w:t>
      </w:r>
      <w:bookmarkEnd w:id="860"/>
      <w:bookmarkEnd w:id="861"/>
      <w:bookmarkEnd w:id="862"/>
      <w:bookmarkEnd w:id="863"/>
      <w:bookmarkEnd w:id="864"/>
      <w:bookmarkEnd w:id="865"/>
      <w:bookmarkEnd w:id="866"/>
    </w:p>
    <w:p>
      <w:pPr>
        <w:keepNext/>
        <w:keepLines/>
        <w:spacing w:before="120" w:after="120"/>
        <w:outlineLvl w:val="2"/>
        <w:rPr>
          <w:rFonts w:ascii="宋体"/>
          <w:b/>
          <w:bCs/>
          <w:szCs w:val="21"/>
        </w:rPr>
      </w:pPr>
      <w:bookmarkStart w:id="867" w:name="_Toc6379"/>
      <w:bookmarkStart w:id="868" w:name="_Toc8581"/>
      <w:bookmarkStart w:id="869" w:name="_Toc6050"/>
      <w:bookmarkStart w:id="870" w:name="_Toc9686"/>
      <w:bookmarkStart w:id="871" w:name="_Toc25653"/>
      <w:r>
        <w:rPr>
          <w:rFonts w:hint="eastAsia" w:ascii="宋体"/>
          <w:b/>
          <w:bCs/>
          <w:szCs w:val="21"/>
          <w:highlight w:val="white"/>
        </w:rPr>
        <w:t>2.1 初步评审标准</w:t>
      </w:r>
      <w:bookmarkEnd w:id="867"/>
      <w:bookmarkEnd w:id="868"/>
      <w:bookmarkEnd w:id="869"/>
      <w:bookmarkEnd w:id="870"/>
      <w:bookmarkEnd w:id="871"/>
    </w:p>
    <w:p>
      <w:pPr>
        <w:ind w:firstLine="480"/>
        <w:rPr>
          <w:rFonts w:ascii="宋体" w:hAnsi="宋体"/>
          <w:szCs w:val="21"/>
        </w:rPr>
      </w:pPr>
      <w:r>
        <w:rPr>
          <w:rFonts w:hint="eastAsia" w:ascii="宋体" w:hAnsi="宋体"/>
          <w:szCs w:val="21"/>
          <w:highlight w:val="white"/>
        </w:rPr>
        <w:t>2.1.1形式评审标准：见评标办法前附表。</w:t>
      </w:r>
    </w:p>
    <w:p>
      <w:pPr>
        <w:ind w:firstLine="480"/>
        <w:rPr>
          <w:rFonts w:ascii="宋体" w:hAnsi="宋体"/>
          <w:szCs w:val="21"/>
        </w:rPr>
      </w:pPr>
      <w:r>
        <w:rPr>
          <w:rFonts w:hint="eastAsia" w:ascii="宋体" w:hAnsi="宋体"/>
          <w:szCs w:val="21"/>
          <w:highlight w:val="white"/>
        </w:rPr>
        <w:t>2.1.2资格评审标准：见评标办法前附表。</w:t>
      </w:r>
    </w:p>
    <w:p>
      <w:pPr>
        <w:ind w:firstLine="480"/>
        <w:rPr>
          <w:rFonts w:ascii="宋体" w:hAnsi="宋体"/>
          <w:szCs w:val="21"/>
          <w:highlight w:val="white"/>
        </w:rPr>
      </w:pPr>
      <w:r>
        <w:rPr>
          <w:rFonts w:hint="eastAsia" w:ascii="宋体" w:hAnsi="宋体"/>
          <w:szCs w:val="21"/>
          <w:highlight w:val="white"/>
        </w:rPr>
        <w:t>2.1.3响应性评审标准：见评标办法前附表。</w:t>
      </w:r>
    </w:p>
    <w:p>
      <w:pPr>
        <w:keepNext/>
        <w:keepLines/>
        <w:spacing w:before="120" w:after="120"/>
        <w:outlineLvl w:val="2"/>
        <w:rPr>
          <w:rFonts w:ascii="宋体"/>
          <w:b/>
          <w:bCs/>
          <w:szCs w:val="21"/>
        </w:rPr>
      </w:pPr>
      <w:bookmarkStart w:id="872" w:name="_Toc28496"/>
      <w:bookmarkStart w:id="873" w:name="_Toc11162"/>
      <w:bookmarkStart w:id="874" w:name="_Toc10322"/>
      <w:bookmarkStart w:id="875" w:name="_Toc16959"/>
      <w:bookmarkStart w:id="876" w:name="_Toc91"/>
      <w:r>
        <w:rPr>
          <w:rFonts w:hint="eastAsia" w:ascii="宋体"/>
          <w:b/>
          <w:bCs/>
          <w:szCs w:val="21"/>
          <w:highlight w:val="white"/>
        </w:rPr>
        <w:t>2.2 分值构成与评分标准</w:t>
      </w:r>
      <w:bookmarkEnd w:id="872"/>
      <w:bookmarkEnd w:id="873"/>
      <w:bookmarkEnd w:id="874"/>
      <w:bookmarkEnd w:id="875"/>
      <w:bookmarkEnd w:id="876"/>
    </w:p>
    <w:p>
      <w:pPr>
        <w:ind w:firstLine="480"/>
        <w:rPr>
          <w:rFonts w:ascii="宋体" w:hAnsi="宋体"/>
          <w:szCs w:val="21"/>
        </w:rPr>
      </w:pPr>
      <w:r>
        <w:rPr>
          <w:rFonts w:hint="eastAsia" w:ascii="宋体" w:hAnsi="宋体"/>
          <w:szCs w:val="21"/>
          <w:highlight w:val="white"/>
        </w:rPr>
        <w:t>2.2.1 分值构成</w:t>
      </w:r>
    </w:p>
    <w:p>
      <w:pPr>
        <w:ind w:firstLine="480"/>
        <w:rPr>
          <w:rFonts w:ascii="宋体" w:hAnsi="宋体"/>
          <w:szCs w:val="21"/>
          <w:highlight w:val="white"/>
        </w:rPr>
      </w:pPr>
      <w:r>
        <w:rPr>
          <w:rFonts w:hint="eastAsia" w:ascii="宋体" w:hAnsi="宋体"/>
          <w:szCs w:val="21"/>
          <w:highlight w:val="white"/>
        </w:rPr>
        <w:t>（1）施工组织设计（暗标）：见评标办法前附表。</w:t>
      </w:r>
    </w:p>
    <w:p>
      <w:pPr>
        <w:ind w:firstLine="480"/>
        <w:rPr>
          <w:rFonts w:ascii="宋体" w:hAnsi="宋体"/>
          <w:szCs w:val="21"/>
        </w:rPr>
      </w:pPr>
      <w:r>
        <w:rPr>
          <w:rFonts w:hint="eastAsia" w:ascii="宋体" w:hAnsi="宋体"/>
          <w:szCs w:val="21"/>
          <w:highlight w:val="white"/>
        </w:rPr>
        <w:t>（2）项目管理机构：见评标办法前附表；</w:t>
      </w:r>
    </w:p>
    <w:p>
      <w:pPr>
        <w:ind w:firstLine="480"/>
        <w:rPr>
          <w:rFonts w:ascii="宋体" w:hAnsi="宋体"/>
          <w:szCs w:val="21"/>
        </w:rPr>
      </w:pPr>
      <w:r>
        <w:rPr>
          <w:rFonts w:hint="eastAsia" w:ascii="宋体" w:hAnsi="宋体"/>
          <w:szCs w:val="21"/>
          <w:highlight w:val="white"/>
        </w:rPr>
        <w:t>（3）市场信用信誉：见评标办法前附表；</w:t>
      </w:r>
    </w:p>
    <w:p>
      <w:pPr>
        <w:ind w:firstLine="480"/>
        <w:rPr>
          <w:rFonts w:ascii="宋体" w:hAnsi="宋体"/>
          <w:szCs w:val="21"/>
          <w:highlight w:val="white"/>
        </w:rPr>
      </w:pPr>
      <w:r>
        <w:rPr>
          <w:rFonts w:hint="eastAsia" w:ascii="宋体" w:hAnsi="宋体"/>
          <w:szCs w:val="21"/>
          <w:highlight w:val="white"/>
        </w:rPr>
        <w:t>（4）投标报价：见评标办法前附表；</w:t>
      </w:r>
    </w:p>
    <w:p>
      <w:pPr>
        <w:ind w:firstLine="480"/>
        <w:rPr>
          <w:rFonts w:ascii="宋体" w:hAnsi="宋体"/>
          <w:szCs w:val="21"/>
        </w:rPr>
      </w:pPr>
      <w:r>
        <w:rPr>
          <w:rFonts w:hint="eastAsia" w:ascii="宋体" w:hAnsi="宋体"/>
          <w:szCs w:val="21"/>
          <w:highlight w:val="white"/>
        </w:rPr>
        <w:t>2.2.2评分标准</w:t>
      </w:r>
    </w:p>
    <w:p>
      <w:pPr>
        <w:ind w:firstLine="480"/>
        <w:rPr>
          <w:rFonts w:ascii="宋体" w:hAnsi="宋体"/>
          <w:szCs w:val="21"/>
        </w:rPr>
      </w:pPr>
      <w:r>
        <w:rPr>
          <w:rFonts w:hint="eastAsia" w:ascii="宋体" w:hAnsi="宋体"/>
          <w:szCs w:val="21"/>
          <w:highlight w:val="white"/>
        </w:rPr>
        <w:t>（1）施工组织设计评分标准（暗标）：见评标办法前附表。</w:t>
      </w:r>
    </w:p>
    <w:p>
      <w:pPr>
        <w:ind w:firstLine="480"/>
        <w:rPr>
          <w:rFonts w:ascii="宋体" w:hAnsi="宋体"/>
          <w:szCs w:val="21"/>
        </w:rPr>
      </w:pPr>
      <w:r>
        <w:rPr>
          <w:rFonts w:hint="eastAsia" w:ascii="宋体" w:hAnsi="宋体"/>
          <w:szCs w:val="21"/>
          <w:highlight w:val="white"/>
        </w:rPr>
        <w:t>（2）项目管理机构评分标准：见评标办法前附表；</w:t>
      </w:r>
    </w:p>
    <w:p>
      <w:pPr>
        <w:ind w:firstLine="480"/>
        <w:rPr>
          <w:rFonts w:ascii="宋体" w:hAnsi="宋体"/>
          <w:szCs w:val="21"/>
        </w:rPr>
      </w:pPr>
      <w:r>
        <w:rPr>
          <w:rFonts w:hint="eastAsia" w:ascii="宋体" w:hAnsi="宋体"/>
          <w:szCs w:val="21"/>
          <w:highlight w:val="white"/>
        </w:rPr>
        <w:t>（3）市场信用信誉评分标准：见评标办法前附表；</w:t>
      </w:r>
    </w:p>
    <w:p>
      <w:pPr>
        <w:ind w:firstLine="480"/>
        <w:rPr>
          <w:rFonts w:ascii="宋体" w:hAnsi="宋体"/>
          <w:szCs w:val="21"/>
          <w:highlight w:val="white"/>
        </w:rPr>
      </w:pPr>
      <w:r>
        <w:rPr>
          <w:rFonts w:hint="eastAsia" w:ascii="宋体" w:hAnsi="宋体"/>
          <w:szCs w:val="21"/>
          <w:highlight w:val="white"/>
        </w:rPr>
        <w:t>（4）投标报价评分标准：见评标办法前附表。</w:t>
      </w:r>
    </w:p>
    <w:p>
      <w:pPr>
        <w:spacing w:line="600" w:lineRule="exact"/>
        <w:jc w:val="center"/>
        <w:outlineLvl w:val="1"/>
        <w:rPr>
          <w:rFonts w:ascii="宋体" w:hAnsi="宋体"/>
          <w:b/>
          <w:sz w:val="28"/>
          <w:szCs w:val="21"/>
        </w:rPr>
      </w:pPr>
      <w:bookmarkStart w:id="877" w:name="_Toc24570"/>
      <w:bookmarkStart w:id="878" w:name="_Toc17181"/>
      <w:bookmarkStart w:id="879" w:name="_Toc4167"/>
      <w:bookmarkStart w:id="880" w:name="_Toc52263453"/>
      <w:bookmarkStart w:id="881" w:name="_Toc911"/>
      <w:bookmarkStart w:id="882" w:name="_Toc4121"/>
      <w:bookmarkStart w:id="883" w:name="_Toc27752"/>
      <w:r>
        <w:rPr>
          <w:rFonts w:hint="eastAsia" w:ascii="宋体" w:hAnsi="宋体"/>
          <w:b/>
          <w:sz w:val="28"/>
          <w:szCs w:val="21"/>
          <w:highlight w:val="white"/>
        </w:rPr>
        <w:t>3. 评标程序</w:t>
      </w:r>
      <w:bookmarkEnd w:id="877"/>
      <w:bookmarkEnd w:id="878"/>
      <w:bookmarkEnd w:id="879"/>
      <w:bookmarkEnd w:id="880"/>
      <w:bookmarkEnd w:id="881"/>
      <w:bookmarkEnd w:id="882"/>
      <w:bookmarkEnd w:id="883"/>
    </w:p>
    <w:p>
      <w:pPr>
        <w:pStyle w:val="4"/>
      </w:pPr>
      <w:bookmarkStart w:id="884" w:name="_Toc15894"/>
      <w:bookmarkStart w:id="885" w:name="_Toc156"/>
      <w:bookmarkStart w:id="886" w:name="_Toc10521"/>
      <w:bookmarkStart w:id="887" w:name="_Toc6369"/>
      <w:bookmarkStart w:id="888" w:name="_Toc31607"/>
      <w:r>
        <w:rPr>
          <w:highlight w:val="white"/>
        </w:rPr>
        <w:t>3.1</w:t>
      </w:r>
      <w:r>
        <w:rPr>
          <w:rFonts w:hint="eastAsia"/>
          <w:highlight w:val="white"/>
        </w:rPr>
        <w:t xml:space="preserve"> </w:t>
      </w:r>
      <w:r>
        <w:rPr>
          <w:highlight w:val="white"/>
        </w:rPr>
        <w:t>评标准备</w:t>
      </w:r>
      <w:bookmarkEnd w:id="884"/>
      <w:bookmarkEnd w:id="885"/>
      <w:bookmarkEnd w:id="886"/>
      <w:bookmarkEnd w:id="887"/>
      <w:bookmarkEnd w:id="888"/>
    </w:p>
    <w:p>
      <w:pPr>
        <w:ind w:firstLine="480"/>
        <w:rPr>
          <w:rFonts w:ascii="宋体" w:hAnsi="宋体"/>
          <w:szCs w:val="21"/>
          <w:highlight w:val="white"/>
        </w:rPr>
      </w:pPr>
      <w:r>
        <w:rPr>
          <w:highlight w:val="white"/>
        </w:rPr>
        <w:t>3.</w:t>
      </w:r>
      <w:r>
        <w:rPr>
          <w:rFonts w:hint="eastAsia"/>
          <w:highlight w:val="white"/>
        </w:rPr>
        <w:t>1</w:t>
      </w:r>
      <w:r>
        <w:rPr>
          <w:highlight w:val="white"/>
        </w:rPr>
        <w:t>.1</w:t>
      </w:r>
      <w:r>
        <w:rPr>
          <w:rFonts w:hint="eastAsia"/>
          <w:highlight w:val="white"/>
        </w:rPr>
        <w:t xml:space="preserve"> </w:t>
      </w:r>
      <w:r>
        <w:rPr>
          <w:highlight w:val="white"/>
        </w:rPr>
        <w:t>评</w:t>
      </w:r>
      <w:r>
        <w:rPr>
          <w:rFonts w:hint="eastAsia" w:ascii="宋体" w:hAnsi="宋体"/>
          <w:szCs w:val="21"/>
          <w:highlight w:val="white"/>
        </w:rPr>
        <w:t>标委员会成员签到　</w:t>
      </w:r>
    </w:p>
    <w:p>
      <w:pPr>
        <w:ind w:firstLine="480"/>
        <w:rPr>
          <w:rFonts w:ascii="宋体" w:hAnsi="宋体"/>
          <w:szCs w:val="21"/>
          <w:highlight w:val="white"/>
        </w:rPr>
      </w:pPr>
      <w:r>
        <w:rPr>
          <w:rFonts w:hint="eastAsia" w:ascii="宋体" w:hAnsi="宋体"/>
          <w:szCs w:val="21"/>
          <w:highlight w:val="white"/>
        </w:rPr>
        <w:t>评标委员会成员到达评标现场时应在签到表上签到以证明其出席。　</w:t>
      </w:r>
    </w:p>
    <w:p>
      <w:pPr>
        <w:ind w:firstLine="480"/>
        <w:rPr>
          <w:rFonts w:ascii="宋体" w:hAnsi="宋体"/>
          <w:szCs w:val="21"/>
          <w:highlight w:val="white"/>
        </w:rPr>
      </w:pPr>
      <w:r>
        <w:rPr>
          <w:rFonts w:hint="eastAsia" w:ascii="宋体" w:hAnsi="宋体"/>
          <w:szCs w:val="21"/>
          <w:highlight w:val="white"/>
        </w:rPr>
        <w:t>3.1.2 评标委员会的分工　</w:t>
      </w:r>
    </w:p>
    <w:p>
      <w:pPr>
        <w:ind w:firstLine="480"/>
        <w:rPr>
          <w:rFonts w:ascii="宋体" w:hAnsi="宋体"/>
          <w:szCs w:val="21"/>
          <w:highlight w:val="white"/>
        </w:rPr>
      </w:pPr>
      <w:r>
        <w:rPr>
          <w:rFonts w:hint="eastAsia" w:ascii="宋体" w:hAnsi="宋体"/>
          <w:szCs w:val="21"/>
          <w:highlight w:val="white"/>
        </w:rPr>
        <w:t>由评标委员会首先推选一名评标委员会负责人，评标委员会负责人负责评标活动的组织领导工作，评标委员会负责人在与其他评标委员会成员具有同等表决权。</w:t>
      </w:r>
    </w:p>
    <w:p>
      <w:pPr>
        <w:ind w:firstLine="480"/>
        <w:rPr>
          <w:rFonts w:ascii="宋体" w:hAnsi="宋体"/>
          <w:szCs w:val="21"/>
          <w:highlight w:val="white"/>
        </w:rPr>
      </w:pPr>
      <w:r>
        <w:rPr>
          <w:rFonts w:hint="eastAsia" w:ascii="宋体" w:hAnsi="宋体"/>
          <w:szCs w:val="21"/>
          <w:highlight w:val="white"/>
        </w:rPr>
        <w:t>3.1.3 熟悉文件资料　</w:t>
      </w:r>
    </w:p>
    <w:p>
      <w:pPr>
        <w:ind w:firstLine="480"/>
        <w:rPr>
          <w:rFonts w:ascii="宋体" w:hAnsi="宋体"/>
          <w:szCs w:val="21"/>
          <w:highlight w:val="white"/>
        </w:rPr>
      </w:pPr>
      <w:r>
        <w:rPr>
          <w:rFonts w:hint="eastAsia" w:ascii="宋体" w:hAnsi="宋体"/>
          <w:szCs w:val="21"/>
          <w:highlight w:val="white"/>
        </w:rPr>
        <w:t>3.1.3.1 招标人或招标代理机构应向评标委员会提供评标所需重要信息和相关资料，介绍招标项目基本特征和实地信息等情况。提供的主要资料包括：</w:t>
      </w:r>
    </w:p>
    <w:p>
      <w:pPr>
        <w:ind w:firstLine="480"/>
        <w:rPr>
          <w:rFonts w:ascii="宋体" w:hAnsi="宋体"/>
          <w:szCs w:val="21"/>
          <w:highlight w:val="white"/>
        </w:rPr>
      </w:pPr>
      <w:r>
        <w:rPr>
          <w:rFonts w:hint="eastAsia" w:ascii="宋体" w:hAnsi="宋体"/>
          <w:szCs w:val="21"/>
          <w:highlight w:val="white"/>
        </w:rPr>
        <w:t>（1）招标文件；</w:t>
      </w:r>
    </w:p>
    <w:p>
      <w:pPr>
        <w:ind w:firstLine="480"/>
        <w:rPr>
          <w:rFonts w:ascii="宋体" w:hAnsi="宋体"/>
          <w:szCs w:val="21"/>
          <w:highlight w:val="white"/>
        </w:rPr>
      </w:pPr>
      <w:r>
        <w:rPr>
          <w:rFonts w:hint="eastAsia" w:ascii="宋体" w:hAnsi="宋体"/>
          <w:szCs w:val="21"/>
          <w:highlight w:val="white"/>
        </w:rPr>
        <w:t>（2）未被拒收的投标文件；</w:t>
      </w:r>
    </w:p>
    <w:p>
      <w:pPr>
        <w:ind w:firstLine="480"/>
        <w:rPr>
          <w:rFonts w:ascii="宋体" w:hAnsi="宋体"/>
          <w:szCs w:val="21"/>
          <w:highlight w:val="white"/>
        </w:rPr>
      </w:pPr>
      <w:r>
        <w:rPr>
          <w:rFonts w:hint="eastAsia" w:ascii="宋体" w:hAnsi="宋体"/>
          <w:szCs w:val="21"/>
          <w:highlight w:val="white"/>
        </w:rPr>
        <w:t>（3）开标会记录；</w:t>
      </w:r>
    </w:p>
    <w:p>
      <w:pPr>
        <w:ind w:firstLine="480"/>
        <w:rPr>
          <w:rFonts w:ascii="宋体" w:hAnsi="宋体"/>
          <w:szCs w:val="21"/>
          <w:highlight w:val="white"/>
        </w:rPr>
      </w:pPr>
      <w:r>
        <w:rPr>
          <w:rFonts w:hint="eastAsia" w:ascii="宋体" w:hAnsi="宋体"/>
          <w:szCs w:val="21"/>
          <w:highlight w:val="white"/>
        </w:rPr>
        <w:t>（4）招标控制价；</w:t>
      </w:r>
    </w:p>
    <w:p>
      <w:pPr>
        <w:ind w:firstLine="480"/>
        <w:rPr>
          <w:rFonts w:ascii="宋体" w:hAnsi="宋体"/>
          <w:szCs w:val="21"/>
          <w:highlight w:val="white"/>
        </w:rPr>
      </w:pPr>
      <w:r>
        <w:rPr>
          <w:rFonts w:hint="eastAsia" w:ascii="宋体" w:hAnsi="宋体"/>
          <w:szCs w:val="21"/>
          <w:highlight w:val="white"/>
        </w:rPr>
        <w:t>（5）评标所需的其他资料。</w:t>
      </w:r>
    </w:p>
    <w:p>
      <w:pPr>
        <w:ind w:firstLine="480"/>
      </w:pPr>
      <w:r>
        <w:rPr>
          <w:rFonts w:hint="eastAsia" w:ascii="宋体" w:hAnsi="宋体"/>
          <w:szCs w:val="21"/>
          <w:highlight w:val="white"/>
        </w:rPr>
        <w:t>3.1.3.2 评标委员会负责人组织评标委员会成员认真研究招标文件，了解和熟悉招标目的、招标范围、主要合同条件、技术标准和要求、质量标准和工期要求，掌握评标标准和方法，熟悉评标表格的使用。未在招标文件中规定的标</w:t>
      </w:r>
      <w:r>
        <w:rPr>
          <w:highlight w:val="white"/>
        </w:rPr>
        <w:t>准和方法不得作为评标的依据。　</w:t>
      </w:r>
    </w:p>
    <w:p>
      <w:pPr>
        <w:keepNext/>
        <w:keepLines/>
        <w:spacing w:before="120" w:after="120"/>
        <w:outlineLvl w:val="2"/>
        <w:rPr>
          <w:rFonts w:ascii="宋体"/>
          <w:b/>
          <w:bCs/>
          <w:szCs w:val="21"/>
        </w:rPr>
      </w:pPr>
      <w:bookmarkStart w:id="889" w:name="_Toc22649"/>
      <w:bookmarkStart w:id="890" w:name="_Toc20866"/>
      <w:bookmarkStart w:id="891" w:name="_Toc3119"/>
      <w:bookmarkStart w:id="892" w:name="_Toc11169"/>
      <w:bookmarkStart w:id="893" w:name="_Toc22163"/>
      <w:r>
        <w:rPr>
          <w:rFonts w:hint="eastAsia" w:ascii="宋体"/>
          <w:b/>
          <w:bCs/>
          <w:szCs w:val="21"/>
          <w:highlight w:val="white"/>
        </w:rPr>
        <w:t>3.2 初步评审</w:t>
      </w:r>
      <w:bookmarkEnd w:id="889"/>
      <w:bookmarkEnd w:id="890"/>
      <w:bookmarkEnd w:id="891"/>
      <w:bookmarkEnd w:id="892"/>
      <w:bookmarkEnd w:id="893"/>
    </w:p>
    <w:p>
      <w:pPr>
        <w:ind w:firstLine="480"/>
        <w:rPr>
          <w:rFonts w:ascii="宋体" w:hAnsi="宋体"/>
          <w:szCs w:val="21"/>
        </w:rPr>
      </w:pPr>
      <w:r>
        <w:rPr>
          <w:rFonts w:hint="eastAsia" w:ascii="宋体" w:hAnsi="宋体"/>
          <w:szCs w:val="21"/>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ind w:firstLine="480"/>
        <w:rPr>
          <w:rFonts w:ascii="宋体" w:hAnsi="宋体"/>
          <w:szCs w:val="21"/>
          <w:highlight w:val="white"/>
        </w:rPr>
      </w:pPr>
      <w:r>
        <w:rPr>
          <w:rFonts w:hint="eastAsia" w:ascii="宋体" w:hAnsi="宋体"/>
          <w:szCs w:val="21"/>
          <w:highlight w:val="white"/>
        </w:rPr>
        <w:t>3.2.2 投标人有串通投标或弄虚作假或有其他违法行为的，其投标被否决：</w:t>
      </w:r>
    </w:p>
    <w:p>
      <w:pPr>
        <w:ind w:firstLine="480"/>
        <w:rPr>
          <w:rFonts w:ascii="宋体" w:hAnsi="宋体"/>
          <w:szCs w:val="21"/>
          <w:highlight w:val="white"/>
        </w:rPr>
      </w:pPr>
      <w:r>
        <w:rPr>
          <w:rFonts w:hint="eastAsia" w:ascii="宋体" w:hAnsi="宋体"/>
          <w:szCs w:val="21"/>
          <w:highlight w:val="white"/>
        </w:rPr>
        <w:t>（1）有下列情形之一的，视为投标人相互串通投标：</w:t>
      </w:r>
    </w:p>
    <w:p>
      <w:pPr>
        <w:ind w:firstLine="480"/>
        <w:rPr>
          <w:rFonts w:ascii="宋体" w:hAnsi="宋体"/>
          <w:szCs w:val="21"/>
          <w:highlight w:val="white"/>
        </w:rPr>
      </w:pPr>
      <w:r>
        <w:rPr>
          <w:rFonts w:hint="eastAsia" w:ascii="宋体" w:hAnsi="宋体"/>
          <w:szCs w:val="21"/>
          <w:highlight w:val="white"/>
        </w:rPr>
        <w:t>① 不同投标人的投标文件由同一单位或者个人编制；</w:t>
      </w:r>
    </w:p>
    <w:p>
      <w:pPr>
        <w:ind w:firstLine="480"/>
        <w:rPr>
          <w:rFonts w:ascii="宋体" w:hAnsi="宋体"/>
          <w:szCs w:val="21"/>
          <w:highlight w:val="white"/>
        </w:rPr>
      </w:pPr>
      <w:r>
        <w:rPr>
          <w:rFonts w:hint="eastAsia" w:ascii="宋体" w:hAnsi="宋体"/>
          <w:szCs w:val="21"/>
          <w:highlight w:val="white"/>
        </w:rPr>
        <w:t>② 不同投标人委托同一单位或者个人办理投标事宜；</w:t>
      </w:r>
    </w:p>
    <w:p>
      <w:pPr>
        <w:ind w:firstLine="480"/>
        <w:rPr>
          <w:rFonts w:ascii="宋体" w:hAnsi="宋体"/>
          <w:szCs w:val="21"/>
          <w:highlight w:val="white"/>
        </w:rPr>
      </w:pPr>
      <w:r>
        <w:rPr>
          <w:rFonts w:hint="eastAsia" w:ascii="宋体" w:hAnsi="宋体"/>
          <w:szCs w:val="21"/>
          <w:highlight w:val="white"/>
        </w:rPr>
        <w:t>③ 不同投标人的投标文件载明的项目管理成员为同一人；</w:t>
      </w:r>
    </w:p>
    <w:p>
      <w:pPr>
        <w:ind w:firstLine="480"/>
        <w:rPr>
          <w:rFonts w:ascii="宋体" w:hAnsi="宋体"/>
          <w:szCs w:val="21"/>
          <w:highlight w:val="white"/>
        </w:rPr>
      </w:pPr>
      <w:r>
        <w:rPr>
          <w:rFonts w:hint="eastAsia" w:ascii="宋体" w:hAnsi="宋体"/>
          <w:szCs w:val="21"/>
          <w:highlight w:val="white"/>
        </w:rPr>
        <w:t>④ 不同投标人的投标文件异常一致或者投标报价呈规律性差异；</w:t>
      </w:r>
    </w:p>
    <w:p>
      <w:pPr>
        <w:ind w:firstLine="480"/>
        <w:rPr>
          <w:rFonts w:ascii="宋体" w:hAnsi="宋体"/>
          <w:szCs w:val="21"/>
          <w:highlight w:val="white"/>
        </w:rPr>
      </w:pPr>
      <w:r>
        <w:rPr>
          <w:rFonts w:hint="eastAsia" w:ascii="宋体" w:hAnsi="宋体"/>
          <w:szCs w:val="21"/>
          <w:highlight w:val="white"/>
        </w:rPr>
        <w:t>⑤ 不同投标人的投标文件相互混装；</w:t>
      </w:r>
    </w:p>
    <w:p>
      <w:pPr>
        <w:ind w:firstLine="480"/>
        <w:rPr>
          <w:rFonts w:ascii="宋体" w:hAnsi="宋体"/>
          <w:szCs w:val="21"/>
          <w:highlight w:val="white"/>
        </w:rPr>
      </w:pPr>
      <w:r>
        <w:rPr>
          <w:rFonts w:hint="eastAsia" w:ascii="宋体" w:hAnsi="宋体"/>
          <w:szCs w:val="21"/>
          <w:highlight w:val="white"/>
        </w:rPr>
        <w:t>⑥不同投标人的投标文件存在“文件创建标识码”、“文件制作机器码”一致等情形。</w:t>
      </w:r>
    </w:p>
    <w:p>
      <w:pPr>
        <w:ind w:firstLine="480"/>
        <w:rPr>
          <w:rFonts w:ascii="宋体" w:hAnsi="宋体"/>
          <w:szCs w:val="21"/>
          <w:highlight w:val="white"/>
        </w:rPr>
      </w:pPr>
      <w:r>
        <w:rPr>
          <w:rFonts w:hint="eastAsia" w:ascii="宋体" w:hAnsi="宋体"/>
          <w:szCs w:val="21"/>
          <w:highlight w:val="white"/>
        </w:rPr>
        <w:t>（2）有下列情形之一的，属于弄虚作假行为：</w:t>
      </w:r>
    </w:p>
    <w:p>
      <w:pPr>
        <w:ind w:firstLine="480"/>
        <w:rPr>
          <w:rFonts w:ascii="宋体" w:hAnsi="宋体"/>
          <w:szCs w:val="21"/>
          <w:highlight w:val="white"/>
        </w:rPr>
      </w:pPr>
      <w:r>
        <w:rPr>
          <w:rFonts w:hint="eastAsia" w:ascii="宋体" w:hAnsi="宋体"/>
          <w:szCs w:val="21"/>
          <w:highlight w:val="white"/>
        </w:rPr>
        <w:t>① 使用通过受让或者租借等方式获取的资格、资质证书投标的，即以他人名义投标的；</w:t>
      </w:r>
    </w:p>
    <w:p>
      <w:pPr>
        <w:ind w:firstLine="480"/>
        <w:rPr>
          <w:rFonts w:ascii="宋体" w:hAnsi="宋体"/>
          <w:szCs w:val="21"/>
          <w:highlight w:val="white"/>
        </w:rPr>
      </w:pPr>
      <w:r>
        <w:rPr>
          <w:rFonts w:hint="eastAsia" w:ascii="宋体" w:hAnsi="宋体"/>
          <w:szCs w:val="21"/>
          <w:highlight w:val="white"/>
        </w:rPr>
        <w:t>② 使用伪造、变造的许可证件；</w:t>
      </w:r>
    </w:p>
    <w:p>
      <w:pPr>
        <w:ind w:firstLine="480"/>
        <w:rPr>
          <w:rFonts w:ascii="宋体" w:hAnsi="宋体"/>
          <w:szCs w:val="21"/>
          <w:highlight w:val="white"/>
        </w:rPr>
      </w:pPr>
      <w:r>
        <w:rPr>
          <w:rFonts w:hint="eastAsia" w:ascii="宋体" w:hAnsi="宋体"/>
          <w:szCs w:val="21"/>
          <w:highlight w:val="white"/>
        </w:rPr>
        <w:t>③ 提供虚假财务状况或业绩；</w:t>
      </w:r>
    </w:p>
    <w:p>
      <w:pPr>
        <w:ind w:firstLine="480"/>
        <w:rPr>
          <w:rFonts w:ascii="宋体" w:hAnsi="宋体"/>
          <w:szCs w:val="21"/>
          <w:highlight w:val="white"/>
        </w:rPr>
      </w:pPr>
      <w:r>
        <w:rPr>
          <w:rFonts w:hint="eastAsia" w:ascii="宋体" w:hAnsi="宋体"/>
          <w:szCs w:val="21"/>
          <w:highlight w:val="white"/>
        </w:rPr>
        <w:t>④ 提供虚假的项目负责人或者主要技术人员简历、劳动关系证明；</w:t>
      </w:r>
    </w:p>
    <w:p>
      <w:pPr>
        <w:ind w:firstLine="480"/>
        <w:rPr>
          <w:rFonts w:ascii="宋体" w:hAnsi="宋体"/>
          <w:szCs w:val="21"/>
          <w:highlight w:val="white"/>
        </w:rPr>
      </w:pPr>
      <w:r>
        <w:rPr>
          <w:rFonts w:hint="eastAsia" w:ascii="宋体" w:hAnsi="宋体"/>
          <w:szCs w:val="21"/>
          <w:highlight w:val="white"/>
        </w:rPr>
        <w:t>⑤ 提供虚假的信用状况；</w:t>
      </w:r>
    </w:p>
    <w:p>
      <w:pPr>
        <w:ind w:firstLine="480"/>
        <w:rPr>
          <w:rFonts w:ascii="宋体" w:hAnsi="宋体"/>
          <w:szCs w:val="21"/>
          <w:highlight w:val="white"/>
        </w:rPr>
      </w:pPr>
      <w:r>
        <w:rPr>
          <w:rFonts w:hint="eastAsia" w:ascii="宋体" w:hAnsi="宋体"/>
          <w:szCs w:val="21"/>
          <w:highlight w:val="white"/>
        </w:rPr>
        <w:t>⑥ 其他弄虚作假的行为。</w:t>
      </w:r>
    </w:p>
    <w:p>
      <w:pPr>
        <w:ind w:firstLine="480"/>
        <w:rPr>
          <w:rFonts w:ascii="宋体" w:hAnsi="宋体"/>
          <w:szCs w:val="21"/>
        </w:rPr>
      </w:pPr>
      <w:r>
        <w:rPr>
          <w:rFonts w:hint="eastAsia" w:ascii="宋体" w:hAnsi="宋体"/>
          <w:szCs w:val="21"/>
          <w:highlight w:val="white"/>
        </w:rPr>
        <w:t>3.2.3投标报价有算术错误的，评标委员会按以下原则对投标报价进行修正，修正的价格经投标人书面确认后具有约束力。投标人不接受修正价格的，其投标将被否决。</w:t>
      </w:r>
    </w:p>
    <w:p>
      <w:pPr>
        <w:ind w:firstLine="480"/>
        <w:rPr>
          <w:rFonts w:ascii="宋体" w:hAnsi="宋体"/>
          <w:szCs w:val="21"/>
        </w:rPr>
      </w:pPr>
      <w:r>
        <w:rPr>
          <w:rFonts w:hint="eastAsia" w:ascii="宋体" w:hAnsi="宋体"/>
          <w:szCs w:val="21"/>
          <w:highlight w:val="white"/>
        </w:rPr>
        <w:t>（1）投标文件中的大写金额与小写金额不一致的，以大写金额为准；</w:t>
      </w:r>
    </w:p>
    <w:p>
      <w:pPr>
        <w:ind w:firstLine="480"/>
        <w:rPr>
          <w:rFonts w:ascii="宋体" w:hAnsi="宋体"/>
          <w:szCs w:val="21"/>
        </w:rPr>
      </w:pPr>
      <w:r>
        <w:rPr>
          <w:rFonts w:hint="eastAsia" w:ascii="宋体" w:hAnsi="宋体"/>
          <w:szCs w:val="21"/>
          <w:highlight w:val="white"/>
        </w:rPr>
        <w:t>（2）总价金额与依据单价计算出的结果不一致的，以单价金额为准修正总价，但单价金额小数点有明显错误的除外。</w:t>
      </w:r>
    </w:p>
    <w:p>
      <w:pPr>
        <w:ind w:firstLine="480"/>
        <w:rPr>
          <w:rFonts w:ascii="宋体" w:hAnsi="宋体"/>
          <w:szCs w:val="21"/>
        </w:rPr>
      </w:pPr>
      <w:r>
        <w:rPr>
          <w:rFonts w:hint="eastAsia" w:ascii="宋体" w:hAnsi="宋体"/>
          <w:szCs w:val="21"/>
          <w:highlight w:val="white"/>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被否决。</w:t>
      </w:r>
    </w:p>
    <w:p>
      <w:pPr>
        <w:ind w:firstLine="480"/>
        <w:rPr>
          <w:rFonts w:ascii="宋体" w:hAnsi="宋体"/>
          <w:szCs w:val="21"/>
        </w:rPr>
      </w:pPr>
      <w:r>
        <w:rPr>
          <w:rFonts w:hint="eastAsia" w:ascii="宋体" w:hAnsi="宋体"/>
          <w:szCs w:val="21"/>
          <w:highlight w:val="white"/>
        </w:rPr>
        <w:t>3.2.5 评标委员会否决不合格投标后，因有效投标不足三个使得投标明显缺乏竞争的，评标委员会可以否决全部投标。</w:t>
      </w:r>
    </w:p>
    <w:p>
      <w:pPr>
        <w:keepNext/>
        <w:keepLines/>
        <w:spacing w:before="120" w:after="120"/>
        <w:outlineLvl w:val="2"/>
        <w:rPr>
          <w:rFonts w:ascii="宋体"/>
          <w:b/>
          <w:bCs/>
          <w:szCs w:val="21"/>
        </w:rPr>
      </w:pPr>
      <w:bookmarkStart w:id="894" w:name="_Toc5172"/>
      <w:bookmarkStart w:id="895" w:name="_Toc7850"/>
      <w:bookmarkStart w:id="896" w:name="_Toc5391"/>
      <w:bookmarkStart w:id="897" w:name="_Toc12675"/>
      <w:bookmarkStart w:id="898" w:name="_Toc26261"/>
      <w:r>
        <w:rPr>
          <w:rFonts w:hint="eastAsia" w:ascii="宋体"/>
          <w:b/>
          <w:bCs/>
          <w:szCs w:val="21"/>
          <w:highlight w:val="white"/>
        </w:rPr>
        <w:t>3.3 详细评审</w:t>
      </w:r>
      <w:bookmarkEnd w:id="894"/>
      <w:bookmarkEnd w:id="895"/>
      <w:bookmarkEnd w:id="896"/>
      <w:bookmarkEnd w:id="897"/>
      <w:bookmarkEnd w:id="898"/>
    </w:p>
    <w:p>
      <w:pPr>
        <w:ind w:firstLine="480"/>
        <w:rPr>
          <w:rFonts w:ascii="宋体" w:hAnsi="宋体"/>
          <w:szCs w:val="21"/>
          <w:highlight w:val="white"/>
        </w:rPr>
      </w:pPr>
      <w:r>
        <w:rPr>
          <w:rFonts w:hint="eastAsia"/>
          <w:highlight w:val="white"/>
        </w:rPr>
        <w:t>评标委员会对通过了初步评审的投标文件进行详细评审。</w:t>
      </w:r>
    </w:p>
    <w:p>
      <w:pPr>
        <w:ind w:firstLine="480"/>
        <w:rPr>
          <w:highlight w:val="white"/>
        </w:rPr>
      </w:pPr>
      <w:r>
        <w:rPr>
          <w:rFonts w:hint="eastAsia" w:ascii="宋体" w:hAnsi="宋体"/>
          <w:szCs w:val="21"/>
          <w:highlight w:val="white"/>
        </w:rPr>
        <w:t>3.3.1施工组织设计</w:t>
      </w:r>
      <w:r>
        <w:rPr>
          <w:rFonts w:hint="eastAsia"/>
          <w:highlight w:val="white"/>
        </w:rPr>
        <w:t>详细评审（暗标）</w:t>
      </w:r>
    </w:p>
    <w:p>
      <w:pPr>
        <w:ind w:firstLine="480"/>
      </w:pPr>
      <w:r>
        <w:rPr>
          <w:rFonts w:hint="eastAsia"/>
          <w:highlight w:val="white"/>
        </w:rPr>
        <w:t>评标委员会依据评标办法前附表第2.2.2（1）款规定的评标因素、评审内容及评审标准进行合格</w:t>
      </w:r>
      <w:r>
        <w:rPr>
          <w:highlight w:val="white"/>
        </w:rPr>
        <w:t>制评审</w:t>
      </w:r>
      <w:r>
        <w:rPr>
          <w:rFonts w:hint="eastAsia"/>
          <w:highlight w:val="white"/>
        </w:rPr>
        <w:t>。不符合招标文件第二章“投标人须知”中第3.7.4（3）目“投标人不得对施工组织设计进行电子签章，内容中均不得出现投标人名称及徽标”规定</w:t>
      </w:r>
      <w:r>
        <w:rPr>
          <w:rFonts w:hint="eastAsia" w:ascii="Times New Roman"/>
          <w:highlight w:val="white"/>
        </w:rPr>
        <w:t>的</w:t>
      </w:r>
      <w:r>
        <w:rPr>
          <w:rFonts w:hint="eastAsia"/>
          <w:highlight w:val="white"/>
        </w:rPr>
        <w:t>，</w:t>
      </w:r>
      <w:r>
        <w:rPr>
          <w:rFonts w:hint="eastAsia" w:ascii="宋体" w:hAnsi="宋体"/>
          <w:b/>
          <w:bCs/>
          <w:szCs w:val="21"/>
          <w:highlight w:val="white"/>
        </w:rPr>
        <w:t>在施工组织设计评审环节</w:t>
      </w:r>
      <w:r>
        <w:rPr>
          <w:rFonts w:hint="eastAsia" w:ascii="宋体" w:hAnsi="宋体"/>
          <w:b/>
          <w:szCs w:val="21"/>
          <w:highlight w:val="white"/>
        </w:rPr>
        <w:t>作废标处理</w:t>
      </w:r>
      <w:r>
        <w:rPr>
          <w:rFonts w:hint="eastAsia" w:ascii="宋体" w:hAnsi="宋体"/>
          <w:szCs w:val="21"/>
          <w:highlight w:val="white"/>
        </w:rPr>
        <w:t>。</w:t>
      </w:r>
    </w:p>
    <w:p>
      <w:pPr>
        <w:ind w:firstLine="480"/>
        <w:rPr>
          <w:highlight w:val="white"/>
        </w:rPr>
      </w:pPr>
      <w:r>
        <w:rPr>
          <w:rFonts w:hint="eastAsia" w:ascii="宋体" w:hAnsi="宋体"/>
          <w:szCs w:val="21"/>
          <w:highlight w:val="white"/>
        </w:rPr>
        <w:t>3.3.2项目管理机构</w:t>
      </w:r>
      <w:r>
        <w:rPr>
          <w:rFonts w:hint="eastAsia"/>
          <w:highlight w:val="white"/>
        </w:rPr>
        <w:t>详细评审</w:t>
      </w:r>
    </w:p>
    <w:p>
      <w:pPr>
        <w:ind w:firstLine="480"/>
        <w:rPr>
          <w:highlight w:val="white"/>
        </w:rPr>
      </w:pPr>
      <w:r>
        <w:rPr>
          <w:rFonts w:hint="eastAsia"/>
          <w:highlight w:val="white"/>
        </w:rPr>
        <w:t>评标委员会依据评标办法前附表第2.2.2（2）款规定的评标因素、评审内容及评审标准对项目管理机构进行量化评分。</w:t>
      </w:r>
    </w:p>
    <w:p>
      <w:pPr>
        <w:ind w:firstLine="480"/>
        <w:rPr>
          <w:highlight w:val="white"/>
        </w:rPr>
      </w:pPr>
      <w:r>
        <w:rPr>
          <w:rFonts w:hint="eastAsia" w:ascii="宋体" w:hAnsi="宋体"/>
          <w:szCs w:val="21"/>
          <w:highlight w:val="white"/>
        </w:rPr>
        <w:t>3.3.3市场信用信誉</w:t>
      </w:r>
      <w:r>
        <w:rPr>
          <w:rFonts w:hint="eastAsia"/>
          <w:highlight w:val="white"/>
        </w:rPr>
        <w:t>详细评审</w:t>
      </w:r>
    </w:p>
    <w:p>
      <w:pPr>
        <w:ind w:firstLine="480"/>
        <w:rPr>
          <w:rFonts w:ascii="宋体" w:hAnsi="宋体"/>
          <w:szCs w:val="21"/>
          <w:highlight w:val="white"/>
        </w:rPr>
      </w:pPr>
      <w:r>
        <w:rPr>
          <w:rFonts w:hint="eastAsia"/>
          <w:highlight w:val="white"/>
        </w:rPr>
        <w:t>评标委员会依据评标办法前附表第2.2.2（3）款规定的评标因素、评审内容及评审标准对</w:t>
      </w:r>
      <w:r>
        <w:rPr>
          <w:rFonts w:hint="eastAsia" w:ascii="宋体" w:hAnsi="宋体"/>
          <w:szCs w:val="21"/>
          <w:highlight w:val="white"/>
        </w:rPr>
        <w:t>市场信用信誉</w:t>
      </w:r>
      <w:r>
        <w:rPr>
          <w:rFonts w:hint="eastAsia"/>
          <w:highlight w:val="white"/>
        </w:rPr>
        <w:t>进行量化评分。</w:t>
      </w:r>
    </w:p>
    <w:p>
      <w:pPr>
        <w:ind w:firstLine="480"/>
        <w:rPr>
          <w:highlight w:val="white"/>
        </w:rPr>
      </w:pPr>
      <w:r>
        <w:rPr>
          <w:rFonts w:hint="eastAsia" w:ascii="宋体" w:hAnsi="宋体"/>
          <w:szCs w:val="21"/>
          <w:highlight w:val="white"/>
        </w:rPr>
        <w:t>3.3.4投标报价</w:t>
      </w:r>
      <w:r>
        <w:rPr>
          <w:rFonts w:hint="eastAsia"/>
          <w:highlight w:val="white"/>
        </w:rPr>
        <w:t>详细评审</w:t>
      </w:r>
    </w:p>
    <w:p>
      <w:pPr>
        <w:ind w:firstLine="480"/>
        <w:rPr>
          <w:highlight w:val="white"/>
        </w:rPr>
      </w:pPr>
      <w:r>
        <w:rPr>
          <w:rFonts w:hint="eastAsia"/>
          <w:highlight w:val="white"/>
        </w:rPr>
        <w:t>评标委员会依据评标办法前附表第2.2.2（4）款规定的评标因素、评审内容及评审标准对</w:t>
      </w:r>
      <w:r>
        <w:rPr>
          <w:rFonts w:hint="eastAsia" w:ascii="宋体" w:hAnsi="宋体"/>
          <w:szCs w:val="21"/>
          <w:highlight w:val="white"/>
        </w:rPr>
        <w:t>投标报价</w:t>
      </w:r>
      <w:r>
        <w:rPr>
          <w:rFonts w:hint="eastAsia"/>
          <w:highlight w:val="white"/>
        </w:rPr>
        <w:t>进行量化评分。</w:t>
      </w:r>
    </w:p>
    <w:p>
      <w:pPr>
        <w:ind w:firstLine="480"/>
      </w:pPr>
      <w:r>
        <w:rPr>
          <w:highlight w:val="white"/>
        </w:rPr>
        <w:t>3.3.</w:t>
      </w:r>
      <w:r>
        <w:rPr>
          <w:rFonts w:hint="eastAsia"/>
          <w:highlight w:val="white"/>
        </w:rPr>
        <w:t>5</w:t>
      </w:r>
      <w:r>
        <w:rPr>
          <w:highlight w:val="white"/>
        </w:rPr>
        <w:t xml:space="preserve"> </w:t>
      </w:r>
      <w:r>
        <w:rPr>
          <w:rFonts w:hint="eastAsia"/>
          <w:highlight w:val="white"/>
        </w:rPr>
        <w:t>汇总</w:t>
      </w:r>
      <w:r>
        <w:rPr>
          <w:rFonts w:hint="eastAsia" w:ascii="宋体" w:hAnsi="宋体"/>
          <w:szCs w:val="21"/>
          <w:highlight w:val="white"/>
        </w:rPr>
        <w:t>评分</w:t>
      </w:r>
      <w:r>
        <w:rPr>
          <w:rFonts w:hint="eastAsia"/>
          <w:highlight w:val="white"/>
        </w:rPr>
        <w:t>结果</w:t>
      </w:r>
    </w:p>
    <w:p>
      <w:pPr>
        <w:ind w:firstLine="480"/>
        <w:rPr>
          <w:rFonts w:ascii="宋体" w:hAnsi="宋体"/>
          <w:szCs w:val="21"/>
          <w:highlight w:val="white"/>
        </w:rPr>
      </w:pPr>
      <w:r>
        <w:rPr>
          <w:rFonts w:hint="eastAsia"/>
          <w:highlight w:val="white"/>
        </w:rPr>
        <w:t>3.3.5.1 评标委员会各成员按本章第2.2款规定的量化因素和分值进行打分，并计算出投标人各分项得分。</w:t>
      </w:r>
    </w:p>
    <w:p>
      <w:pPr>
        <w:ind w:firstLine="480"/>
        <w:rPr>
          <w:rFonts w:ascii="宋体" w:hAnsi="宋体"/>
          <w:szCs w:val="21"/>
        </w:rPr>
      </w:pPr>
      <w:r>
        <w:rPr>
          <w:rFonts w:hint="eastAsia" w:ascii="宋体" w:hAnsi="宋体"/>
          <w:szCs w:val="21"/>
          <w:highlight w:val="white"/>
        </w:rPr>
        <w:t>（1）按本章第2.2.2（2）目规定的评审因素和分值对项目管理机构计算出得分A；</w:t>
      </w:r>
    </w:p>
    <w:p>
      <w:pPr>
        <w:ind w:firstLine="480"/>
        <w:rPr>
          <w:rFonts w:ascii="宋体" w:hAnsi="宋体"/>
          <w:szCs w:val="21"/>
        </w:rPr>
      </w:pPr>
      <w:r>
        <w:rPr>
          <w:rFonts w:hint="eastAsia" w:ascii="宋体" w:hAnsi="宋体"/>
          <w:szCs w:val="21"/>
          <w:highlight w:val="white"/>
        </w:rPr>
        <w:t>（2）按本章第2.2.2（3）目规定的评审因素和分值对市场信用信誉计算出得分B；</w:t>
      </w:r>
    </w:p>
    <w:p>
      <w:pPr>
        <w:ind w:firstLine="480"/>
        <w:rPr>
          <w:rFonts w:ascii="宋体" w:hAnsi="宋体"/>
          <w:szCs w:val="21"/>
          <w:highlight w:val="white"/>
        </w:rPr>
      </w:pPr>
      <w:r>
        <w:rPr>
          <w:rFonts w:hint="eastAsia" w:ascii="宋体" w:hAnsi="宋体"/>
          <w:szCs w:val="21"/>
          <w:highlight w:val="white"/>
        </w:rPr>
        <w:t>（3）按本章第2.2.2（4）目规定的评审因素和分值对投标报价计算出得分C。</w:t>
      </w:r>
    </w:p>
    <w:p>
      <w:pPr>
        <w:ind w:firstLine="480"/>
        <w:rPr>
          <w:rFonts w:ascii="宋体" w:hAnsi="宋体"/>
          <w:szCs w:val="21"/>
        </w:rPr>
      </w:pPr>
      <w:r>
        <w:rPr>
          <w:rFonts w:hint="eastAsia" w:ascii="宋体" w:hAnsi="宋体"/>
          <w:szCs w:val="21"/>
          <w:highlight w:val="white"/>
        </w:rPr>
        <w:t>3.3.5.2评分分值计算保留小数点后两位，小数点后第三位“四舍五入”。</w:t>
      </w:r>
    </w:p>
    <w:p>
      <w:pPr>
        <w:ind w:firstLine="480"/>
        <w:rPr>
          <w:rFonts w:ascii="宋体" w:hAnsi="宋体"/>
          <w:szCs w:val="21"/>
        </w:rPr>
      </w:pPr>
      <w:r>
        <w:rPr>
          <w:rFonts w:hint="eastAsia" w:ascii="宋体" w:hAnsi="宋体"/>
          <w:szCs w:val="21"/>
          <w:highlight w:val="white"/>
        </w:rPr>
        <w:t>3.3.5.3评标委员会各成员对各投标人的综合评分为其各分项得分之和，即投标人得分=A+B+C。</w:t>
      </w:r>
    </w:p>
    <w:p>
      <w:pPr>
        <w:ind w:firstLine="480"/>
        <w:rPr>
          <w:rFonts w:ascii="宋体" w:hAnsi="宋体"/>
          <w:szCs w:val="21"/>
        </w:rPr>
      </w:pPr>
      <w:r>
        <w:rPr>
          <w:rFonts w:hint="eastAsia" w:ascii="宋体" w:hAnsi="宋体"/>
          <w:szCs w:val="21"/>
          <w:highlight w:val="white"/>
        </w:rPr>
        <w:t>3.3.6投标人的最终得分为所有评标委员会成员的综合评分中去掉一个最高分和一个最低分之后的算术平均值。</w:t>
      </w:r>
    </w:p>
    <w:p>
      <w:pPr>
        <w:keepNext/>
        <w:keepLines/>
        <w:spacing w:before="120" w:after="120"/>
        <w:outlineLvl w:val="2"/>
        <w:rPr>
          <w:rFonts w:ascii="宋体"/>
          <w:b/>
          <w:bCs/>
          <w:szCs w:val="21"/>
        </w:rPr>
      </w:pPr>
      <w:bookmarkStart w:id="899" w:name="_Toc22301"/>
      <w:bookmarkStart w:id="900" w:name="_Toc27656"/>
      <w:bookmarkStart w:id="901" w:name="_Toc12355"/>
      <w:bookmarkStart w:id="902" w:name="_Toc32348"/>
      <w:bookmarkStart w:id="903" w:name="_Toc25597"/>
      <w:r>
        <w:rPr>
          <w:rFonts w:hint="eastAsia" w:ascii="宋体"/>
          <w:b/>
          <w:bCs/>
          <w:szCs w:val="21"/>
          <w:highlight w:val="white"/>
        </w:rPr>
        <w:t>3.4 投标文件的澄清和补正</w:t>
      </w:r>
      <w:bookmarkEnd w:id="899"/>
      <w:bookmarkEnd w:id="900"/>
      <w:bookmarkEnd w:id="901"/>
      <w:bookmarkEnd w:id="902"/>
      <w:bookmarkEnd w:id="903"/>
    </w:p>
    <w:p>
      <w:pPr>
        <w:ind w:firstLine="480"/>
        <w:rPr>
          <w:rFonts w:ascii="宋体" w:hAnsi="宋体"/>
          <w:szCs w:val="21"/>
        </w:rPr>
      </w:pPr>
      <w:r>
        <w:rPr>
          <w:rFonts w:hint="eastAsia" w:ascii="宋体" w:hAnsi="宋体"/>
          <w:szCs w:val="21"/>
          <w:highlight w:val="white"/>
        </w:rPr>
        <w:t>3.4.1在评标过程中，评标委员会可以书面形式要求投标人对所提交投标文件中</w:t>
      </w:r>
      <w:r>
        <w:rPr>
          <w:rFonts w:hint="eastAsia"/>
        </w:rPr>
        <w:t>含义不明确、对同类问题表述不一致或者有明显文字和计算错误的内容</w:t>
      </w:r>
      <w:r>
        <w:rPr>
          <w:rFonts w:hint="eastAsia" w:ascii="宋体" w:hAnsi="宋体"/>
          <w:szCs w:val="21"/>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ighlight w:val="white"/>
        </w:rPr>
        <w:t>3.4.2 澄清、说明和补正</w:t>
      </w:r>
      <w:r>
        <w:rPr>
          <w:rFonts w:hint="eastAsia"/>
        </w:rPr>
        <w:t>不得超出投标文件的范围且</w:t>
      </w:r>
      <w:r>
        <w:rPr>
          <w:rFonts w:hint="eastAsia"/>
          <w:highlight w:val="white"/>
        </w:rPr>
        <w:t>不得改变投标文件的实质性内容（算术性错误修正的除外）。投标人的书面澄清、说明和补正属于投标文件的组成部分。</w:t>
      </w:r>
    </w:p>
    <w:p>
      <w:pPr>
        <w:spacing w:line="400" w:lineRule="exact"/>
        <w:ind w:firstLine="482"/>
      </w:pPr>
      <w:r>
        <w:rPr>
          <w:rFonts w:hint="eastAsia"/>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ighlight w:val="white"/>
        </w:rPr>
        <w:t>3.4.4 投标人未按照要求对投标文件进行澄清、说明或者补正的，评标委员会可以在详细评审时按招标文件规定作出不利于投标人的评审。</w:t>
      </w:r>
    </w:p>
    <w:p>
      <w:pPr>
        <w:keepNext/>
        <w:keepLines/>
        <w:spacing w:before="120" w:after="120"/>
        <w:outlineLvl w:val="2"/>
        <w:rPr>
          <w:rFonts w:ascii="宋体"/>
          <w:b/>
          <w:bCs/>
          <w:szCs w:val="21"/>
        </w:rPr>
      </w:pPr>
      <w:bookmarkStart w:id="904" w:name="_Toc10169"/>
      <w:bookmarkStart w:id="905" w:name="_Toc11239"/>
      <w:bookmarkStart w:id="906" w:name="_Toc17458"/>
      <w:bookmarkStart w:id="907" w:name="_Toc25195"/>
      <w:bookmarkStart w:id="908" w:name="_Toc28456"/>
      <w:r>
        <w:rPr>
          <w:rFonts w:hint="eastAsia" w:ascii="宋体"/>
          <w:b/>
          <w:bCs/>
          <w:szCs w:val="21"/>
          <w:highlight w:val="white"/>
        </w:rPr>
        <w:t>3.5 评标结果</w:t>
      </w:r>
      <w:bookmarkEnd w:id="904"/>
      <w:bookmarkEnd w:id="905"/>
      <w:bookmarkEnd w:id="906"/>
      <w:bookmarkEnd w:id="907"/>
      <w:bookmarkEnd w:id="908"/>
    </w:p>
    <w:p>
      <w:pPr>
        <w:spacing w:line="400" w:lineRule="exact"/>
        <w:ind w:firstLine="482"/>
        <w:rPr>
          <w:highlight w:val="white"/>
        </w:rPr>
      </w:pPr>
      <w:r>
        <w:rPr>
          <w:rFonts w:hint="eastAsia"/>
          <w:highlight w:val="white"/>
        </w:rPr>
        <w:t>3.5.1 除第二章“投标人须知”前附表授权直接确定中标人外，评标委员会按照第二章“投标人须知”第6.4款规定推荐中标候选人。</w:t>
      </w:r>
    </w:p>
    <w:p>
      <w:pPr>
        <w:spacing w:line="400" w:lineRule="exact"/>
        <w:ind w:firstLine="482"/>
      </w:pPr>
      <w:r>
        <w:rPr>
          <w:rFonts w:hint="eastAsia"/>
          <w:highlight w:val="white"/>
        </w:rPr>
        <w:t>3.5.2 招标文件允许多标段投标、多标段中标的，各标段中标候选人的推荐按第二章“投标人须知” 第10.3款规定执行，对某些标段由此产生的空缺由排序在后的投标人依次替补。</w:t>
      </w:r>
    </w:p>
    <w:p>
      <w:pPr>
        <w:spacing w:line="400" w:lineRule="exact"/>
        <w:ind w:firstLine="482"/>
      </w:pPr>
      <w:r>
        <w:rPr>
          <w:rFonts w:hint="eastAsia"/>
          <w:highlight w:val="white"/>
        </w:rPr>
        <w:t>3.5.3 评标委员会完成评标后，应当向招标人提交书面评标报告。</w:t>
      </w:r>
    </w:p>
    <w:p>
      <w:pPr>
        <w:ind w:firstLine="480"/>
        <w:rPr>
          <w:rFonts w:ascii="宋体" w:hAnsi="宋体"/>
          <w:szCs w:val="21"/>
        </w:rPr>
      </w:pPr>
    </w:p>
    <w:p>
      <w:pPr>
        <w:spacing w:line="600" w:lineRule="exact"/>
        <w:jc w:val="center"/>
        <w:outlineLvl w:val="1"/>
        <w:rPr>
          <w:b/>
          <w:sz w:val="28"/>
          <w:szCs w:val="21"/>
        </w:rPr>
      </w:pPr>
      <w:bookmarkStart w:id="909" w:name="_Toc2471"/>
      <w:bookmarkStart w:id="910" w:name="_Toc29824"/>
      <w:bookmarkStart w:id="911" w:name="_Toc19347"/>
      <w:bookmarkStart w:id="912" w:name="_Toc8149"/>
      <w:bookmarkStart w:id="913" w:name="_Toc24748"/>
      <w:bookmarkStart w:id="914" w:name="_Toc52263454"/>
      <w:bookmarkStart w:id="915" w:name="_Toc24690"/>
      <w:r>
        <w:rPr>
          <w:b/>
          <w:sz w:val="28"/>
          <w:szCs w:val="21"/>
          <w:highlight w:val="white"/>
        </w:rPr>
        <w:t xml:space="preserve">4. </w:t>
      </w:r>
      <w:r>
        <w:rPr>
          <w:rFonts w:hint="eastAsia"/>
          <w:b/>
          <w:sz w:val="28"/>
          <w:szCs w:val="21"/>
          <w:highlight w:val="white"/>
        </w:rPr>
        <w:t>特殊情况的处置程序</w:t>
      </w:r>
      <w:bookmarkEnd w:id="909"/>
      <w:bookmarkEnd w:id="910"/>
      <w:bookmarkEnd w:id="911"/>
      <w:bookmarkEnd w:id="912"/>
      <w:bookmarkEnd w:id="913"/>
      <w:bookmarkEnd w:id="914"/>
      <w:bookmarkEnd w:id="915"/>
    </w:p>
    <w:p>
      <w:pPr>
        <w:keepNext/>
        <w:keepLines/>
        <w:spacing w:before="120" w:after="120"/>
        <w:outlineLvl w:val="2"/>
        <w:rPr>
          <w:rFonts w:ascii="宋体"/>
          <w:b/>
          <w:bCs/>
          <w:szCs w:val="21"/>
        </w:rPr>
      </w:pPr>
      <w:bookmarkStart w:id="916" w:name="_Toc2026"/>
      <w:bookmarkStart w:id="917" w:name="_Toc2438"/>
      <w:bookmarkStart w:id="918" w:name="_Toc12726"/>
      <w:bookmarkStart w:id="919" w:name="_Toc21121"/>
      <w:bookmarkStart w:id="920" w:name="_Toc15722"/>
      <w:r>
        <w:rPr>
          <w:rFonts w:hint="eastAsia" w:ascii="宋体"/>
          <w:b/>
          <w:bCs/>
          <w:szCs w:val="21"/>
          <w:highlight w:val="white"/>
        </w:rPr>
        <w:t>4.1 关于评标活动暂停</w:t>
      </w:r>
      <w:bookmarkEnd w:id="916"/>
      <w:bookmarkEnd w:id="917"/>
      <w:bookmarkEnd w:id="918"/>
      <w:bookmarkEnd w:id="919"/>
      <w:bookmarkEnd w:id="920"/>
    </w:p>
    <w:p>
      <w:pPr>
        <w:ind w:firstLine="480"/>
        <w:rPr>
          <w:rFonts w:ascii="宋体" w:hAnsi="宋体"/>
          <w:szCs w:val="21"/>
        </w:rPr>
      </w:pPr>
      <w:r>
        <w:rPr>
          <w:rFonts w:hint="eastAsia" w:ascii="宋体" w:hAnsi="宋体"/>
          <w:szCs w:val="21"/>
          <w:highlight w:val="white"/>
        </w:rPr>
        <w:t>4.1.1评标委员会应当执行连续评标的原则，按评标办法中规定的程序、内容、方法、标准完成全部评标工作。只有发生不可抗力导致评标工作无法继续时，评标活动方可暂停。</w:t>
      </w:r>
    </w:p>
    <w:p>
      <w:pPr>
        <w:ind w:firstLine="480"/>
        <w:rPr>
          <w:rFonts w:ascii="宋体" w:hAnsi="宋体"/>
          <w:szCs w:val="21"/>
        </w:rPr>
      </w:pPr>
      <w:r>
        <w:rPr>
          <w:rFonts w:hint="eastAsia" w:ascii="宋体" w:hAnsi="宋体"/>
          <w:szCs w:val="21"/>
          <w:highlight w:val="white"/>
        </w:rPr>
        <w:t>4.1.2发生评标暂停情况时，评标委员会应当封存全部投标文件和评标记录，待不可抗力的影响结束且具备继续评标的条件时，由原评标委员会继续评标。</w:t>
      </w:r>
    </w:p>
    <w:p>
      <w:pPr>
        <w:keepNext/>
        <w:keepLines/>
        <w:spacing w:before="120" w:after="120"/>
        <w:outlineLvl w:val="2"/>
        <w:rPr>
          <w:rFonts w:ascii="宋体"/>
          <w:b/>
          <w:bCs/>
          <w:szCs w:val="21"/>
        </w:rPr>
      </w:pPr>
      <w:bookmarkStart w:id="921" w:name="_Toc29151"/>
      <w:bookmarkStart w:id="922" w:name="_Toc23082"/>
      <w:bookmarkStart w:id="923" w:name="_Toc19356"/>
      <w:bookmarkStart w:id="924" w:name="_Toc5782"/>
      <w:bookmarkStart w:id="925" w:name="_Toc4593"/>
      <w:r>
        <w:rPr>
          <w:rFonts w:hint="eastAsia" w:ascii="宋体"/>
          <w:b/>
          <w:bCs/>
          <w:szCs w:val="21"/>
          <w:highlight w:val="white"/>
        </w:rPr>
        <w:t>4.2 关于评标中途更换评标委员会成员</w:t>
      </w:r>
      <w:bookmarkEnd w:id="921"/>
      <w:bookmarkEnd w:id="922"/>
      <w:bookmarkEnd w:id="923"/>
      <w:bookmarkEnd w:id="924"/>
      <w:bookmarkEnd w:id="925"/>
    </w:p>
    <w:p>
      <w:pPr>
        <w:ind w:firstLine="480"/>
        <w:rPr>
          <w:rFonts w:ascii="宋体" w:hAnsi="宋体"/>
          <w:szCs w:val="21"/>
        </w:rPr>
      </w:pPr>
      <w:r>
        <w:rPr>
          <w:rFonts w:hint="eastAsia" w:ascii="宋体" w:hAnsi="宋体"/>
          <w:szCs w:val="21"/>
          <w:highlight w:val="white"/>
        </w:rPr>
        <w:t>4.2.1 除非发生下列情况之一，评标委员会成员不得在评标中途更换：</w:t>
      </w:r>
    </w:p>
    <w:p>
      <w:pPr>
        <w:ind w:firstLine="480"/>
        <w:rPr>
          <w:rFonts w:ascii="宋体" w:hAnsi="宋体"/>
          <w:szCs w:val="21"/>
        </w:rPr>
      </w:pPr>
      <w:r>
        <w:rPr>
          <w:rFonts w:hint="eastAsia" w:ascii="宋体" w:hAnsi="宋体"/>
          <w:szCs w:val="21"/>
          <w:highlight w:val="white"/>
        </w:rPr>
        <w:t>(1) 因不可抗拒的客观原因，不能到场或需在评标中途退出评标活动。</w:t>
      </w:r>
    </w:p>
    <w:p>
      <w:pPr>
        <w:ind w:firstLine="480"/>
        <w:rPr>
          <w:rFonts w:ascii="宋体" w:hAnsi="宋体"/>
          <w:szCs w:val="21"/>
        </w:rPr>
      </w:pPr>
      <w:r>
        <w:rPr>
          <w:rFonts w:hint="eastAsia" w:ascii="宋体" w:hAnsi="宋体"/>
          <w:szCs w:val="21"/>
          <w:highlight w:val="white"/>
        </w:rPr>
        <w:t>(2) 根据法律法规规定，某个或某几个评标委员会成员需要回避。</w:t>
      </w:r>
    </w:p>
    <w:p>
      <w:pPr>
        <w:ind w:firstLine="480"/>
        <w:rPr>
          <w:rFonts w:ascii="宋体" w:hAnsi="宋体"/>
          <w:szCs w:val="21"/>
        </w:rPr>
      </w:pPr>
      <w:r>
        <w:rPr>
          <w:rFonts w:hint="eastAsia" w:ascii="宋体" w:hAnsi="宋体"/>
          <w:szCs w:val="21"/>
          <w:highlight w:val="white"/>
        </w:rPr>
        <w:t>4.2.2退出评标的评标委员会成员，其已完成的评标行为无效。由招标人根据本招标文件规定的评标委员会成员生产方式另行确定替代者进行评标。</w:t>
      </w:r>
    </w:p>
    <w:p>
      <w:pPr>
        <w:keepNext/>
        <w:keepLines/>
        <w:spacing w:before="120" w:after="120"/>
        <w:outlineLvl w:val="2"/>
        <w:rPr>
          <w:rFonts w:ascii="宋体"/>
          <w:b/>
          <w:bCs/>
          <w:szCs w:val="21"/>
        </w:rPr>
      </w:pPr>
      <w:bookmarkStart w:id="926" w:name="_Toc4205"/>
      <w:bookmarkStart w:id="927" w:name="_Toc26769"/>
      <w:bookmarkStart w:id="928" w:name="_Toc13808"/>
      <w:bookmarkStart w:id="929" w:name="_Toc8504"/>
      <w:bookmarkStart w:id="930" w:name="_Toc7562"/>
      <w:r>
        <w:rPr>
          <w:rFonts w:hint="eastAsia" w:ascii="宋体"/>
          <w:b/>
          <w:bCs/>
          <w:szCs w:val="21"/>
          <w:highlight w:val="white"/>
        </w:rPr>
        <w:t>4.3 评标争议处理</w:t>
      </w:r>
      <w:bookmarkEnd w:id="926"/>
      <w:bookmarkEnd w:id="927"/>
      <w:bookmarkEnd w:id="928"/>
      <w:bookmarkEnd w:id="929"/>
      <w:bookmarkEnd w:id="930"/>
    </w:p>
    <w:p>
      <w:pPr>
        <w:ind w:firstLine="480"/>
        <w:rPr>
          <w:rFonts w:ascii="宋体" w:hAnsi="宋体"/>
          <w:szCs w:val="21"/>
        </w:rPr>
      </w:pPr>
      <w:r>
        <w:rPr>
          <w:rFonts w:hint="eastAsia" w:ascii="宋体" w:hAnsi="宋体"/>
          <w:szCs w:val="21"/>
          <w:highlight w:val="white"/>
        </w:rPr>
        <w:t>4.3.1 评标委员会全体成员应独立评审，对所提出的评审意见承担个人责任。</w:t>
      </w:r>
    </w:p>
    <w:p>
      <w:pPr>
        <w:ind w:firstLine="480"/>
        <w:rPr>
          <w:rFonts w:ascii="宋体" w:hAnsi="宋体"/>
          <w:szCs w:val="21"/>
        </w:rPr>
      </w:pPr>
      <w:r>
        <w:rPr>
          <w:rFonts w:hint="eastAsia" w:ascii="宋体" w:hAnsi="宋体"/>
          <w:szCs w:val="21"/>
          <w:highlight w:val="white"/>
        </w:rPr>
        <w:t>4.3.2在任何评标环节中，需评标委员会就某项定性的评审结论做出表决的，由评标委员会全体成员按照少数服从多数的原则，以记名投票方式表决。表决不得违背法律、法规、规章和招标文件的规定。</w:t>
      </w:r>
    </w:p>
    <w:p>
      <w:pPr>
        <w:ind w:firstLine="480"/>
        <w:rPr>
          <w:rFonts w:ascii="宋体" w:hAnsi="宋体"/>
          <w:szCs w:val="21"/>
        </w:rPr>
      </w:pPr>
      <w:r>
        <w:rPr>
          <w:rFonts w:hint="eastAsia" w:ascii="宋体" w:hAnsi="宋体"/>
          <w:szCs w:val="21"/>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spacing w:line="600" w:lineRule="exact"/>
        <w:jc w:val="center"/>
        <w:outlineLvl w:val="1"/>
        <w:rPr>
          <w:b/>
          <w:sz w:val="28"/>
          <w:szCs w:val="21"/>
        </w:rPr>
      </w:pPr>
      <w:bookmarkStart w:id="931" w:name="_Toc20670"/>
      <w:bookmarkStart w:id="932" w:name="_Toc52263455"/>
      <w:bookmarkStart w:id="933" w:name="_Toc17162"/>
      <w:bookmarkStart w:id="934" w:name="_Toc15036"/>
      <w:bookmarkStart w:id="935" w:name="_Toc28544"/>
      <w:bookmarkStart w:id="936" w:name="_Toc29094"/>
      <w:bookmarkStart w:id="937" w:name="_Toc9332"/>
      <w:r>
        <w:rPr>
          <w:b/>
          <w:sz w:val="28"/>
          <w:szCs w:val="21"/>
          <w:highlight w:val="white"/>
        </w:rPr>
        <w:t xml:space="preserve">5. </w:t>
      </w:r>
      <w:r>
        <w:rPr>
          <w:rFonts w:hint="eastAsia"/>
          <w:b/>
          <w:sz w:val="28"/>
          <w:szCs w:val="21"/>
          <w:highlight w:val="white"/>
        </w:rPr>
        <w:t>补充条款</w:t>
      </w:r>
      <w:bookmarkEnd w:id="931"/>
      <w:bookmarkEnd w:id="932"/>
      <w:bookmarkEnd w:id="933"/>
      <w:bookmarkEnd w:id="934"/>
      <w:bookmarkEnd w:id="935"/>
      <w:bookmarkEnd w:id="936"/>
      <w:bookmarkEnd w:id="937"/>
    </w:p>
    <w:p>
      <w:pPr>
        <w:rPr>
          <w:rFonts w:ascii="宋体" w:hAnsi="宋体"/>
          <w:color w:val="0000FF"/>
          <w:szCs w:val="21"/>
          <w:highlight w:val="green"/>
        </w:rPr>
      </w:pPr>
    </w:p>
    <w:p>
      <w:pPr>
        <w:rPr>
          <w:rFonts w:ascii="宋体" w:hAnsi="宋体"/>
          <w:szCs w:val="21"/>
        </w:rPr>
      </w:pPr>
    </w:p>
    <w:p>
      <w:pPr>
        <w:rPr>
          <w:rFonts w:ascii="宋体" w:hAnsi="宋体"/>
          <w:color w:val="0000FF"/>
          <w:szCs w:val="21"/>
          <w:highlight w:val="cyan"/>
        </w:rPr>
      </w:pPr>
      <w:r>
        <w:rPr>
          <w:rFonts w:hint="eastAsia" w:ascii="宋体" w:hAnsi="宋体"/>
          <w:color w:val="000080"/>
          <w:sz w:val="20"/>
          <w:szCs w:val="21"/>
          <w:highlight w:val="white"/>
        </w:rPr>
        <w:t xml:space="preserve"> </w:t>
      </w:r>
    </w:p>
    <w:p>
      <w:pPr>
        <w:widowControl/>
        <w:jc w:val="left"/>
        <w:rPr>
          <w:rFonts w:ascii="宋体" w:hAnsi="宋体" w:cs="宋体"/>
          <w:color w:val="000080"/>
          <w:kern w:val="0"/>
          <w:sz w:val="20"/>
          <w:szCs w:val="24"/>
          <w:highlight w:val="white"/>
        </w:rPr>
      </w:pPr>
      <w:r>
        <w:rPr>
          <w:rFonts w:ascii="宋体" w:hAnsi="宋体" w:cs="宋体"/>
          <w:color w:val="000080"/>
          <w:kern w:val="0"/>
          <w:sz w:val="20"/>
          <w:szCs w:val="24"/>
          <w:highlight w:val="white"/>
        </w:rPr>
        <w:t xml:space="preserve"> </w:t>
      </w:r>
    </w:p>
    <w:p>
      <w:pPr>
        <w:pageBreakBefore/>
        <w:rPr>
          <w:highlight w:val="white"/>
        </w:rPr>
      </w:pPr>
      <w:bookmarkStart w:id="938" w:name="_Toc15774"/>
      <w:bookmarkStart w:id="939" w:name="_Toc7537"/>
      <w:bookmarkStart w:id="940" w:name="_Toc285"/>
      <w:bookmarkStart w:id="941" w:name="_Toc30479"/>
      <w:bookmarkStart w:id="942" w:name="_Toc107871384"/>
      <w:r>
        <w:rPr>
          <w:rFonts w:hint="eastAsia"/>
          <w:highlight w:val="white"/>
        </w:rPr>
        <w:br w:type="page"/>
      </w:r>
    </w:p>
    <w:p>
      <w:pPr>
        <w:pStyle w:val="2"/>
        <w:jc w:val="center"/>
      </w:pPr>
      <w:bookmarkStart w:id="943" w:name="_Toc21079"/>
      <w:bookmarkStart w:id="944" w:name="_Toc7236"/>
      <w:r>
        <w:rPr>
          <w:rFonts w:hint="eastAsia"/>
          <w:highlight w:val="white"/>
        </w:rPr>
        <w:t>第三章  评标办法</w:t>
      </w:r>
      <w:bookmarkEnd w:id="938"/>
      <w:bookmarkEnd w:id="939"/>
      <w:bookmarkEnd w:id="940"/>
      <w:bookmarkEnd w:id="941"/>
      <w:bookmarkEnd w:id="943"/>
      <w:bookmarkEnd w:id="944"/>
    </w:p>
    <w:p>
      <w:pPr>
        <w:spacing w:line="600" w:lineRule="exact"/>
        <w:jc w:val="center"/>
        <w:outlineLvl w:val="1"/>
        <w:rPr>
          <w:b/>
          <w:bCs/>
          <w:color w:val="000000"/>
          <w:sz w:val="32"/>
          <w:szCs w:val="32"/>
          <w:highlight w:val="white"/>
        </w:rPr>
      </w:pPr>
      <w:bookmarkStart w:id="945" w:name="_Toc20184"/>
      <w:bookmarkStart w:id="946" w:name="_Toc14933"/>
      <w:bookmarkStart w:id="947" w:name="_Toc24401"/>
      <w:bookmarkStart w:id="948" w:name="_Toc730"/>
      <w:bookmarkStart w:id="949" w:name="_Toc3717"/>
      <w:bookmarkStart w:id="950" w:name="_Toc12832"/>
      <w:r>
        <w:rPr>
          <w:rFonts w:hint="eastAsia"/>
          <w:b/>
          <w:bCs/>
          <w:color w:val="000000"/>
          <w:sz w:val="32"/>
          <w:szCs w:val="32"/>
          <w:highlight w:val="white"/>
        </w:rPr>
        <w:t>宜昌市水利水电非枢纽工程评标办法</w:t>
      </w:r>
      <w:bookmarkEnd w:id="942"/>
      <w:bookmarkEnd w:id="945"/>
      <w:bookmarkEnd w:id="946"/>
      <w:bookmarkEnd w:id="947"/>
      <w:bookmarkEnd w:id="948"/>
      <w:bookmarkStart w:id="951" w:name="_Toc1733"/>
      <w:bookmarkStart w:id="952" w:name="_Toc7285"/>
      <w:bookmarkStart w:id="953" w:name="_Toc9331"/>
      <w:bookmarkStart w:id="954" w:name="_Toc28424"/>
      <w:r>
        <w:rPr>
          <w:rFonts w:hint="eastAsia"/>
          <w:b/>
          <w:bCs/>
          <w:color w:val="000000"/>
          <w:sz w:val="32"/>
          <w:szCs w:val="32"/>
          <w:highlight w:val="white"/>
        </w:rPr>
        <w:t>（3000万元以下）</w:t>
      </w:r>
      <w:bookmarkEnd w:id="949"/>
      <w:bookmarkEnd w:id="950"/>
      <w:bookmarkEnd w:id="951"/>
      <w:bookmarkEnd w:id="952"/>
      <w:bookmarkEnd w:id="953"/>
      <w:bookmarkEnd w:id="954"/>
    </w:p>
    <w:p>
      <w:pPr>
        <w:spacing w:line="600" w:lineRule="exact"/>
        <w:jc w:val="center"/>
        <w:outlineLvl w:val="1"/>
        <w:rPr>
          <w:color w:val="000080"/>
          <w:sz w:val="20"/>
          <w:highlight w:val="red"/>
        </w:rPr>
      </w:pPr>
      <w:bookmarkStart w:id="955" w:name="_Toc681"/>
      <w:bookmarkStart w:id="956" w:name="_Toc22161"/>
      <w:bookmarkStart w:id="957" w:name="_Toc29660"/>
      <w:bookmarkStart w:id="958" w:name="_Toc3512"/>
      <w:bookmarkStart w:id="959" w:name="_Toc15136"/>
      <w:bookmarkStart w:id="960" w:name="_Toc20439"/>
      <w:r>
        <w:rPr>
          <w:rFonts w:hint="eastAsia" w:ascii="宋体" w:hAnsi="宋体"/>
          <w:b/>
          <w:sz w:val="28"/>
          <w:szCs w:val="21"/>
          <w:highlight w:val="white"/>
        </w:rPr>
        <w:t>评标办法前附表</w:t>
      </w:r>
      <w:bookmarkEnd w:id="955"/>
      <w:bookmarkEnd w:id="956"/>
      <w:bookmarkEnd w:id="957"/>
      <w:bookmarkEnd w:id="958"/>
      <w:bookmarkEnd w:id="959"/>
      <w:bookmarkEnd w:id="960"/>
      <w:bookmarkStart w:id="961" w:name="EB3ccdd05b800d43619d2196767c89c21c"/>
      <w:bookmarkEnd w:id="961"/>
    </w:p>
    <w:tbl>
      <w:tblPr>
        <w:tblStyle w:val="40"/>
        <w:tblW w:w="9035"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75"/>
        <w:gridCol w:w="19"/>
        <w:gridCol w:w="695"/>
        <w:gridCol w:w="2711"/>
        <w:gridCol w:w="4935"/>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5"/>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w:t>
            </w:r>
            <w:r>
              <w:t>.1 初步评审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3"/>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2.1.1</w:t>
            </w:r>
          </w:p>
        </w:tc>
        <w:tc>
          <w:tcPr>
            <w:tcW w:w="714" w:type="dxa"/>
            <w:gridSpan w:val="2"/>
            <w:vMerge w:val="restart"/>
            <w:tcBorders>
              <w:top w:val="outset" w:color="auto" w:sz="6" w:space="0"/>
              <w:left w:val="outset" w:color="auto" w:sz="6" w:space="0"/>
              <w:bottom w:val="outset" w:color="auto" w:sz="6" w:space="0"/>
              <w:right w:val="outset" w:color="auto" w:sz="6" w:space="0"/>
            </w:tcBorders>
            <w:vAlign w:val="center"/>
          </w:tcPr>
          <w:p>
            <w:pPr>
              <w:jc w:val="left"/>
            </w:pPr>
            <w:r>
              <w:t>形式评审标准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投标文件能正常打开（ 采用电子方式评审时）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投标人名称</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与营业执照、资质证书 、安全生产许可证一致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投标文件的签署</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知”第3.7.3（4 ）目规定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投标文件格式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符合第八章“投标文件格式”的要求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提交联合体协议书，并明确联合体牵头人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报价唯一</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多标段投标</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 知”第10.3款规定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2.1.2</w:t>
            </w:r>
          </w:p>
        </w:tc>
        <w:tc>
          <w:tcPr>
            <w:tcW w:w="714" w:type="dxa"/>
            <w:gridSpan w:val="2"/>
            <w:vMerge w:val="restart"/>
            <w:tcBorders>
              <w:top w:val="outset" w:color="auto" w:sz="6" w:space="0"/>
              <w:left w:val="outset" w:color="auto" w:sz="6" w:space="0"/>
              <w:right w:val="outset" w:color="auto" w:sz="6" w:space="0"/>
            </w:tcBorders>
            <w:vAlign w:val="center"/>
          </w:tcPr>
          <w:p>
            <w:pPr>
              <w:jc w:val="left"/>
            </w:pPr>
            <w:r>
              <w:t>资格评审标准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营业执照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具备有效的营业执照</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安全生产许可证</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具备有效的安全生产许可证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资质等级</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信誉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企业主要负责人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技术负责人</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其他要求</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联合体投标人（如有）</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符合第二章“投标人须知”第1.4.2项规定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中小微企业政策执行（如涉及资格审查）</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符合投标人须知前附表第1.3.6项的规定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不存在禁止投标的情形</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不存在第二章“投标人须知”第1.4.3项规定的情形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2.1.3</w:t>
            </w:r>
          </w:p>
        </w:tc>
        <w:tc>
          <w:tcPr>
            <w:tcW w:w="714" w:type="dxa"/>
            <w:gridSpan w:val="2"/>
            <w:vMerge w:val="restart"/>
            <w:tcBorders>
              <w:top w:val="outset" w:color="auto" w:sz="6" w:space="0"/>
              <w:left w:val="outset" w:color="auto" w:sz="6" w:space="0"/>
              <w:right w:val="outset" w:color="auto" w:sz="6" w:space="0"/>
            </w:tcBorders>
            <w:vAlign w:val="center"/>
          </w:tcPr>
          <w:p>
            <w:pPr>
              <w:jc w:val="left"/>
            </w:pPr>
            <w:r>
              <w:t>响应性评审标准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投标范围</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计划工期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符合第二章“投标人须知”第1.3.2项规定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工程质量</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符合第二章“投标人须知”第1.3.3项规定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投标有效期</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符合第二章“投标人须知”第3.3.1项规定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权利义务</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 xml:space="preserve">投标函附录中的相关承诺符合或优于第四章” 合同条款及格式”规定 的权利义务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已标价工程量清单</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①已标价工程量清单</w:t>
            </w:r>
            <w:r>
              <w:rPr>
                <w:rFonts w:hint="eastAsia"/>
              </w:rPr>
              <w:t>序号</w:t>
            </w:r>
            <w:r>
              <w:t>与第五章“工程量清单”给出的</w:t>
            </w:r>
            <w:r>
              <w:rPr>
                <w:rFonts w:hint="eastAsia"/>
              </w:rPr>
              <w:t>序号顺序</w:t>
            </w:r>
            <w:r>
              <w:t>一致；</w:t>
            </w:r>
          </w:p>
          <w:p>
            <w:pPr>
              <w:jc w:val="left"/>
            </w:pPr>
            <w:r>
              <w:t>②已标价工程量清单符合第五章 ”工程量清单”给出的</w:t>
            </w:r>
            <w:r>
              <w:rPr>
                <w:rFonts w:hint="eastAsia"/>
              </w:rPr>
              <w:t>序号、</w:t>
            </w:r>
            <w:r>
              <w:t>工程名称、计量单位和工程数量；</w:t>
            </w:r>
          </w:p>
          <w:p>
            <w:pPr>
              <w:jc w:val="left"/>
            </w:pPr>
            <w:r>
              <w:t>③</w:t>
            </w:r>
            <w:r>
              <w:rPr>
                <w:rFonts w:hint="eastAsia"/>
              </w:rPr>
              <w:t>其它项目清单表中</w:t>
            </w:r>
            <w:r>
              <w:t>暂列金额</w:t>
            </w:r>
            <w:r>
              <w:rPr>
                <w:rFonts w:hint="eastAsia"/>
              </w:rPr>
              <w:t>（如有）</w:t>
            </w:r>
            <w:r>
              <w:t>符合第五章”工程量清单”列出的金额；</w:t>
            </w:r>
          </w:p>
          <w:p>
            <w:pPr>
              <w:jc w:val="left"/>
            </w:pPr>
            <w:r>
              <w:t>④</w:t>
            </w:r>
            <w:r>
              <w:rPr>
                <w:rFonts w:hint="eastAsia"/>
              </w:rPr>
              <w:t>其它项目清单表中</w:t>
            </w:r>
            <w:r>
              <w:t>专业工程暂估价</w:t>
            </w:r>
            <w:r>
              <w:rPr>
                <w:rFonts w:hint="eastAsia"/>
              </w:rPr>
              <w:t>（如有）</w:t>
            </w:r>
            <w:r>
              <w:t>符合第五章“工程量清单”列出的金额</w:t>
            </w:r>
            <w:r>
              <w:rPr>
                <w:rFonts w:hint="eastAsia"/>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算术错误修正</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投标人接受算术错误修正后的报价（如有）</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投标价格</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t>①投标函中的大写报价与已标价工程量清单中的投标总价一致；</w:t>
            </w:r>
          </w:p>
          <w:p>
            <w:pPr>
              <w:jc w:val="left"/>
            </w:pPr>
            <w:r>
              <w:t>②已标价工程量清单的投标总价与</w:t>
            </w:r>
            <w:r>
              <w:rPr>
                <w:rFonts w:hint="eastAsia"/>
              </w:rPr>
              <w:t>合同项目总价表</w:t>
            </w:r>
            <w:r>
              <w:t>的合价一致；</w:t>
            </w:r>
          </w:p>
          <w:p>
            <w:pPr>
              <w:jc w:val="left"/>
            </w:pPr>
            <w:r>
              <w:t>③投标人投标函中的大写报价或算术错误修正后的投标报价（如有）未超过本标段最高投标限价</w:t>
            </w:r>
            <w:r>
              <w:rPr>
                <w:rFonts w:hint="eastAsia" w:ascii="宋体" w:hAnsi="宋体"/>
                <w:szCs w:val="21"/>
              </w:rPr>
              <w:t>，或一级项目报价（分组报价）未超过一级项目限价（分组限价）（如有）</w:t>
            </w:r>
            <w:r>
              <w:t>；</w:t>
            </w:r>
          </w:p>
          <w:p>
            <w:pPr>
              <w:jc w:val="left"/>
            </w:pPr>
            <w:r>
              <w:t xml:space="preserve">④投标报价不低于其成本。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3"/>
            <w:tcBorders>
              <w:top w:val="outset" w:color="auto" w:sz="6" w:space="0"/>
              <w:left w:val="outset" w:color="auto" w:sz="6" w:space="0"/>
              <w:bottom w:val="outset" w:color="auto" w:sz="6" w:space="0"/>
              <w:right w:val="outset" w:color="auto" w:sz="6" w:space="0"/>
            </w:tcBorders>
            <w:vAlign w:val="center"/>
          </w:tcPr>
          <w:p>
            <w:pPr>
              <w:jc w:val="center"/>
            </w:pPr>
            <w:r>
              <w:rPr>
                <w:rFonts w:hint="eastAsia" w:ascii="宋体" w:hAnsi="等线"/>
                <w:lang w:bidi="ar"/>
              </w:rPr>
              <w:t>3.2.2</w:t>
            </w:r>
          </w:p>
        </w:tc>
        <w:tc>
          <w:tcPr>
            <w:tcW w:w="7646"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lang w:bidi="ar"/>
              </w:rPr>
            </w:pPr>
            <w:r>
              <w:rPr>
                <w:rFonts w:hint="eastAsia" w:cs="宋体"/>
                <w:szCs w:val="21"/>
                <w:lang w:bidi="ar"/>
              </w:rPr>
              <w:t>投标人不得</w:t>
            </w:r>
            <w:r>
              <w:rPr>
                <w:rFonts w:hint="eastAsia"/>
                <w:lang w:bidi="ar"/>
              </w:rPr>
              <w:t>存在的其他情形：</w:t>
            </w:r>
          </w:p>
          <w:p>
            <w:pPr>
              <w:widowControl/>
              <w:jc w:val="left"/>
            </w:pPr>
            <w:r>
              <w:rPr>
                <w:rFonts w:hint="eastAsia"/>
                <w:lang w:bidi="ar"/>
              </w:rPr>
              <w:t>（1）有串通投标、弄虚作假、行贿或有其他违法行为；</w:t>
            </w:r>
          </w:p>
          <w:p>
            <w:pPr>
              <w:widowControl/>
              <w:jc w:val="left"/>
            </w:pPr>
            <w:r>
              <w:rPr>
                <w:rFonts w:hint="eastAsia"/>
                <w:lang w:bidi="ar"/>
              </w:rPr>
              <w:t>（</w:t>
            </w:r>
            <w:r>
              <w:rPr>
                <w:lang w:bidi="ar"/>
              </w:rPr>
              <w:t>2</w:t>
            </w:r>
            <w:r>
              <w:rPr>
                <w:rFonts w:hint="eastAsia"/>
                <w:lang w:bidi="ar"/>
              </w:rPr>
              <w:t>）评标办法规定的其他情形。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035" w:type="dxa"/>
            <w:gridSpan w:val="5"/>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w:t>
            </w:r>
            <w:r>
              <w:t>.2 详细评审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3"/>
            <w:tcBorders>
              <w:top w:val="outset" w:color="auto" w:sz="6" w:space="0"/>
              <w:left w:val="outset" w:color="auto" w:sz="6" w:space="0"/>
              <w:bottom w:val="outset" w:color="auto" w:sz="6" w:space="0"/>
              <w:right w:val="outset" w:color="auto" w:sz="6" w:space="0"/>
            </w:tcBorders>
            <w:vAlign w:val="center"/>
          </w:tcPr>
          <w:p>
            <w:pPr>
              <w:jc w:val="center"/>
            </w:pPr>
            <w:r>
              <w:t>条款号</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评分因素</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t>评分标准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389" w:type="dxa"/>
            <w:gridSpan w:val="3"/>
            <w:tcBorders>
              <w:top w:val="outset" w:color="auto" w:sz="6" w:space="0"/>
              <w:left w:val="outset" w:color="auto" w:sz="6" w:space="0"/>
              <w:bottom w:val="outset" w:color="auto" w:sz="6" w:space="0"/>
              <w:right w:val="outset" w:color="auto" w:sz="6" w:space="0"/>
            </w:tcBorders>
            <w:vAlign w:val="center"/>
          </w:tcPr>
          <w:p>
            <w:pPr>
              <w:jc w:val="center"/>
            </w:pPr>
            <w:r>
              <w:t>2.2.1</w:t>
            </w:r>
          </w:p>
        </w:tc>
        <w:tc>
          <w:tcPr>
            <w:tcW w:w="2711" w:type="dxa"/>
            <w:tcBorders>
              <w:top w:val="outset" w:color="auto" w:sz="6" w:space="0"/>
              <w:left w:val="outset" w:color="auto" w:sz="6" w:space="0"/>
              <w:bottom w:val="outset" w:color="auto" w:sz="6" w:space="0"/>
              <w:right w:val="outset" w:color="auto" w:sz="6" w:space="0"/>
            </w:tcBorders>
            <w:vAlign w:val="center"/>
          </w:tcPr>
          <w:p>
            <w:pPr>
              <w:jc w:val="center"/>
            </w:pPr>
            <w:r>
              <w:t>分值构成(100分）</w:t>
            </w:r>
          </w:p>
        </w:tc>
        <w:tc>
          <w:tcPr>
            <w:tcW w:w="4935"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rPr>
              <w:t>施工组织设计：暗标合格制</w:t>
            </w:r>
          </w:p>
          <w:p>
            <w:pPr>
              <w:jc w:val="center"/>
            </w:pPr>
            <w:r>
              <w:t>项目管理机构：0～</w:t>
            </w:r>
            <w:r>
              <w:rPr>
                <w:rFonts w:hint="eastAsia"/>
              </w:rPr>
              <w:t>2</w:t>
            </w:r>
            <w:r>
              <w:t>分</w:t>
            </w:r>
          </w:p>
          <w:p>
            <w:pPr>
              <w:jc w:val="center"/>
            </w:pPr>
            <w:r>
              <w:t>市场信用信誉：0～1</w:t>
            </w:r>
            <w:r>
              <w:rPr>
                <w:rFonts w:hint="eastAsia"/>
              </w:rPr>
              <w:t>2</w:t>
            </w:r>
            <w:r>
              <w:t>分</w:t>
            </w:r>
          </w:p>
          <w:p>
            <w:pPr>
              <w:jc w:val="center"/>
            </w:pPr>
            <w:r>
              <w:t>投标报价：0～8</w:t>
            </w:r>
            <w:r>
              <w:rPr>
                <w:rFonts w:hint="eastAsia"/>
              </w:rPr>
              <w:t>6</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94" w:type="dxa"/>
            <w:gridSpan w:val="2"/>
            <w:tcBorders>
              <w:top w:val="outset" w:color="auto" w:sz="6" w:space="0"/>
              <w:left w:val="outset" w:color="auto" w:sz="6" w:space="0"/>
              <w:bottom w:val="outset" w:color="auto" w:sz="6" w:space="0"/>
              <w:right w:val="outset" w:color="auto" w:sz="6" w:space="0"/>
            </w:tcBorders>
            <w:vAlign w:val="center"/>
          </w:tcPr>
          <w:p>
            <w:pPr>
              <w:jc w:val="center"/>
            </w:pPr>
            <w:r>
              <w:rPr>
                <w:rFonts w:hint="eastAsia"/>
              </w:rPr>
              <w:t>2.2.2（1）</w:t>
            </w:r>
          </w:p>
        </w:tc>
        <w:tc>
          <w:tcPr>
            <w:tcW w:w="69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技术评价标准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施工组织设计</w:t>
            </w:r>
            <w:r>
              <w:rPr>
                <w:rFonts w:hint="eastAsia"/>
              </w:rPr>
              <w:t>（合格制）</w:t>
            </w:r>
          </w:p>
        </w:tc>
        <w:tc>
          <w:tcPr>
            <w:tcW w:w="4935"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施工组织设计应包含以下要点：</w:t>
            </w:r>
            <w:r>
              <w:t>项目理解及投标能力</w:t>
            </w:r>
            <w:r>
              <w:rPr>
                <w:rFonts w:hint="eastAsia"/>
              </w:rPr>
              <w:t>；</w:t>
            </w:r>
            <w:r>
              <w:t>施工总体布置；施工方案和技术措施；质量</w:t>
            </w:r>
            <w:r>
              <w:rPr>
                <w:rFonts w:hint="eastAsia"/>
              </w:rPr>
              <w:t>体系与措施</w:t>
            </w:r>
            <w:r>
              <w:t>；安全生产管理</w:t>
            </w:r>
            <w:r>
              <w:rPr>
                <w:rFonts w:hint="eastAsia"/>
              </w:rPr>
              <w:t>体系与措施</w:t>
            </w:r>
            <w:r>
              <w:t>；文明施工管理体系与措施</w:t>
            </w:r>
            <w:r>
              <w:rPr>
                <w:rFonts w:hint="eastAsia"/>
              </w:rPr>
              <w:t>；</w:t>
            </w:r>
            <w:r>
              <w:t>环境保护措施</w:t>
            </w:r>
            <w:r>
              <w:rPr>
                <w:rFonts w:hint="eastAsia"/>
              </w:rPr>
              <w:t>；</w:t>
            </w:r>
            <w:r>
              <w:t>工程进度计划与措施</w:t>
            </w:r>
            <w:r>
              <w:rPr>
                <w:rFonts w:hint="eastAsia"/>
              </w:rPr>
              <w:t>；</w:t>
            </w:r>
            <w:r>
              <w:t>资源配备计划</w:t>
            </w:r>
            <w:r>
              <w:rPr>
                <w:rFonts w:hint="eastAsia"/>
              </w:rPr>
              <w:t>。（合格制评审根据每个评委的评审结论，按半数以上原则，确定投标人技术标是否合格。评审结论为不合格的，评标委员会应否决其投标，该投标不得进入后续评审。</w:t>
            </w:r>
            <w:r>
              <w:rPr>
                <w:rFonts w:hint="eastAsia" w:ascii="Times New Roman" w:hAnsi="Times New Roman"/>
              </w:rPr>
              <w:t>施工组织设计</w:t>
            </w:r>
            <w:r>
              <w:rPr>
                <w:rFonts w:hint="default"/>
              </w:rPr>
              <w:t>采用“暗标”评审方式，不符合招标文件第</w:t>
            </w:r>
            <w:r>
              <w:rPr>
                <w:rFonts w:hint="eastAsia" w:ascii="Times New Roman" w:eastAsia="宋体"/>
                <w:lang w:val="en-US" w:eastAsia="zh-CN"/>
              </w:rPr>
              <w:t>二</w:t>
            </w:r>
            <w:r>
              <w:rPr>
                <w:rFonts w:hint="default"/>
              </w:rPr>
              <w:t>章“</w:t>
            </w:r>
            <w:r>
              <w:rPr>
                <w:rFonts w:hint="eastAsia" w:ascii="Times New Roman" w:eastAsia="宋体"/>
                <w:lang w:val="en-US" w:eastAsia="zh-CN"/>
              </w:rPr>
              <w:t>投标人须知</w:t>
            </w:r>
            <w:r>
              <w:rPr>
                <w:rFonts w:hint="default"/>
              </w:rPr>
              <w:t>”中</w:t>
            </w:r>
            <w:r>
              <w:rPr>
                <w:rFonts w:hint="eastAsia" w:ascii="Times New Roman" w:hAnsi="Times New Roman" w:eastAsia="宋体" w:cs="Times New Roman"/>
                <w:kern w:val="2"/>
                <w:sz w:val="21"/>
                <w:szCs w:val="21"/>
                <w:lang w:val="en-US" w:eastAsia="zh-CN" w:bidi="ar"/>
              </w:rPr>
              <w:t>第</w:t>
            </w:r>
            <w:r>
              <w:rPr>
                <w:rFonts w:hint="default" w:ascii="Times New Roman" w:hAnsi="Times New Roman" w:eastAsia="宋体" w:cs="Times New Roman"/>
                <w:kern w:val="2"/>
                <w:sz w:val="21"/>
                <w:szCs w:val="24"/>
                <w:lang w:val="en-US" w:eastAsia="zh-CN" w:bidi="ar"/>
              </w:rPr>
              <w:t>3.7.4</w:t>
            </w:r>
            <w:r>
              <w:rPr>
                <w:rFonts w:hint="eastAsia" w:ascii="Times New Roman" w:hAnsi="Times New Roman" w:eastAsia="宋体" w:cs="Times New Roman"/>
                <w:kern w:val="2"/>
                <w:sz w:val="21"/>
                <w:szCs w:val="24"/>
                <w:lang w:val="en-US" w:eastAsia="zh-CN" w:bidi="ar"/>
              </w:rPr>
              <w:t>（</w:t>
            </w:r>
            <w:r>
              <w:rPr>
                <w:rFonts w:hint="eastAsia" w:cs="Times New Roman"/>
                <w:kern w:val="2"/>
                <w:sz w:val="21"/>
                <w:szCs w:val="24"/>
                <w:lang w:val="en-US" w:eastAsia="zh-CN" w:bidi="ar"/>
              </w:rPr>
              <w:t>3</w:t>
            </w:r>
            <w:r>
              <w:rPr>
                <w:rFonts w:hint="eastAsia" w:ascii="Times New Roman" w:hAnsi="Times New Roman" w:eastAsia="宋体" w:cs="Times New Roman"/>
                <w:kern w:val="2"/>
                <w:sz w:val="21"/>
                <w:szCs w:val="24"/>
                <w:lang w:val="en-US" w:eastAsia="zh-CN" w:bidi="ar"/>
              </w:rPr>
              <w:t>）</w:t>
            </w:r>
            <w:r>
              <w:rPr>
                <w:rFonts w:hint="eastAsia" w:ascii="Times New Roman" w:hAnsi="Times New Roman" w:eastAsia="宋体" w:cs="Times New Roman"/>
                <w:kern w:val="2"/>
                <w:sz w:val="21"/>
                <w:szCs w:val="21"/>
                <w:lang w:val="en-US" w:eastAsia="zh-CN" w:bidi="ar"/>
              </w:rPr>
              <w:t>目</w:t>
            </w:r>
            <w:r>
              <w:rPr>
                <w:rFonts w:hint="eastAsia" w:cs="Times New Roman"/>
                <w:kern w:val="2"/>
                <w:sz w:val="21"/>
                <w:szCs w:val="21"/>
                <w:lang w:val="en-US" w:eastAsia="zh-CN" w:bidi="ar"/>
              </w:rPr>
              <w:t>“</w:t>
            </w:r>
            <w:r>
              <w:rPr>
                <w:rFonts w:hint="eastAsia" w:ascii="Calibri" w:hAnsi="Calibri"/>
                <w:bCs/>
                <w:color w:val="auto"/>
                <w:szCs w:val="21"/>
              </w:rPr>
              <w:t>投标人不得对</w:t>
            </w:r>
            <w:r>
              <w:rPr>
                <w:rFonts w:hint="eastAsia" w:ascii="Calibri" w:hAnsi="Calibri"/>
                <w:bCs/>
                <w:color w:val="auto"/>
                <w:szCs w:val="21"/>
                <w:lang w:val="en-US" w:eastAsia="zh-CN"/>
              </w:rPr>
              <w:t>施工组织设计</w:t>
            </w:r>
            <w:r>
              <w:rPr>
                <w:rFonts w:hint="eastAsia" w:ascii="Calibri" w:hAnsi="Calibri"/>
                <w:bCs/>
                <w:color w:val="auto"/>
                <w:szCs w:val="21"/>
              </w:rPr>
              <w:t>进行电子签章</w:t>
            </w:r>
            <w:r>
              <w:rPr>
                <w:rFonts w:hint="eastAsia" w:ascii="Calibri" w:hAnsi="Calibri"/>
                <w:bCs/>
                <w:color w:val="auto"/>
                <w:szCs w:val="21"/>
                <w:lang w:eastAsia="zh-CN"/>
              </w:rPr>
              <w:t>，</w:t>
            </w:r>
            <w:r>
              <w:rPr>
                <w:rFonts w:hint="eastAsia" w:ascii="Calibri" w:hAnsi="Calibri"/>
                <w:bCs/>
                <w:color w:val="auto"/>
                <w:szCs w:val="21"/>
              </w:rPr>
              <w:t>内容中均不得出</w:t>
            </w:r>
            <w:r>
              <w:rPr>
                <w:rFonts w:hint="eastAsia" w:ascii="宋体" w:hAnsi="宋体" w:cs="宋体"/>
                <w:bCs/>
                <w:color w:val="auto"/>
                <w:szCs w:val="21"/>
              </w:rPr>
              <w:t>现</w:t>
            </w:r>
            <w:r>
              <w:rPr>
                <w:rFonts w:hint="eastAsia" w:ascii="宋体" w:hAnsi="宋体" w:eastAsia="宋体" w:cs="宋体"/>
                <w:sz w:val="21"/>
                <w:szCs w:val="21"/>
                <w:lang w:val="en-US" w:eastAsia="zh-CN"/>
              </w:rPr>
              <w:t>投标人名称及徽标</w:t>
            </w:r>
            <w:r>
              <w:rPr>
                <w:rFonts w:hint="eastAsia" w:cs="Times New Roman"/>
                <w:kern w:val="2"/>
                <w:sz w:val="21"/>
                <w:szCs w:val="21"/>
                <w:lang w:val="en-US" w:eastAsia="zh-CN" w:bidi="ar"/>
              </w:rPr>
              <w:t>”规定的</w:t>
            </w:r>
            <w:r>
              <w:rPr>
                <w:rFonts w:hint="default"/>
              </w:rPr>
              <w:t>，</w:t>
            </w:r>
            <w:r>
              <w:rPr>
                <w:rFonts w:hint="eastAsia"/>
              </w:rPr>
              <w:t>其投标</w:t>
            </w:r>
            <w:r>
              <w:rPr>
                <w:rFonts w:hint="eastAsia"/>
                <w:lang w:val="en-US" w:eastAsia="zh-CN"/>
              </w:rPr>
              <w:t>被否决</w:t>
            </w:r>
            <w:r>
              <w:rPr>
                <w:rFonts w:hint="default"/>
              </w:rPr>
              <w:t>。</w:t>
            </w:r>
            <w:r>
              <w:rPr>
                <w:rFonts w:hint="eastAsia" w:ascii="Times New Roman" w:hAnsi="Times New Roma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2</w:t>
            </w:r>
            <w:r>
              <w:t>)</w:t>
            </w:r>
          </w:p>
        </w:tc>
        <w:tc>
          <w:tcPr>
            <w:tcW w:w="714" w:type="dxa"/>
            <w:gridSpan w:val="2"/>
            <w:vMerge w:val="restart"/>
            <w:tcBorders>
              <w:top w:val="outset" w:color="auto" w:sz="6" w:space="0"/>
              <w:left w:val="outset" w:color="auto" w:sz="6" w:space="0"/>
              <w:bottom w:val="outset" w:color="auto" w:sz="6" w:space="0"/>
              <w:right w:val="outset" w:color="auto" w:sz="6" w:space="0"/>
            </w:tcBorders>
            <w:vAlign w:val="center"/>
          </w:tcPr>
          <w:p>
            <w:pPr>
              <w:jc w:val="left"/>
            </w:pPr>
            <w:r>
              <w:t>项目管理机构（商务标）评分标准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w:t>
            </w:r>
            <w:r>
              <w:rPr>
                <w:rFonts w:hint="eastAsia"/>
              </w:rPr>
              <w:t>负责人</w:t>
            </w:r>
            <w:r>
              <w:t>的任职资格 0.00~</w:t>
            </w:r>
            <w:r>
              <w:rPr>
                <w:rFonts w:hint="eastAsia"/>
              </w:rPr>
              <w:t>1</w:t>
            </w:r>
            <w:r>
              <w:t>.00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具有水利工程类专业中级</w:t>
            </w:r>
            <w:r>
              <w:rPr>
                <w:rFonts w:hint="eastAsia"/>
              </w:rPr>
              <w:t>及以上</w:t>
            </w:r>
            <w:r>
              <w:t>技术职称的得</w:t>
            </w:r>
            <w:r>
              <w:rPr>
                <w:rFonts w:hint="eastAsia"/>
              </w:rPr>
              <w:t>1</w:t>
            </w:r>
            <w:r>
              <w:t>分，其他情况得0 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项目技术负责人任职资格 0.00~1.00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具有水利工程类专业中级</w:t>
            </w:r>
            <w:r>
              <w:rPr>
                <w:rFonts w:hint="eastAsia"/>
              </w:rPr>
              <w:t>及以上</w:t>
            </w:r>
            <w:r>
              <w:t>技术职称的得</w:t>
            </w:r>
            <w:r>
              <w:rPr>
                <w:rFonts w:hint="eastAsia"/>
              </w:rPr>
              <w:t>1</w:t>
            </w:r>
            <w:r>
              <w:t xml:space="preserve">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bottom w:val="outset" w:color="auto" w:sz="6" w:space="0"/>
              <w:right w:val="outset" w:color="auto" w:sz="6" w:space="0"/>
            </w:tcBorders>
            <w:vAlign w:val="center"/>
          </w:tcPr>
          <w:p>
            <w:pPr>
              <w:jc w:val="center"/>
            </w:pPr>
            <w:r>
              <w:t>2.2.2(</w:t>
            </w:r>
            <w:r>
              <w:rPr>
                <w:rFonts w:hint="eastAsia"/>
              </w:rPr>
              <w:t>3</w:t>
            </w:r>
            <w:r>
              <w:t>)</w:t>
            </w:r>
          </w:p>
        </w:tc>
        <w:tc>
          <w:tcPr>
            <w:tcW w:w="714" w:type="dxa"/>
            <w:gridSpan w:val="2"/>
            <w:vMerge w:val="restart"/>
            <w:tcBorders>
              <w:top w:val="outset" w:color="auto" w:sz="6" w:space="0"/>
              <w:left w:val="outset" w:color="auto" w:sz="6" w:space="0"/>
              <w:bottom w:val="outset" w:color="auto" w:sz="6" w:space="0"/>
              <w:right w:val="outset" w:color="auto" w:sz="6" w:space="0"/>
            </w:tcBorders>
            <w:vAlign w:val="center"/>
          </w:tcPr>
          <w:p>
            <w:pPr>
              <w:jc w:val="left"/>
            </w:pPr>
            <w:r>
              <w:t>市场信用信誉（商务标）评分标准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市场信用 0.00~1.50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经水利部认定为施工类A 级</w:t>
            </w:r>
            <w:r>
              <w:rPr>
                <w:rFonts w:hint="eastAsia"/>
              </w:rPr>
              <w:t>及以上等级</w:t>
            </w:r>
            <w:r>
              <w:t>的得</w:t>
            </w:r>
            <w:r>
              <w:rPr>
                <w:rFonts w:hint="eastAsia"/>
              </w:rPr>
              <w:t>1</w:t>
            </w:r>
            <w:r>
              <w:t xml:space="preserve">.5分；其他情况得0分。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安全生产标准化 0.00~1.50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投标人为水利安全生产标准化三级</w:t>
            </w:r>
            <w:r>
              <w:rPr>
                <w:rFonts w:hint="eastAsia"/>
              </w:rPr>
              <w:t>及以上等级</w:t>
            </w:r>
            <w:r>
              <w:t>且在有效期内的得</w:t>
            </w:r>
            <w:r>
              <w:rPr>
                <w:rFonts w:hint="eastAsia"/>
              </w:rPr>
              <w:t>1</w:t>
            </w:r>
            <w:r>
              <w:t xml:space="preserve">.5分；其他情况得0分 。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获得质量奖励 0.00~</w:t>
            </w:r>
            <w:r>
              <w:rPr>
                <w:rFonts w:hint="eastAsia"/>
              </w:rPr>
              <w:t>1</w:t>
            </w:r>
            <w:r>
              <w:t>.00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施工的水利工程近五年（投标截止之日往前推算）获得国家级</w:t>
            </w:r>
            <w:r>
              <w:rPr>
                <w:rFonts w:hint="eastAsia"/>
              </w:rPr>
              <w:t>或</w:t>
            </w:r>
            <w:r>
              <w:t>省级优质工程奖的得</w:t>
            </w:r>
            <w:r>
              <w:rPr>
                <w:rFonts w:hint="eastAsia"/>
              </w:rPr>
              <w:t>1</w:t>
            </w:r>
            <w: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管理体系认证 0.00~</w:t>
            </w:r>
            <w:r>
              <w:rPr>
                <w:rFonts w:hint="eastAsia"/>
              </w:rPr>
              <w:t>1.0</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同时通过ISO9001质量管理体系认证、ISO14001环境管理体系认证、ISO45001职业健康安全管理体系认证且开标之日在有效期内的得1分，否则得0分。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rPr>
                <w:color w:val="FF0000"/>
              </w:rPr>
            </w:pPr>
            <w:r>
              <w:t>质量安全工作评价得分 0.00~3.50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投标单位得分（Fi）计算为：</w:t>
            </w:r>
          </w:p>
          <w:p>
            <w:pPr>
              <w:ind w:firstLine="420" w:firstLineChars="200"/>
              <w:jc w:val="left"/>
            </w:pPr>
            <w:r>
              <w:t>Fi=3 .5-|（C-Bi）/C|</w:t>
            </w:r>
          </w:p>
          <w:p>
            <w:pPr>
              <w:ind w:firstLine="420" w:firstLineChars="200"/>
              <w:jc w:val="left"/>
            </w:pPr>
            <w:r>
              <w:t>Fi：第i 个投标单位的质量安全工作评价得分；</w:t>
            </w:r>
          </w:p>
          <w:p>
            <w:pPr>
              <w:ind w:firstLine="420" w:firstLineChars="200"/>
              <w:jc w:val="left"/>
            </w:pPr>
            <w:r>
              <w:t>Bi：第i 个投标人的在“宜昌市水利建设项目质量与安全生产工作评价平台”上的分数值；</w:t>
            </w:r>
          </w:p>
          <w:p>
            <w:pPr>
              <w:ind w:firstLine="420" w:firstLineChars="200"/>
              <w:jc w:val="left"/>
            </w:pPr>
            <w:r>
              <w:t>C：所有有效 投标人在“宜昌市水利建设项目质量与安全生产工作评价平台”上分数的最大值。</w:t>
            </w:r>
          </w:p>
          <w:p>
            <w:pPr>
              <w:wordWrap w:val="0"/>
              <w:ind w:firstLine="422" w:firstLineChars="200"/>
              <w:jc w:val="left"/>
              <w:rPr>
                <w:color w:val="FF0000"/>
              </w:rPr>
            </w:pPr>
            <w:r>
              <w:rPr>
                <w:b/>
                <w:bCs/>
              </w:rPr>
              <w:t>重要提示：</w:t>
            </w:r>
            <w:r>
              <w:t>投标人进入http://61.136.146.164:9000/web/index.html（电脑端）下载宜昌水利建设app</w:t>
            </w:r>
            <w:r>
              <w:rPr>
                <w:rFonts w:hint="eastAsia"/>
              </w:rPr>
              <w:t>，</w:t>
            </w:r>
            <w:r>
              <w:t xml:space="preserve">通过app完成企业信息登记，登记完成后登录http://61.136.146.164:9000/打印企业在平台从投标截止日往前推算第17天得分并上传至投标文件中，未上传不得分。第一次登记的企业初始分值均为60分。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业绩 0.00~</w:t>
            </w:r>
            <w:r>
              <w:rPr>
                <w:rFonts w:hint="eastAsia"/>
              </w:rPr>
              <w:t>2.</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按下列标准累计评分：</w:t>
            </w:r>
          </w:p>
          <w:p>
            <w:pPr>
              <w:ind w:firstLine="420" w:firstLineChars="200"/>
              <w:jc w:val="left"/>
            </w:pPr>
            <w:r>
              <w:t>①</w:t>
            </w:r>
            <w:r>
              <w:rPr>
                <w:rFonts w:hint="eastAsia"/>
              </w:rPr>
              <w:t>近</w:t>
            </w:r>
            <w:r>
              <w:t>五年（投标截止之日往前推算，以中标通知签发的日期为准） 承接过同类</w:t>
            </w:r>
            <w:r>
              <w:rPr>
                <w:rFonts w:hint="eastAsia"/>
              </w:rPr>
              <w:t>或类似</w:t>
            </w:r>
            <w:r>
              <w:t>工程（以中标通知书、合同为准）的得</w:t>
            </w:r>
            <w:r>
              <w:rPr>
                <w:rFonts w:hint="eastAsia"/>
              </w:rPr>
              <w:t>1</w:t>
            </w:r>
            <w:r>
              <w:t>分。</w:t>
            </w:r>
          </w:p>
          <w:p>
            <w:pPr>
              <w:ind w:firstLine="420" w:firstLineChars="200"/>
              <w:jc w:val="left"/>
            </w:pPr>
            <w:r>
              <w:t>②近五年（投标截止之日往前推算，以合同工程完工验收或竣工验收鉴定书印发日期为准）完成过同类</w:t>
            </w:r>
            <w:r>
              <w:rPr>
                <w:rFonts w:hint="eastAsia"/>
              </w:rPr>
              <w:t>或类似</w:t>
            </w:r>
            <w:r>
              <w:t>工程（以合同工程完工验收或竣工验收鉴定书及验收人员签字表为准）的，每一项（单个合同项目）得</w:t>
            </w:r>
            <w:r>
              <w:rPr>
                <w:rFonts w:hint="eastAsia"/>
              </w:rPr>
              <w:t>1</w:t>
            </w:r>
            <w:r>
              <w:t>分。</w:t>
            </w:r>
          </w:p>
          <w:p>
            <w:pPr>
              <w:ind w:firstLine="420" w:firstLineChars="200"/>
              <w:jc w:val="left"/>
            </w:pPr>
            <w:r>
              <w:rPr>
                <w:rFonts w:hint="eastAsia"/>
              </w:rPr>
              <w:t>备注：</w:t>
            </w:r>
            <w:r>
              <w:t xml:space="preserve">单个项目不得同时加分。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财务状况 0.00~</w:t>
            </w:r>
            <w:r>
              <w:rPr>
                <w:rFonts w:hint="eastAsia"/>
              </w:rPr>
              <w:t>1</w:t>
            </w:r>
            <w:r>
              <w:t>.</w:t>
            </w:r>
            <w:r>
              <w:rPr>
                <w:rFonts w:hint="eastAsia"/>
              </w:rPr>
              <w:t>5</w:t>
            </w:r>
            <w:r>
              <w:t>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投标人纳税信用等级为B级（且开标之日在有效期内的，下同）的得1.5分，其他不得分。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714" w:type="dxa"/>
            <w:gridSpan w:val="2"/>
            <w:vMerge w:val="continue"/>
            <w:tcBorders>
              <w:top w:val="outset" w:color="auto" w:sz="6" w:space="0"/>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不良行为记录及安全事故（扣分制） -100.00~0.00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按下列标准累计扣分，扣分不设下限：</w:t>
            </w:r>
          </w:p>
          <w:p>
            <w:pPr>
              <w:ind w:firstLine="420" w:firstLineChars="200"/>
              <w:jc w:val="left"/>
            </w:pPr>
            <w:r>
              <w:t>①投标人的总得分中扣除全国水利建设市场监管服务平台上投标截止之日该企业公开期限内的扣分数值；</w:t>
            </w:r>
          </w:p>
          <w:p>
            <w:pPr>
              <w:ind w:firstLine="420" w:firstLineChars="200"/>
              <w:jc w:val="left"/>
            </w:pPr>
            <w:r>
              <w:t>投标人受到省级及以上水行政主管、公共资源交易监督部门通报批评，投标截止之日仍在处理期限内的扣2分；投标人受到地市级、县级水行政主管部门或公共资源交易监督部门通报批评，投标截止之日仍在处理期限内的扣1.5 分。</w:t>
            </w:r>
          </w:p>
          <w:p>
            <w:pPr>
              <w:ind w:firstLine="420" w:firstLineChars="200"/>
              <w:jc w:val="left"/>
            </w:pPr>
            <w:r>
              <w:t>② 投标人近五年（投标截止之日往前推算，以事 故调查报告的批复时间为准）承建的项目发生过一般及以上生产安全责任事故的每次扣3分。</w:t>
            </w:r>
          </w:p>
          <w:p>
            <w:pPr>
              <w:ind w:firstLine="420" w:firstLineChars="200"/>
              <w:jc w:val="left"/>
            </w:pPr>
            <w:r>
              <w:rPr>
                <w:rFonts w:hint="eastAsia"/>
              </w:rPr>
              <w:t>备注：</w:t>
            </w:r>
            <w:r>
              <w:t>同一投标人同一事项受到处理后被重复扣分的，按最大扣分项扣分。</w:t>
            </w:r>
          </w:p>
          <w:p>
            <w:pPr>
              <w:ind w:firstLine="420" w:firstLineChars="200"/>
              <w:jc w:val="left"/>
            </w:pPr>
            <w:r>
              <w:rPr>
                <w:rFonts w:hint="eastAsia"/>
              </w:rPr>
              <w:t>上述扣分信息由招标代理机构工作人员在招标人代表见证下，在评标区域内查询，查询结果交由评标委员会认定。</w:t>
            </w:r>
            <w: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restart"/>
            <w:tcBorders>
              <w:top w:val="outset" w:color="auto" w:sz="6" w:space="0"/>
              <w:left w:val="outset" w:color="auto" w:sz="6" w:space="0"/>
              <w:right w:val="outset" w:color="auto" w:sz="6" w:space="0"/>
            </w:tcBorders>
            <w:vAlign w:val="center"/>
          </w:tcPr>
          <w:p>
            <w:pPr>
              <w:jc w:val="center"/>
            </w:pPr>
            <w:r>
              <w:t>2.2.2(</w:t>
            </w:r>
            <w:r>
              <w:rPr>
                <w:rFonts w:hint="eastAsia"/>
              </w:rPr>
              <w:t>4</w:t>
            </w:r>
            <w:r>
              <w:t>)</w:t>
            </w:r>
          </w:p>
        </w:tc>
        <w:tc>
          <w:tcPr>
            <w:tcW w:w="714" w:type="dxa"/>
            <w:gridSpan w:val="2"/>
            <w:vMerge w:val="restart"/>
            <w:tcBorders>
              <w:top w:val="outset" w:color="auto" w:sz="6" w:space="0"/>
              <w:left w:val="outset" w:color="auto" w:sz="6" w:space="0"/>
              <w:right w:val="outset" w:color="auto" w:sz="6" w:space="0"/>
            </w:tcBorders>
            <w:vAlign w:val="center"/>
          </w:tcPr>
          <w:p>
            <w:pPr>
              <w:jc w:val="left"/>
            </w:pPr>
            <w:r>
              <w:t>投标报价（经济标）评分标准</w:t>
            </w: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投标报价得分 0.00~8</w:t>
            </w:r>
            <w:r>
              <w:rPr>
                <w:rFonts w:hint="eastAsia"/>
              </w:rPr>
              <w:t>6</w:t>
            </w:r>
            <w:r>
              <w:t>.00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①确定有效投标报价（</w:t>
            </w:r>
            <w:r>
              <w:rPr>
                <w:rFonts w:hint="eastAsia"/>
              </w:rPr>
              <w:t>进入本环节评审的投标人</w:t>
            </w:r>
            <w:r>
              <w:t>的报价，下同）的算术平均值（A1）：</w:t>
            </w:r>
          </w:p>
          <w:p>
            <w:pPr>
              <w:ind w:firstLine="420" w:firstLineChars="200"/>
              <w:jc w:val="left"/>
            </w:pPr>
            <w:r>
              <w:t>a.当N≤5 家时，全部有效投标报价计算算术平均值A1；</w:t>
            </w:r>
          </w:p>
          <w:p>
            <w:pPr>
              <w:ind w:firstLine="420" w:firstLineChars="200"/>
              <w:jc w:val="left"/>
            </w:pPr>
            <w:r>
              <w:t>b.当5＜N＜8 家时，先将有效投标报价由低到高排序，去除最高和最低投标报价后的剩余投标报价，计算算术平均值A1；</w:t>
            </w:r>
          </w:p>
          <w:p>
            <w:pPr>
              <w:ind w:firstLine="420" w:firstLineChars="200"/>
              <w:jc w:val="left"/>
            </w:pPr>
            <w:r>
              <w:t>c .当N≥8 家时，先将有效投标报价由低到高排序，去除有效投标人总数20%（小数点后第一位“四舍五入” ）的最高投标报价，剩余投标报价再去除低于 A×0.92 的报价后，再将剩余的投标报价（若不足5家，则从去除的低投标报价中，由高到低依序递补至5家）计算算术平均 值A1。</w:t>
            </w:r>
          </w:p>
          <w:p>
            <w:pPr>
              <w:ind w:firstLine="420" w:firstLineChars="200"/>
              <w:jc w:val="left"/>
            </w:pPr>
            <w:r>
              <w:t>其中：N为</w:t>
            </w:r>
            <w:r>
              <w:rPr>
                <w:rFonts w:hint="eastAsia"/>
              </w:rPr>
              <w:t>进入本环节评审的投标人</w:t>
            </w:r>
            <w:r>
              <w:t>数量。去除的有效投标报价不计入算术平均值A1的计算，但仍计算投标报价得分。</w:t>
            </w:r>
          </w:p>
          <w:p>
            <w:pPr>
              <w:ind w:firstLine="420" w:firstLineChars="200"/>
              <w:jc w:val="left"/>
            </w:pPr>
            <w:r>
              <w:t>②确定评标基准价（C）：</w:t>
            </w:r>
          </w:p>
          <w:p>
            <w:pPr>
              <w:ind w:firstLine="420" w:firstLineChars="200"/>
              <w:jc w:val="left"/>
            </w:pPr>
            <w:r>
              <w:t xml:space="preserve">评标基准价C=[A×H+A1× (1-H)]×(1- L%) </w:t>
            </w:r>
          </w:p>
          <w:p>
            <w:pPr>
              <w:ind w:firstLine="420" w:firstLineChars="200"/>
              <w:jc w:val="left"/>
            </w:pPr>
            <w:r>
              <w:t>其中：H为上限价所占权重（0.85、0.</w:t>
            </w:r>
            <w:r>
              <w:rPr>
                <w:rFonts w:hint="eastAsia"/>
              </w:rPr>
              <w:t>8</w:t>
            </w:r>
            <w:r>
              <w:t>0、0.95）；</w:t>
            </w:r>
          </w:p>
          <w:p>
            <w:pPr>
              <w:ind w:firstLine="420" w:firstLineChars="200"/>
              <w:jc w:val="left"/>
            </w:pPr>
            <w:r>
              <w:t xml:space="preserve">L 为投标报价竞争下浮率（0.5、1、1.5 ）； </w:t>
            </w:r>
          </w:p>
          <w:p>
            <w:pPr>
              <w:ind w:firstLine="420" w:firstLineChars="200"/>
              <w:jc w:val="left"/>
            </w:pPr>
            <w:r>
              <w:t>A为最高限价。</w:t>
            </w:r>
          </w:p>
          <w:p>
            <w:pPr>
              <w:ind w:firstLine="420" w:firstLineChars="200"/>
              <w:jc w:val="left"/>
            </w:pPr>
            <w:r>
              <w:t>H、L的数值在开标现场随机摇号确定。</w:t>
            </w:r>
          </w:p>
          <w:p>
            <w:pPr>
              <w:ind w:firstLine="420" w:firstLineChars="200"/>
              <w:jc w:val="left"/>
            </w:pPr>
            <w:r>
              <w:t xml:space="preserve"> ③确定投标报价得分：投标报价得分按下列公式计算：Fi=8</w:t>
            </w:r>
            <w:r>
              <w:rPr>
                <w:rFonts w:hint="eastAsia"/>
              </w:rPr>
              <w:t>6</w:t>
            </w:r>
            <w:r>
              <w:t xml:space="preserve">- </w:t>
            </w:r>
            <w:r>
              <w:rPr>
                <w:rFonts w:hint="eastAsia"/>
              </w:rPr>
              <w:t>1</w:t>
            </w:r>
            <w:r>
              <w:t>5×|(Bi-C) /C|</w:t>
            </w:r>
          </w:p>
          <w:p>
            <w:pPr>
              <w:ind w:firstLine="420" w:firstLineChars="200"/>
              <w:jc w:val="left"/>
            </w:pPr>
            <w:r>
              <w:t>式中： Fi—第i 个投标人的得分（保留两位小数，小数点后第三位四舍五入），如果得分计算后小于或等 于0，则按0分计；</w:t>
            </w:r>
          </w:p>
          <w:p>
            <w:pPr>
              <w:ind w:firstLine="420" w:firstLineChars="200"/>
              <w:jc w:val="left"/>
            </w:pPr>
            <w:r>
              <w:t>Bi—第i个投标人的报价（</w:t>
            </w:r>
            <w:r>
              <w:rPr>
                <w:rFonts w:hint="eastAsia"/>
              </w:rPr>
              <w:t>进入本环节评审的投标人</w:t>
            </w:r>
            <w:r>
              <w:t>的报价）；</w:t>
            </w:r>
          </w:p>
          <w:p>
            <w:pPr>
              <w:ind w:firstLine="420" w:firstLineChars="200"/>
              <w:jc w:val="left"/>
            </w:pPr>
            <w:r>
              <w:t>C—评标基准价（以元为单位，保留两位小数，第三位小数四舍五入）。</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投标单价的一致性（扣分制） -4.00~0.00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①单价分析（计算）表中的单价与分组工程量清 单报价表对应的单价每一处不一致扣0.5分，最多扣1分。</w:t>
            </w:r>
          </w:p>
          <w:p>
            <w:pPr>
              <w:ind w:firstLine="420" w:firstLineChars="200"/>
              <w:jc w:val="left"/>
            </w:pPr>
            <w:r>
              <w:t xml:space="preserve">②分组或措施费等分组价格合计不等于总报价的扣3分。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t>投标报价的合理性（扣分制） -5.00~0.00</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t>①投标报价中出现漏项或并量的，每出现一处扣1分；</w:t>
            </w:r>
          </w:p>
          <w:p>
            <w:pPr>
              <w:ind w:firstLine="420" w:firstLineChars="200"/>
              <w:jc w:val="left"/>
            </w:pPr>
            <w:r>
              <w:t>②分组单价高于或低于相应招标控制价单价40%（四舍五入后保留2位小数，含本数）的，每项扣0.1分；</w:t>
            </w:r>
          </w:p>
          <w:p>
            <w:pPr>
              <w:ind w:firstLine="420" w:firstLineChars="200"/>
              <w:jc w:val="left"/>
            </w:pPr>
            <w:r>
              <w:t>③投标报价中，安全</w:t>
            </w:r>
            <w:r>
              <w:rPr>
                <w:rFonts w:hint="eastAsia"/>
              </w:rPr>
              <w:t>生产</w:t>
            </w:r>
            <w:r>
              <w:t>措施费采用竞争性报价的扣 1分。</w:t>
            </w:r>
          </w:p>
          <w:p>
            <w:pPr>
              <w:ind w:firstLine="420" w:firstLineChars="200"/>
              <w:jc w:val="left"/>
            </w:pPr>
            <w:r>
              <w:rPr>
                <w:rFonts w:hint="eastAsia"/>
              </w:rPr>
              <w:t>注：累计最多扣5分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pPr>
            <w:r>
              <w:rPr>
                <w:rFonts w:hint="eastAsia"/>
              </w:rPr>
              <w:t>投标报价得分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pPr>
            <w:r>
              <w:rPr>
                <w:rFonts w:hint="eastAsia"/>
              </w:rPr>
              <w:t>W=投标报价计算得分—</w:t>
            </w:r>
            <w:r>
              <w:t>投标单价的一致性扣分</w:t>
            </w:r>
            <w:r>
              <w:rPr>
                <w:rFonts w:hint="eastAsia"/>
              </w:rPr>
              <w:t>—</w:t>
            </w:r>
            <w:r>
              <w:t>投标报价的合理性扣分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right w:val="outset" w:color="auto" w:sz="6" w:space="0"/>
            </w:tcBorders>
            <w:vAlign w:val="center"/>
          </w:tcPr>
          <w:p>
            <w:pPr>
              <w:jc w:val="left"/>
            </w:pPr>
          </w:p>
        </w:tc>
        <w:tc>
          <w:tcPr>
            <w:tcW w:w="714" w:type="dxa"/>
            <w:gridSpan w:val="2"/>
            <w:vMerge w:val="continue"/>
            <w:tcBorders>
              <w:left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rPr>
                <w:rFonts w:ascii="宋体" w:hAnsi="宋体"/>
                <w:szCs w:val="21"/>
              </w:rPr>
            </w:pPr>
            <w:r>
              <w:rPr>
                <w:rFonts w:hint="eastAsia" w:ascii="宋体" w:hAnsi="宋体"/>
                <w:szCs w:val="21"/>
              </w:rPr>
              <w:t>执行中小企业优惠政策</w:t>
            </w:r>
          </w:p>
          <w:p>
            <w:pPr>
              <w:jc w:val="left"/>
              <w:rPr>
                <w:color w:val="FF0000"/>
              </w:rPr>
            </w:pPr>
            <w:r>
              <w:rPr>
                <w:rFonts w:hint="eastAsia"/>
              </w:rPr>
              <w:t>（如有）</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pPr>
            <w:r>
              <w:rPr>
                <w:rFonts w:hint="eastAsia"/>
                <w:szCs w:val="21"/>
              </w:rPr>
              <w:t>对</w:t>
            </w:r>
            <w:r>
              <w:rPr>
                <w:rFonts w:hint="eastAsia"/>
              </w:rPr>
              <w:t>项目未预留份额专门面向中小企业采购的</w:t>
            </w:r>
          </w:p>
          <w:p>
            <w:pPr>
              <w:ind w:firstLine="420" w:firstLineChars="200"/>
              <w:rPr>
                <w:rFonts w:ascii="宋体" w:hAnsi="宋体"/>
                <w:szCs w:val="21"/>
              </w:rPr>
            </w:pPr>
            <w:r>
              <w:rPr>
                <w:rFonts w:hint="eastAsia"/>
              </w:rPr>
              <w:t>1.如</w:t>
            </w:r>
            <w:r>
              <w:rPr>
                <w:rFonts w:hint="eastAsia" w:ascii="宋体" w:hAnsi="宋体"/>
                <w:szCs w:val="21"/>
              </w:rPr>
              <w:t>投标人属于小微企业的，评标时在其投标报价得分的基础上增加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G%</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G：为小微企业报价优惠系数，范围为3-5的整数，由招标人确定。G的取值见第二章投标人须知前附表第1.3.6项。</w:t>
            </w:r>
          </w:p>
          <w:p>
            <w:pPr>
              <w:ind w:firstLine="420" w:firstLineChars="200"/>
              <w:rPr>
                <w:rFonts w:ascii="宋体" w:hAnsi="宋体"/>
                <w:szCs w:val="21"/>
              </w:rPr>
            </w:pPr>
            <w:r>
              <w:rPr>
                <w:rFonts w:hint="eastAsia" w:ascii="宋体" w:hAnsi="宋体"/>
                <w:szCs w:val="21"/>
              </w:rPr>
              <w:t>如招标人接受联合体，</w:t>
            </w:r>
            <w:r>
              <w:rPr>
                <w:rFonts w:hint="eastAsia" w:ascii="宋体" w:hAnsi="宋体" w:cs="宋体"/>
                <w:kern w:val="0"/>
                <w:szCs w:val="21"/>
              </w:rPr>
              <w:t>联合体各方均为小微企业的，联合体视同小微企业。</w:t>
            </w:r>
          </w:p>
          <w:p>
            <w:pPr>
              <w:ind w:firstLine="420" w:firstLineChars="200"/>
              <w:rPr>
                <w:rFonts w:ascii="宋体" w:hAnsi="宋体"/>
                <w:szCs w:val="21"/>
              </w:rPr>
            </w:pPr>
            <w:r>
              <w:rPr>
                <w:rFonts w:hint="eastAsia" w:ascii="宋体" w:hAnsi="宋体"/>
                <w:szCs w:val="21"/>
              </w:rPr>
              <w:t>2.如招标人接受大中型企业与小微企业组成联合体或者允许大中型企业向一家或者多家小微企业分包的采购项目，对于联合协议或者分包意向协议约定小微企业的合同份额占到合同总金额 30%以上的，评标时在其报价得分的基础上增加</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Q%</w:t>
            </w:r>
            <w:r>
              <w:rPr>
                <w:rFonts w:ascii="宋体" w:hAnsi="宋体"/>
                <w:szCs w:val="21"/>
                <w:u w:val="single"/>
              </w:rPr>
              <w:t xml:space="preserve">  </w:t>
            </w:r>
            <w:r>
              <w:rPr>
                <w:rFonts w:hint="eastAsia" w:ascii="宋体" w:hAnsi="宋体"/>
                <w:szCs w:val="21"/>
              </w:rPr>
              <w:t>作为其投标报价最终得分。</w:t>
            </w:r>
          </w:p>
          <w:p>
            <w:pPr>
              <w:ind w:firstLine="420" w:firstLineChars="200"/>
              <w:rPr>
                <w:rFonts w:ascii="宋体" w:hAnsi="宋体"/>
                <w:szCs w:val="21"/>
              </w:rPr>
            </w:pPr>
            <w:r>
              <w:rPr>
                <w:rFonts w:hint="eastAsia" w:ascii="宋体" w:hAnsi="宋体"/>
                <w:szCs w:val="21"/>
              </w:rPr>
              <w:t>Q：为满足条件的联合体或者分包企业报价优惠系数，范围为1-2的整数，由招标人确定。Q的取值见第二章投标人须知前附表第1.3.6项。</w:t>
            </w:r>
          </w:p>
          <w:p>
            <w:pPr>
              <w:ind w:firstLine="420" w:firstLineChars="200"/>
              <w:jc w:val="left"/>
              <w:rPr>
                <w:color w:val="FF0000"/>
              </w:rPr>
            </w:pPr>
            <w:r>
              <w:rPr>
                <w:rFonts w:hint="eastAsia" w:ascii="宋体" w:hAnsi="宋体"/>
                <w:szCs w:val="21"/>
              </w:rPr>
              <w:t>3.组成联合体或者接受分包的小微企业与联合体内其他企业、分包企业之间存在直接控股、管理关系的，不享受价格评审优惠政策。</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75" w:type="dxa"/>
            <w:vMerge w:val="continue"/>
            <w:tcBorders>
              <w:left w:val="outset" w:color="auto" w:sz="6" w:space="0"/>
              <w:bottom w:val="outset" w:color="auto" w:sz="6" w:space="0"/>
              <w:right w:val="outset" w:color="auto" w:sz="6" w:space="0"/>
            </w:tcBorders>
            <w:vAlign w:val="center"/>
          </w:tcPr>
          <w:p>
            <w:pPr>
              <w:jc w:val="left"/>
            </w:pPr>
          </w:p>
        </w:tc>
        <w:tc>
          <w:tcPr>
            <w:tcW w:w="714" w:type="dxa"/>
            <w:gridSpan w:val="2"/>
            <w:vMerge w:val="continue"/>
            <w:tcBorders>
              <w:left w:val="outset" w:color="auto" w:sz="6" w:space="0"/>
              <w:bottom w:val="outset" w:color="auto" w:sz="6" w:space="0"/>
              <w:right w:val="outset" w:color="auto" w:sz="6" w:space="0"/>
            </w:tcBorders>
            <w:vAlign w:val="center"/>
          </w:tcPr>
          <w:p>
            <w:pPr>
              <w:jc w:val="left"/>
            </w:pPr>
          </w:p>
        </w:tc>
        <w:tc>
          <w:tcPr>
            <w:tcW w:w="2711" w:type="dxa"/>
            <w:tcBorders>
              <w:top w:val="outset" w:color="auto" w:sz="6" w:space="0"/>
              <w:left w:val="outset" w:color="auto" w:sz="6" w:space="0"/>
              <w:bottom w:val="outset" w:color="auto" w:sz="6" w:space="0"/>
              <w:right w:val="outset" w:color="auto" w:sz="6" w:space="0"/>
            </w:tcBorders>
            <w:vAlign w:val="center"/>
          </w:tcPr>
          <w:p>
            <w:pPr>
              <w:jc w:val="left"/>
              <w:rPr>
                <w:color w:val="FF0000"/>
              </w:rPr>
            </w:pPr>
            <w:r>
              <w:rPr>
                <w:rFonts w:hint="eastAsia" w:ascii="宋体" w:hAnsi="宋体"/>
                <w:szCs w:val="21"/>
              </w:rPr>
              <w:t>投标报价最终得分</w:t>
            </w:r>
          </w:p>
        </w:tc>
        <w:tc>
          <w:tcPr>
            <w:tcW w:w="4935" w:type="dxa"/>
            <w:tcBorders>
              <w:top w:val="outset" w:color="auto" w:sz="6" w:space="0"/>
              <w:left w:val="outset" w:color="auto" w:sz="6" w:space="0"/>
              <w:bottom w:val="outset" w:color="auto" w:sz="6" w:space="0"/>
              <w:right w:val="outset" w:color="auto" w:sz="6" w:space="0"/>
            </w:tcBorders>
            <w:vAlign w:val="center"/>
          </w:tcPr>
          <w:p>
            <w:pPr>
              <w:ind w:firstLine="420" w:firstLineChars="200"/>
              <w:jc w:val="left"/>
              <w:rPr>
                <w:color w:val="FF0000"/>
              </w:rPr>
            </w:pPr>
            <w:r>
              <w:rPr>
                <w:rFonts w:hint="eastAsia" w:ascii="宋体" w:hAnsi="宋体"/>
                <w:szCs w:val="21"/>
              </w:rPr>
              <w:t>Y</w:t>
            </w:r>
            <w:r>
              <w:rPr>
                <w:rFonts w:hint="eastAsia"/>
                <w:szCs w:val="21"/>
              </w:rPr>
              <w:t>= W</w:t>
            </w:r>
            <w:r>
              <w:rPr>
                <w:rFonts w:hint="eastAsia" w:ascii="宋体" w:hAnsi="宋体"/>
                <w:szCs w:val="21"/>
              </w:rPr>
              <w:t>×(1+G%)</w:t>
            </w:r>
            <w:r>
              <w:rPr>
                <w:rFonts w:ascii="宋体" w:hAnsi="宋体"/>
                <w:szCs w:val="21"/>
              </w:rPr>
              <w:t xml:space="preserve"> </w:t>
            </w:r>
            <w:r>
              <w:rPr>
                <w:rFonts w:hint="eastAsia" w:ascii="宋体" w:hAnsi="宋体"/>
                <w:szCs w:val="21"/>
              </w:rPr>
              <w:t>或Y</w:t>
            </w:r>
            <w:r>
              <w:rPr>
                <w:rFonts w:hint="eastAsia"/>
                <w:szCs w:val="21"/>
              </w:rPr>
              <w:t>= W</w:t>
            </w:r>
            <w:r>
              <w:rPr>
                <w:rFonts w:hint="eastAsia" w:ascii="宋体" w:hAnsi="宋体"/>
                <w:szCs w:val="21"/>
              </w:rPr>
              <w:t>×(1+Q%)</w:t>
            </w:r>
          </w:p>
        </w:tc>
      </w:tr>
    </w:tbl>
    <w:p>
      <w:pPr>
        <w:spacing w:after="100" w:afterAutospacing="1"/>
        <w:rPr>
          <w:color w:val="000080"/>
          <w:sz w:val="20"/>
          <w:highlight w:val="red"/>
        </w:rPr>
      </w:pPr>
    </w:p>
    <w:p>
      <w:pPr>
        <w:rPr>
          <w:color w:val="000080"/>
          <w:sz w:val="20"/>
          <w:highlight w:val="white"/>
        </w:rPr>
      </w:pPr>
      <w:bookmarkStart w:id="962" w:name="EBd268c7e032fa46d49bf1955cc760cfad"/>
      <w:r>
        <w:rPr>
          <w:rFonts w:hint="eastAsia"/>
          <w:color w:val="000080"/>
          <w:sz w:val="20"/>
          <w:highlight w:val="white"/>
        </w:rPr>
        <w:t xml:space="preserve"> </w:t>
      </w:r>
      <w:bookmarkEnd w:id="962"/>
    </w:p>
    <w:p>
      <w:pPr>
        <w:spacing w:line="600" w:lineRule="exact"/>
        <w:jc w:val="center"/>
        <w:outlineLvl w:val="1"/>
        <w:rPr>
          <w:rFonts w:ascii="宋体" w:hAnsi="宋体"/>
          <w:b/>
          <w:sz w:val="28"/>
          <w:szCs w:val="21"/>
        </w:rPr>
      </w:pPr>
      <w:bookmarkStart w:id="963" w:name="_Toc28042"/>
      <w:bookmarkStart w:id="964" w:name="_Toc22491"/>
      <w:bookmarkStart w:id="965" w:name="_Toc31170"/>
      <w:bookmarkStart w:id="966" w:name="_Toc22307"/>
      <w:bookmarkStart w:id="967" w:name="_Toc1243"/>
      <w:bookmarkStart w:id="968" w:name="_Toc4926"/>
      <w:bookmarkStart w:id="969" w:name="EB4665fecd2e7f437daddc9d03ec648465"/>
      <w:r>
        <w:rPr>
          <w:rFonts w:hint="eastAsia" w:ascii="宋体" w:hAnsi="宋体"/>
          <w:b/>
          <w:sz w:val="28"/>
          <w:szCs w:val="21"/>
          <w:highlight w:val="white"/>
        </w:rPr>
        <w:t>1. 评标方法</w:t>
      </w:r>
      <w:bookmarkEnd w:id="963"/>
      <w:bookmarkEnd w:id="964"/>
      <w:bookmarkEnd w:id="965"/>
      <w:bookmarkEnd w:id="966"/>
      <w:bookmarkEnd w:id="967"/>
      <w:bookmarkEnd w:id="968"/>
    </w:p>
    <w:p>
      <w:pPr>
        <w:ind w:firstLine="480"/>
        <w:rPr>
          <w:rFonts w:ascii="宋体" w:hAnsi="宋体"/>
          <w:szCs w:val="21"/>
        </w:rPr>
      </w:pPr>
      <w:r>
        <w:rPr>
          <w:rFonts w:hint="eastAsia" w:ascii="宋体" w:hAnsi="宋体"/>
          <w:szCs w:val="21"/>
          <w:highlight w:val="white"/>
        </w:rPr>
        <w:t>本次评标采用综合评估法。</w:t>
      </w:r>
      <w:r>
        <w:rPr>
          <w:rFonts w:hint="eastAsia"/>
          <w:highlight w:val="white"/>
        </w:rPr>
        <w:t>评标委员会对满足招标文件实质性要求的投标文件</w:t>
      </w:r>
      <w:r>
        <w:rPr>
          <w:rFonts w:hint="eastAsia" w:ascii="宋体" w:hAnsi="宋体"/>
          <w:szCs w:val="21"/>
          <w:highlight w:val="white"/>
        </w:rPr>
        <w:t>，按照本章第2.2款规定的评分标准进行打分，</w:t>
      </w:r>
      <w:r>
        <w:rPr>
          <w:rFonts w:hint="eastAsia"/>
          <w:highlight w:val="white"/>
        </w:rPr>
        <w:t>评定分离项目按得分由高到低的顺序推荐规定数量（详见投标人须知前附表6.4项）不排序的中标候选人；非评定分离项目按得分由高到低的顺序推荐规定数量（详见投标人须知前附表6.4项）有排序的中标候选人或根据招标人授权直接确定中标人</w:t>
      </w:r>
      <w:r>
        <w:rPr>
          <w:rFonts w:hint="eastAsia" w:ascii="宋体" w:hAnsi="宋体"/>
          <w:szCs w:val="21"/>
          <w:highlight w:val="white"/>
        </w:rPr>
        <w:t>。综合评分相等时，以投标报价低的优先；投标报价也相等的，由招标人自行确定。</w:t>
      </w:r>
    </w:p>
    <w:p>
      <w:pPr>
        <w:spacing w:line="600" w:lineRule="exact"/>
        <w:jc w:val="center"/>
        <w:outlineLvl w:val="1"/>
        <w:rPr>
          <w:rFonts w:ascii="宋体" w:hAnsi="宋体"/>
          <w:b/>
          <w:sz w:val="28"/>
          <w:szCs w:val="21"/>
        </w:rPr>
      </w:pPr>
      <w:bookmarkStart w:id="970" w:name="_Toc15848"/>
      <w:bookmarkStart w:id="971" w:name="_Toc30846"/>
      <w:bookmarkStart w:id="972" w:name="_Toc25766"/>
      <w:bookmarkStart w:id="973" w:name="_Toc1587"/>
      <w:bookmarkStart w:id="974" w:name="_Toc17927"/>
      <w:bookmarkStart w:id="975" w:name="_Toc1043"/>
      <w:r>
        <w:rPr>
          <w:rFonts w:hint="eastAsia" w:ascii="宋体" w:hAnsi="宋体"/>
          <w:b/>
          <w:sz w:val="28"/>
          <w:szCs w:val="21"/>
          <w:highlight w:val="white"/>
        </w:rPr>
        <w:t>2. 评审标准</w:t>
      </w:r>
      <w:bookmarkEnd w:id="970"/>
      <w:bookmarkEnd w:id="971"/>
      <w:bookmarkEnd w:id="972"/>
      <w:bookmarkEnd w:id="973"/>
      <w:bookmarkEnd w:id="974"/>
      <w:bookmarkEnd w:id="975"/>
    </w:p>
    <w:p>
      <w:pPr>
        <w:keepNext/>
        <w:keepLines/>
        <w:spacing w:before="120" w:after="120"/>
        <w:outlineLvl w:val="2"/>
        <w:rPr>
          <w:rFonts w:ascii="宋体"/>
          <w:b/>
          <w:bCs/>
          <w:szCs w:val="21"/>
        </w:rPr>
      </w:pPr>
      <w:bookmarkStart w:id="976" w:name="_Toc1155"/>
      <w:bookmarkStart w:id="977" w:name="_Toc11241"/>
      <w:bookmarkStart w:id="978" w:name="_Toc30201"/>
      <w:bookmarkStart w:id="979" w:name="_Toc3685"/>
      <w:bookmarkStart w:id="980" w:name="_Toc31157"/>
      <w:r>
        <w:rPr>
          <w:rFonts w:hint="eastAsia" w:ascii="宋体"/>
          <w:b/>
          <w:bCs/>
          <w:szCs w:val="21"/>
          <w:highlight w:val="white"/>
        </w:rPr>
        <w:t>2.1 初步评审标准</w:t>
      </w:r>
      <w:bookmarkEnd w:id="976"/>
      <w:bookmarkEnd w:id="977"/>
      <w:bookmarkEnd w:id="978"/>
      <w:bookmarkEnd w:id="979"/>
      <w:bookmarkEnd w:id="980"/>
    </w:p>
    <w:p>
      <w:pPr>
        <w:ind w:firstLine="480"/>
        <w:rPr>
          <w:rFonts w:ascii="宋体" w:hAnsi="宋体"/>
          <w:szCs w:val="21"/>
        </w:rPr>
      </w:pPr>
      <w:r>
        <w:rPr>
          <w:rFonts w:hint="eastAsia" w:ascii="宋体" w:hAnsi="宋体"/>
          <w:szCs w:val="21"/>
          <w:highlight w:val="white"/>
        </w:rPr>
        <w:t>2.1.1形式评审标准：见评标办法前附表。</w:t>
      </w:r>
    </w:p>
    <w:p>
      <w:pPr>
        <w:ind w:firstLine="480"/>
        <w:rPr>
          <w:rFonts w:ascii="宋体" w:hAnsi="宋体"/>
          <w:szCs w:val="21"/>
        </w:rPr>
      </w:pPr>
      <w:r>
        <w:rPr>
          <w:rFonts w:hint="eastAsia" w:ascii="宋体" w:hAnsi="宋体"/>
          <w:szCs w:val="21"/>
          <w:highlight w:val="white"/>
        </w:rPr>
        <w:t>2.1.2资格评审标准：见评标办法前附表。</w:t>
      </w:r>
    </w:p>
    <w:p>
      <w:pPr>
        <w:ind w:firstLine="480"/>
        <w:rPr>
          <w:rFonts w:ascii="宋体" w:hAnsi="宋体"/>
          <w:szCs w:val="21"/>
          <w:highlight w:val="white"/>
        </w:rPr>
      </w:pPr>
      <w:r>
        <w:rPr>
          <w:rFonts w:hint="eastAsia" w:ascii="宋体" w:hAnsi="宋体"/>
          <w:szCs w:val="21"/>
          <w:highlight w:val="white"/>
        </w:rPr>
        <w:t>2.1.3响应性评审标准：见评标办法前附表。</w:t>
      </w:r>
    </w:p>
    <w:p>
      <w:pPr>
        <w:keepNext/>
        <w:keepLines/>
        <w:spacing w:before="120" w:after="120"/>
        <w:outlineLvl w:val="2"/>
        <w:rPr>
          <w:rFonts w:ascii="宋体"/>
          <w:b/>
          <w:bCs/>
          <w:szCs w:val="21"/>
        </w:rPr>
      </w:pPr>
      <w:bookmarkStart w:id="981" w:name="_Toc17493"/>
      <w:bookmarkStart w:id="982" w:name="_Toc8413"/>
      <w:bookmarkStart w:id="983" w:name="_Toc21601"/>
      <w:bookmarkStart w:id="984" w:name="_Toc26739"/>
      <w:bookmarkStart w:id="985" w:name="_Toc28463"/>
      <w:r>
        <w:rPr>
          <w:rFonts w:hint="eastAsia" w:ascii="宋体"/>
          <w:b/>
          <w:bCs/>
          <w:szCs w:val="21"/>
          <w:highlight w:val="white"/>
        </w:rPr>
        <w:t>2.2 分值构成与评分标准</w:t>
      </w:r>
      <w:bookmarkEnd w:id="981"/>
      <w:bookmarkEnd w:id="982"/>
      <w:bookmarkEnd w:id="983"/>
      <w:bookmarkEnd w:id="984"/>
      <w:bookmarkEnd w:id="985"/>
    </w:p>
    <w:p>
      <w:pPr>
        <w:ind w:firstLine="480"/>
        <w:rPr>
          <w:rFonts w:ascii="宋体" w:hAnsi="宋体"/>
          <w:szCs w:val="21"/>
        </w:rPr>
      </w:pPr>
      <w:r>
        <w:rPr>
          <w:rFonts w:hint="eastAsia" w:ascii="宋体" w:hAnsi="宋体"/>
          <w:szCs w:val="21"/>
          <w:highlight w:val="white"/>
        </w:rPr>
        <w:t>2.2.1 分值构成</w:t>
      </w:r>
    </w:p>
    <w:p>
      <w:pPr>
        <w:ind w:firstLine="480"/>
      </w:pPr>
      <w:r>
        <w:rPr>
          <w:rFonts w:hint="eastAsia" w:ascii="宋体" w:hAnsi="宋体"/>
          <w:szCs w:val="21"/>
          <w:highlight w:val="white"/>
        </w:rPr>
        <w:t>（1）施工组织设计（暗标）：见评标办法前附表；</w:t>
      </w:r>
    </w:p>
    <w:p>
      <w:pPr>
        <w:ind w:firstLine="480"/>
        <w:rPr>
          <w:rFonts w:ascii="宋体" w:hAnsi="宋体"/>
          <w:szCs w:val="21"/>
        </w:rPr>
      </w:pPr>
      <w:r>
        <w:rPr>
          <w:rFonts w:hint="eastAsia" w:ascii="宋体" w:hAnsi="宋体"/>
          <w:szCs w:val="21"/>
          <w:highlight w:val="white"/>
        </w:rPr>
        <w:t>（2）项目管理机构：见评标办法前附表；</w:t>
      </w:r>
    </w:p>
    <w:p>
      <w:pPr>
        <w:ind w:firstLine="480"/>
        <w:rPr>
          <w:rFonts w:ascii="宋体" w:hAnsi="宋体"/>
          <w:szCs w:val="21"/>
        </w:rPr>
      </w:pPr>
      <w:r>
        <w:rPr>
          <w:rFonts w:hint="eastAsia" w:ascii="宋体" w:hAnsi="宋体"/>
          <w:szCs w:val="21"/>
          <w:highlight w:val="white"/>
        </w:rPr>
        <w:t>（3）市场信用信誉：见评标办法前附表；</w:t>
      </w:r>
    </w:p>
    <w:p>
      <w:pPr>
        <w:ind w:firstLine="480"/>
        <w:rPr>
          <w:rFonts w:ascii="宋体" w:hAnsi="宋体"/>
          <w:szCs w:val="21"/>
          <w:highlight w:val="white"/>
        </w:rPr>
      </w:pPr>
      <w:r>
        <w:rPr>
          <w:rFonts w:hint="eastAsia" w:ascii="宋体" w:hAnsi="宋体"/>
          <w:szCs w:val="21"/>
          <w:highlight w:val="white"/>
        </w:rPr>
        <w:t>（4）投标报价：见评标办法前附表。</w:t>
      </w:r>
    </w:p>
    <w:p>
      <w:pPr>
        <w:ind w:firstLine="480"/>
        <w:rPr>
          <w:rFonts w:ascii="宋体" w:hAnsi="宋体"/>
          <w:szCs w:val="21"/>
        </w:rPr>
      </w:pPr>
      <w:r>
        <w:rPr>
          <w:rFonts w:hint="eastAsia" w:ascii="宋体" w:hAnsi="宋体"/>
          <w:szCs w:val="21"/>
          <w:highlight w:val="white"/>
        </w:rPr>
        <w:t>2.2.2评分标准</w:t>
      </w:r>
    </w:p>
    <w:p>
      <w:pPr>
        <w:ind w:firstLine="480"/>
        <w:rPr>
          <w:rFonts w:ascii="宋体" w:hAnsi="宋体"/>
          <w:szCs w:val="21"/>
        </w:rPr>
      </w:pPr>
      <w:r>
        <w:rPr>
          <w:rFonts w:hint="eastAsia" w:ascii="宋体" w:hAnsi="宋体"/>
          <w:szCs w:val="21"/>
          <w:highlight w:val="white"/>
        </w:rPr>
        <w:t>（1）施工组织设计评分标准（暗标）：见评标办法前附表；</w:t>
      </w:r>
    </w:p>
    <w:p>
      <w:pPr>
        <w:ind w:firstLine="480"/>
        <w:rPr>
          <w:rFonts w:ascii="宋体" w:hAnsi="宋体"/>
          <w:szCs w:val="21"/>
        </w:rPr>
      </w:pPr>
      <w:r>
        <w:rPr>
          <w:rFonts w:hint="eastAsia" w:ascii="宋体" w:hAnsi="宋体"/>
          <w:szCs w:val="21"/>
          <w:highlight w:val="white"/>
        </w:rPr>
        <w:t>（2）项目管理机构评分标准：见评标办法前附表；</w:t>
      </w:r>
    </w:p>
    <w:p>
      <w:pPr>
        <w:ind w:firstLine="480"/>
        <w:rPr>
          <w:rFonts w:ascii="宋体" w:hAnsi="宋体"/>
          <w:szCs w:val="21"/>
        </w:rPr>
      </w:pPr>
      <w:r>
        <w:rPr>
          <w:rFonts w:hint="eastAsia" w:ascii="宋体" w:hAnsi="宋体"/>
          <w:szCs w:val="21"/>
          <w:highlight w:val="white"/>
        </w:rPr>
        <w:t>（3）市场信用信誉评分标准：见评标办法前附表；</w:t>
      </w:r>
    </w:p>
    <w:p>
      <w:pPr>
        <w:ind w:firstLine="480"/>
        <w:rPr>
          <w:rFonts w:ascii="宋体" w:hAnsi="宋体"/>
          <w:szCs w:val="21"/>
          <w:highlight w:val="white"/>
        </w:rPr>
      </w:pPr>
      <w:r>
        <w:rPr>
          <w:rFonts w:hint="eastAsia" w:ascii="宋体" w:hAnsi="宋体"/>
          <w:szCs w:val="21"/>
          <w:highlight w:val="white"/>
        </w:rPr>
        <w:t>（4）投标报价评分标准：见评标办法前附表。</w:t>
      </w:r>
    </w:p>
    <w:p>
      <w:pPr>
        <w:spacing w:line="600" w:lineRule="exact"/>
        <w:jc w:val="center"/>
        <w:outlineLvl w:val="1"/>
        <w:rPr>
          <w:rFonts w:ascii="宋体" w:hAnsi="宋体"/>
          <w:b/>
          <w:sz w:val="28"/>
          <w:szCs w:val="21"/>
        </w:rPr>
      </w:pPr>
      <w:bookmarkStart w:id="986" w:name="_Toc25621"/>
      <w:bookmarkStart w:id="987" w:name="_Toc19200"/>
      <w:bookmarkStart w:id="988" w:name="_Toc4434"/>
      <w:bookmarkStart w:id="989" w:name="_Toc4141"/>
      <w:bookmarkStart w:id="990" w:name="_Toc24975"/>
      <w:bookmarkStart w:id="991" w:name="_Toc31266"/>
      <w:r>
        <w:rPr>
          <w:rFonts w:hint="eastAsia" w:ascii="宋体" w:hAnsi="宋体"/>
          <w:b/>
          <w:sz w:val="28"/>
          <w:szCs w:val="21"/>
          <w:highlight w:val="white"/>
        </w:rPr>
        <w:t>3. 评标程序</w:t>
      </w:r>
      <w:bookmarkEnd w:id="986"/>
      <w:bookmarkEnd w:id="987"/>
      <w:bookmarkEnd w:id="988"/>
      <w:bookmarkEnd w:id="989"/>
      <w:bookmarkEnd w:id="990"/>
      <w:bookmarkEnd w:id="991"/>
    </w:p>
    <w:p>
      <w:pPr>
        <w:pStyle w:val="4"/>
      </w:pPr>
      <w:bookmarkStart w:id="992" w:name="_Toc19987"/>
      <w:bookmarkStart w:id="993" w:name="_Toc544"/>
      <w:bookmarkStart w:id="994" w:name="_Toc9708"/>
      <w:bookmarkStart w:id="995" w:name="_Toc719"/>
      <w:bookmarkStart w:id="996" w:name="_Toc1201"/>
      <w:r>
        <w:rPr>
          <w:highlight w:val="white"/>
        </w:rPr>
        <w:t>3.1</w:t>
      </w:r>
      <w:r>
        <w:rPr>
          <w:rFonts w:hint="eastAsia"/>
          <w:highlight w:val="white"/>
        </w:rPr>
        <w:t xml:space="preserve"> </w:t>
      </w:r>
      <w:r>
        <w:rPr>
          <w:highlight w:val="white"/>
        </w:rPr>
        <w:t>评标准备</w:t>
      </w:r>
      <w:bookmarkEnd w:id="992"/>
      <w:bookmarkEnd w:id="993"/>
      <w:bookmarkEnd w:id="994"/>
      <w:bookmarkEnd w:id="995"/>
      <w:bookmarkEnd w:id="996"/>
    </w:p>
    <w:p>
      <w:pPr>
        <w:ind w:firstLine="480"/>
        <w:rPr>
          <w:rFonts w:ascii="宋体" w:hAnsi="宋体"/>
          <w:szCs w:val="21"/>
          <w:highlight w:val="white"/>
        </w:rPr>
      </w:pPr>
      <w:r>
        <w:rPr>
          <w:highlight w:val="white"/>
        </w:rPr>
        <w:t>3.</w:t>
      </w:r>
      <w:r>
        <w:rPr>
          <w:rFonts w:hint="eastAsia"/>
          <w:highlight w:val="white"/>
        </w:rPr>
        <w:t>1</w:t>
      </w:r>
      <w:r>
        <w:rPr>
          <w:highlight w:val="white"/>
        </w:rPr>
        <w:t>.1</w:t>
      </w:r>
      <w:r>
        <w:rPr>
          <w:rFonts w:hint="eastAsia"/>
          <w:highlight w:val="white"/>
        </w:rPr>
        <w:t xml:space="preserve"> </w:t>
      </w:r>
      <w:r>
        <w:rPr>
          <w:highlight w:val="white"/>
        </w:rPr>
        <w:t>评</w:t>
      </w:r>
      <w:r>
        <w:rPr>
          <w:rFonts w:hint="eastAsia" w:ascii="宋体" w:hAnsi="宋体"/>
          <w:szCs w:val="21"/>
          <w:highlight w:val="white"/>
        </w:rPr>
        <w:t>标委员会成员签到　</w:t>
      </w:r>
    </w:p>
    <w:p>
      <w:pPr>
        <w:ind w:firstLine="480"/>
        <w:rPr>
          <w:rFonts w:ascii="宋体" w:hAnsi="宋体"/>
          <w:szCs w:val="21"/>
          <w:highlight w:val="white"/>
        </w:rPr>
      </w:pPr>
      <w:r>
        <w:rPr>
          <w:rFonts w:hint="eastAsia" w:ascii="宋体" w:hAnsi="宋体"/>
          <w:szCs w:val="21"/>
          <w:highlight w:val="white"/>
        </w:rPr>
        <w:t>评标委员会成员到达评标现场时应在签到表上签到以证明其出席。　</w:t>
      </w:r>
    </w:p>
    <w:p>
      <w:pPr>
        <w:ind w:firstLine="480"/>
        <w:rPr>
          <w:rFonts w:ascii="宋体" w:hAnsi="宋体"/>
          <w:szCs w:val="21"/>
          <w:highlight w:val="white"/>
        </w:rPr>
      </w:pPr>
      <w:r>
        <w:rPr>
          <w:rFonts w:hint="eastAsia" w:ascii="宋体" w:hAnsi="宋体"/>
          <w:szCs w:val="21"/>
          <w:highlight w:val="white"/>
        </w:rPr>
        <w:t>3.1.2 评标委员会的分工　</w:t>
      </w:r>
    </w:p>
    <w:p>
      <w:pPr>
        <w:ind w:firstLine="480"/>
        <w:rPr>
          <w:rFonts w:ascii="宋体" w:hAnsi="宋体"/>
          <w:szCs w:val="21"/>
          <w:highlight w:val="white"/>
        </w:rPr>
      </w:pPr>
      <w:r>
        <w:rPr>
          <w:rFonts w:hint="eastAsia" w:ascii="宋体" w:hAnsi="宋体"/>
          <w:szCs w:val="21"/>
          <w:highlight w:val="white"/>
        </w:rPr>
        <w:t>由评标委员会首先推选一名评标委员会负责人，评标委员会负责人负责评标活动的组织领导工作，评标委员会负责人在与其他评标委员会成员具有同等表决权。</w:t>
      </w:r>
    </w:p>
    <w:p>
      <w:pPr>
        <w:ind w:firstLine="480"/>
        <w:rPr>
          <w:rFonts w:ascii="宋体" w:hAnsi="宋体"/>
          <w:szCs w:val="21"/>
          <w:highlight w:val="white"/>
        </w:rPr>
      </w:pPr>
      <w:r>
        <w:rPr>
          <w:rFonts w:hint="eastAsia" w:ascii="宋体" w:hAnsi="宋体"/>
          <w:szCs w:val="21"/>
          <w:highlight w:val="white"/>
        </w:rPr>
        <w:t>3.1.3 熟悉文件资料　</w:t>
      </w:r>
    </w:p>
    <w:p>
      <w:pPr>
        <w:ind w:firstLine="480"/>
        <w:rPr>
          <w:rFonts w:ascii="宋体" w:hAnsi="宋体"/>
          <w:szCs w:val="21"/>
          <w:highlight w:val="white"/>
        </w:rPr>
      </w:pPr>
      <w:r>
        <w:rPr>
          <w:rFonts w:hint="eastAsia" w:ascii="宋体" w:hAnsi="宋体"/>
          <w:szCs w:val="21"/>
          <w:highlight w:val="white"/>
        </w:rPr>
        <w:t>3.1.3.1 招标人或招标代理机构应向评标委员会提供评标所需重要信息和相关资料，介绍招标项目基本特征和实地信息等情况。提供的主要资料包括：</w:t>
      </w:r>
    </w:p>
    <w:p>
      <w:pPr>
        <w:ind w:firstLine="480"/>
        <w:rPr>
          <w:rFonts w:ascii="宋体" w:hAnsi="宋体"/>
          <w:szCs w:val="21"/>
          <w:highlight w:val="white"/>
        </w:rPr>
      </w:pPr>
      <w:r>
        <w:rPr>
          <w:rFonts w:hint="eastAsia" w:ascii="宋体" w:hAnsi="宋体"/>
          <w:szCs w:val="21"/>
          <w:highlight w:val="white"/>
        </w:rPr>
        <w:t>（1）招标文件；</w:t>
      </w:r>
    </w:p>
    <w:p>
      <w:pPr>
        <w:ind w:firstLine="480"/>
        <w:rPr>
          <w:rFonts w:ascii="宋体" w:hAnsi="宋体"/>
          <w:szCs w:val="21"/>
          <w:highlight w:val="white"/>
        </w:rPr>
      </w:pPr>
      <w:r>
        <w:rPr>
          <w:rFonts w:hint="eastAsia" w:ascii="宋体" w:hAnsi="宋体"/>
          <w:szCs w:val="21"/>
          <w:highlight w:val="white"/>
        </w:rPr>
        <w:t>（2）未被拒收的投标文件；</w:t>
      </w:r>
    </w:p>
    <w:p>
      <w:pPr>
        <w:ind w:firstLine="480"/>
        <w:rPr>
          <w:rFonts w:ascii="宋体" w:hAnsi="宋体"/>
          <w:szCs w:val="21"/>
          <w:highlight w:val="white"/>
        </w:rPr>
      </w:pPr>
      <w:r>
        <w:rPr>
          <w:rFonts w:hint="eastAsia" w:ascii="宋体" w:hAnsi="宋体"/>
          <w:szCs w:val="21"/>
          <w:highlight w:val="white"/>
        </w:rPr>
        <w:t>（3）开标会记录；</w:t>
      </w:r>
    </w:p>
    <w:p>
      <w:pPr>
        <w:ind w:firstLine="480"/>
        <w:rPr>
          <w:rFonts w:ascii="宋体" w:hAnsi="宋体"/>
          <w:szCs w:val="21"/>
          <w:highlight w:val="white"/>
        </w:rPr>
      </w:pPr>
      <w:r>
        <w:rPr>
          <w:rFonts w:hint="eastAsia" w:ascii="宋体" w:hAnsi="宋体"/>
          <w:szCs w:val="21"/>
          <w:highlight w:val="white"/>
        </w:rPr>
        <w:t>（4）招标控制价；</w:t>
      </w:r>
    </w:p>
    <w:p>
      <w:pPr>
        <w:ind w:firstLine="480"/>
        <w:rPr>
          <w:rFonts w:ascii="宋体" w:hAnsi="宋体"/>
          <w:szCs w:val="21"/>
          <w:highlight w:val="white"/>
        </w:rPr>
      </w:pPr>
      <w:r>
        <w:rPr>
          <w:rFonts w:hint="eastAsia" w:ascii="宋体" w:hAnsi="宋体"/>
          <w:szCs w:val="21"/>
          <w:highlight w:val="white"/>
        </w:rPr>
        <w:t>（5）评标所需的其他资料。</w:t>
      </w:r>
    </w:p>
    <w:p>
      <w:pPr>
        <w:ind w:firstLine="480"/>
      </w:pPr>
      <w:r>
        <w:rPr>
          <w:rFonts w:hint="eastAsia" w:ascii="宋体" w:hAnsi="宋体"/>
          <w:szCs w:val="21"/>
          <w:highlight w:val="white"/>
        </w:rPr>
        <w:t>3.1.3.2 评标委员会负责人组织评标委员会成员认真研究招标文件，了解和熟悉招标目的、招标范围、主要合同条件、技术标准和要求、质量标准和工期要求，掌握评标标准和方法，熟悉评标表格的使用。未在招标文件中规定的标</w:t>
      </w:r>
      <w:r>
        <w:rPr>
          <w:highlight w:val="white"/>
        </w:rPr>
        <w:t>准和方法不得作为评标的依据。　</w:t>
      </w:r>
    </w:p>
    <w:p>
      <w:pPr>
        <w:keepNext/>
        <w:keepLines/>
        <w:spacing w:before="120" w:after="120"/>
        <w:outlineLvl w:val="2"/>
        <w:rPr>
          <w:rFonts w:ascii="宋体"/>
          <w:b/>
          <w:bCs/>
          <w:szCs w:val="21"/>
        </w:rPr>
      </w:pPr>
      <w:bookmarkStart w:id="997" w:name="_Toc28099"/>
      <w:bookmarkStart w:id="998" w:name="_Toc14899"/>
      <w:bookmarkStart w:id="999" w:name="_Toc16070"/>
      <w:bookmarkStart w:id="1000" w:name="_Toc26437"/>
      <w:bookmarkStart w:id="1001" w:name="_Toc22815"/>
      <w:r>
        <w:rPr>
          <w:rFonts w:hint="eastAsia" w:ascii="宋体"/>
          <w:b/>
          <w:bCs/>
          <w:szCs w:val="21"/>
          <w:highlight w:val="white"/>
        </w:rPr>
        <w:t>3.2 初步评审</w:t>
      </w:r>
      <w:bookmarkEnd w:id="997"/>
      <w:bookmarkEnd w:id="998"/>
      <w:bookmarkEnd w:id="999"/>
      <w:bookmarkEnd w:id="1000"/>
      <w:bookmarkEnd w:id="1001"/>
    </w:p>
    <w:p>
      <w:pPr>
        <w:ind w:firstLine="480"/>
        <w:rPr>
          <w:rFonts w:ascii="宋体" w:hAnsi="宋体"/>
          <w:szCs w:val="21"/>
        </w:rPr>
      </w:pPr>
      <w:r>
        <w:rPr>
          <w:rFonts w:hint="eastAsia" w:ascii="宋体" w:hAnsi="宋体"/>
          <w:szCs w:val="21"/>
          <w:highlight w:val="white"/>
        </w:rPr>
        <w:t>3.2.1 评标委员会可以要求投标人提交第二章“投标人须知”第3.5.1项规定的有关证明，以便核验。评标委员会依据本章第2.1款规定的标准对投标文件进行初步评审。有一项不符合评审标准的，其投标被否决。</w:t>
      </w:r>
    </w:p>
    <w:p>
      <w:pPr>
        <w:ind w:firstLine="480"/>
        <w:rPr>
          <w:rFonts w:ascii="宋体" w:hAnsi="宋体"/>
          <w:szCs w:val="21"/>
          <w:highlight w:val="white"/>
        </w:rPr>
      </w:pPr>
      <w:r>
        <w:rPr>
          <w:rFonts w:hint="eastAsia" w:ascii="宋体" w:hAnsi="宋体"/>
          <w:szCs w:val="21"/>
          <w:highlight w:val="white"/>
        </w:rPr>
        <w:t>3.2.2 投标人有串通投标或弄虚作假或有其他违法行为的，其投标被否决：</w:t>
      </w:r>
    </w:p>
    <w:p>
      <w:pPr>
        <w:ind w:firstLine="480"/>
        <w:rPr>
          <w:rFonts w:ascii="宋体" w:hAnsi="宋体"/>
          <w:szCs w:val="21"/>
          <w:highlight w:val="white"/>
        </w:rPr>
      </w:pPr>
      <w:r>
        <w:rPr>
          <w:rFonts w:hint="eastAsia" w:ascii="宋体" w:hAnsi="宋体"/>
          <w:szCs w:val="21"/>
          <w:highlight w:val="white"/>
        </w:rPr>
        <w:t>（1）有下列情形之一的，视为投标人相互串通投标：</w:t>
      </w:r>
    </w:p>
    <w:p>
      <w:pPr>
        <w:ind w:firstLine="480"/>
        <w:rPr>
          <w:rFonts w:ascii="宋体" w:hAnsi="宋体"/>
          <w:szCs w:val="21"/>
          <w:highlight w:val="white"/>
        </w:rPr>
      </w:pPr>
      <w:r>
        <w:rPr>
          <w:rFonts w:hint="eastAsia" w:ascii="宋体" w:hAnsi="宋体"/>
          <w:szCs w:val="21"/>
          <w:highlight w:val="white"/>
        </w:rPr>
        <w:t>① 不同投标人的投标文件由同一单位或者个人编制；</w:t>
      </w:r>
    </w:p>
    <w:p>
      <w:pPr>
        <w:ind w:firstLine="480"/>
        <w:rPr>
          <w:rFonts w:ascii="宋体" w:hAnsi="宋体"/>
          <w:szCs w:val="21"/>
          <w:highlight w:val="white"/>
        </w:rPr>
      </w:pPr>
      <w:r>
        <w:rPr>
          <w:rFonts w:hint="eastAsia" w:ascii="宋体" w:hAnsi="宋体"/>
          <w:szCs w:val="21"/>
          <w:highlight w:val="white"/>
        </w:rPr>
        <w:t>② 不同投标人委托同一单位或者个人办理投标事宜；</w:t>
      </w:r>
    </w:p>
    <w:p>
      <w:pPr>
        <w:ind w:firstLine="480"/>
        <w:rPr>
          <w:rFonts w:ascii="宋体" w:hAnsi="宋体"/>
          <w:szCs w:val="21"/>
          <w:highlight w:val="white"/>
        </w:rPr>
      </w:pPr>
      <w:r>
        <w:rPr>
          <w:rFonts w:hint="eastAsia" w:ascii="宋体" w:hAnsi="宋体"/>
          <w:szCs w:val="21"/>
          <w:highlight w:val="white"/>
        </w:rPr>
        <w:t>③ 不同投标人的投标文件载明的项目管理成员为同一人；</w:t>
      </w:r>
    </w:p>
    <w:p>
      <w:pPr>
        <w:ind w:firstLine="480"/>
        <w:rPr>
          <w:rFonts w:ascii="宋体" w:hAnsi="宋体"/>
          <w:szCs w:val="21"/>
          <w:highlight w:val="white"/>
        </w:rPr>
      </w:pPr>
      <w:r>
        <w:rPr>
          <w:rFonts w:hint="eastAsia" w:ascii="宋体" w:hAnsi="宋体"/>
          <w:szCs w:val="21"/>
          <w:highlight w:val="white"/>
        </w:rPr>
        <w:t>④ 不同投标人的投标文件异常一致或者投标报价呈规律性差异；</w:t>
      </w:r>
    </w:p>
    <w:p>
      <w:pPr>
        <w:ind w:firstLine="480"/>
        <w:rPr>
          <w:rFonts w:ascii="宋体" w:hAnsi="宋体"/>
          <w:szCs w:val="21"/>
          <w:highlight w:val="white"/>
        </w:rPr>
      </w:pPr>
      <w:r>
        <w:rPr>
          <w:rFonts w:hint="eastAsia" w:ascii="宋体" w:hAnsi="宋体"/>
          <w:szCs w:val="21"/>
          <w:highlight w:val="white"/>
        </w:rPr>
        <w:t>⑤ 不同投标人的投标文件相互混装；</w:t>
      </w:r>
    </w:p>
    <w:p>
      <w:pPr>
        <w:ind w:firstLine="480"/>
        <w:rPr>
          <w:rFonts w:ascii="宋体" w:hAnsi="宋体"/>
          <w:szCs w:val="21"/>
          <w:highlight w:val="white"/>
        </w:rPr>
      </w:pPr>
      <w:r>
        <w:rPr>
          <w:rFonts w:hint="eastAsia" w:ascii="宋体" w:hAnsi="宋体"/>
          <w:szCs w:val="21"/>
          <w:highlight w:val="white"/>
        </w:rPr>
        <w:t>⑥不同投标人的投标文件存在“文件创建标识码”、“文件制作机器码”一致等情形。</w:t>
      </w:r>
    </w:p>
    <w:p>
      <w:pPr>
        <w:ind w:firstLine="480"/>
        <w:rPr>
          <w:rFonts w:ascii="宋体" w:hAnsi="宋体"/>
          <w:szCs w:val="21"/>
          <w:highlight w:val="white"/>
        </w:rPr>
      </w:pPr>
      <w:r>
        <w:rPr>
          <w:rFonts w:hint="eastAsia" w:ascii="宋体" w:hAnsi="宋体"/>
          <w:szCs w:val="21"/>
          <w:highlight w:val="white"/>
        </w:rPr>
        <w:t>（2）有下列情形之一的，属于弄虚作假行为：</w:t>
      </w:r>
    </w:p>
    <w:p>
      <w:pPr>
        <w:ind w:firstLine="480"/>
        <w:rPr>
          <w:rFonts w:ascii="宋体" w:hAnsi="宋体"/>
          <w:szCs w:val="21"/>
          <w:highlight w:val="white"/>
        </w:rPr>
      </w:pPr>
      <w:r>
        <w:rPr>
          <w:rFonts w:hint="eastAsia" w:ascii="宋体" w:hAnsi="宋体"/>
          <w:szCs w:val="21"/>
          <w:highlight w:val="white"/>
        </w:rPr>
        <w:t>① 使用通过受让或者租借等方式获取的资格、资质证书投标的，即以他人名义投标的；</w:t>
      </w:r>
    </w:p>
    <w:p>
      <w:pPr>
        <w:ind w:firstLine="480"/>
        <w:rPr>
          <w:rFonts w:ascii="宋体" w:hAnsi="宋体"/>
          <w:szCs w:val="21"/>
          <w:highlight w:val="white"/>
        </w:rPr>
      </w:pPr>
      <w:r>
        <w:rPr>
          <w:rFonts w:hint="eastAsia" w:ascii="宋体" w:hAnsi="宋体"/>
          <w:szCs w:val="21"/>
          <w:highlight w:val="white"/>
        </w:rPr>
        <w:t>② 使用伪造、变造的许可证件；</w:t>
      </w:r>
    </w:p>
    <w:p>
      <w:pPr>
        <w:ind w:firstLine="480"/>
        <w:rPr>
          <w:rFonts w:ascii="宋体" w:hAnsi="宋体"/>
          <w:szCs w:val="21"/>
          <w:highlight w:val="white"/>
        </w:rPr>
      </w:pPr>
      <w:r>
        <w:rPr>
          <w:rFonts w:hint="eastAsia" w:ascii="宋体" w:hAnsi="宋体"/>
          <w:szCs w:val="21"/>
          <w:highlight w:val="white"/>
        </w:rPr>
        <w:t>③ 提供虚假财务状况或业绩；</w:t>
      </w:r>
    </w:p>
    <w:p>
      <w:pPr>
        <w:ind w:firstLine="480"/>
        <w:rPr>
          <w:rFonts w:ascii="宋体" w:hAnsi="宋体"/>
          <w:szCs w:val="21"/>
          <w:highlight w:val="white"/>
        </w:rPr>
      </w:pPr>
      <w:r>
        <w:rPr>
          <w:rFonts w:hint="eastAsia" w:ascii="宋体" w:hAnsi="宋体"/>
          <w:szCs w:val="21"/>
          <w:highlight w:val="white"/>
        </w:rPr>
        <w:t>④ 提供虚假的项目负责人或者主要技术人员简历、劳动关系证明；</w:t>
      </w:r>
    </w:p>
    <w:p>
      <w:pPr>
        <w:ind w:firstLine="480"/>
        <w:rPr>
          <w:rFonts w:ascii="宋体" w:hAnsi="宋体"/>
          <w:szCs w:val="21"/>
          <w:highlight w:val="white"/>
        </w:rPr>
      </w:pPr>
      <w:r>
        <w:rPr>
          <w:rFonts w:hint="eastAsia" w:ascii="宋体" w:hAnsi="宋体"/>
          <w:szCs w:val="21"/>
          <w:highlight w:val="white"/>
        </w:rPr>
        <w:t>⑤ 提供虚假的信用状况；</w:t>
      </w:r>
    </w:p>
    <w:p>
      <w:pPr>
        <w:ind w:firstLine="480"/>
        <w:rPr>
          <w:rFonts w:ascii="宋体" w:hAnsi="宋体"/>
          <w:szCs w:val="21"/>
          <w:highlight w:val="white"/>
        </w:rPr>
      </w:pPr>
      <w:r>
        <w:rPr>
          <w:rFonts w:hint="eastAsia" w:ascii="宋体" w:hAnsi="宋体"/>
          <w:szCs w:val="21"/>
          <w:highlight w:val="white"/>
        </w:rPr>
        <w:t>⑥ 其他弄虚作假的行为。</w:t>
      </w:r>
    </w:p>
    <w:p>
      <w:pPr>
        <w:ind w:firstLine="480"/>
        <w:rPr>
          <w:rFonts w:ascii="宋体" w:hAnsi="宋体"/>
          <w:szCs w:val="21"/>
        </w:rPr>
      </w:pPr>
      <w:r>
        <w:rPr>
          <w:rFonts w:hint="eastAsia" w:ascii="宋体" w:hAnsi="宋体"/>
          <w:szCs w:val="21"/>
          <w:highlight w:val="white"/>
        </w:rPr>
        <w:t>3.2.3投标报价有算术错误的，评标委员会按以下原则对投标报价进行修正，修正的价格经投标人书面确认后具有约束力。投标人不接受修正价格的，其投标将被否决。</w:t>
      </w:r>
    </w:p>
    <w:p>
      <w:pPr>
        <w:ind w:firstLine="480"/>
        <w:rPr>
          <w:rFonts w:ascii="宋体" w:hAnsi="宋体"/>
          <w:szCs w:val="21"/>
        </w:rPr>
      </w:pPr>
      <w:r>
        <w:rPr>
          <w:rFonts w:hint="eastAsia" w:ascii="宋体" w:hAnsi="宋体"/>
          <w:szCs w:val="21"/>
          <w:highlight w:val="white"/>
        </w:rPr>
        <w:t>（1）投标文件中的大写金额与小写金额不一致的，以大写金额为准；</w:t>
      </w:r>
    </w:p>
    <w:p>
      <w:pPr>
        <w:ind w:firstLine="480"/>
        <w:rPr>
          <w:rFonts w:ascii="宋体" w:hAnsi="宋体"/>
          <w:szCs w:val="21"/>
        </w:rPr>
      </w:pPr>
      <w:r>
        <w:rPr>
          <w:rFonts w:hint="eastAsia" w:ascii="宋体" w:hAnsi="宋体"/>
          <w:szCs w:val="21"/>
          <w:highlight w:val="white"/>
        </w:rPr>
        <w:t>（2）总价金额与依据单价计算出的结果不一致的，以单价金额为准修正总价，但单价金额小数点有明显错误的除外。</w:t>
      </w:r>
    </w:p>
    <w:p>
      <w:pPr>
        <w:ind w:firstLine="480"/>
        <w:rPr>
          <w:rFonts w:ascii="宋体" w:hAnsi="宋体"/>
          <w:szCs w:val="21"/>
        </w:rPr>
      </w:pPr>
      <w:r>
        <w:rPr>
          <w:rFonts w:hint="eastAsia" w:ascii="宋体" w:hAnsi="宋体"/>
          <w:szCs w:val="21"/>
          <w:highlight w:val="white"/>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被否决。</w:t>
      </w:r>
    </w:p>
    <w:p>
      <w:pPr>
        <w:ind w:firstLine="480"/>
        <w:rPr>
          <w:rFonts w:ascii="宋体" w:hAnsi="宋体"/>
          <w:szCs w:val="21"/>
        </w:rPr>
      </w:pPr>
      <w:r>
        <w:rPr>
          <w:rFonts w:hint="eastAsia" w:ascii="宋体" w:hAnsi="宋体"/>
          <w:szCs w:val="21"/>
          <w:highlight w:val="white"/>
        </w:rPr>
        <w:t>3.2.5 评标委员会否决不合格投标后，因有效投标不足三个使得投标明显缺乏竞争的，评标委员会可以否决全部投标。</w:t>
      </w:r>
    </w:p>
    <w:p>
      <w:pPr>
        <w:keepNext/>
        <w:keepLines/>
        <w:spacing w:before="120" w:after="120"/>
        <w:outlineLvl w:val="2"/>
        <w:rPr>
          <w:rFonts w:ascii="宋体"/>
          <w:b/>
          <w:bCs/>
          <w:szCs w:val="21"/>
        </w:rPr>
      </w:pPr>
      <w:bookmarkStart w:id="1002" w:name="_Toc15052"/>
      <w:bookmarkStart w:id="1003" w:name="_Toc7016"/>
      <w:bookmarkStart w:id="1004" w:name="_Toc16261"/>
      <w:bookmarkStart w:id="1005" w:name="_Toc4139"/>
      <w:bookmarkStart w:id="1006" w:name="_Toc23685"/>
      <w:r>
        <w:rPr>
          <w:rFonts w:hint="eastAsia" w:ascii="宋体"/>
          <w:b/>
          <w:bCs/>
          <w:szCs w:val="21"/>
          <w:highlight w:val="white"/>
        </w:rPr>
        <w:t>3.3 详细评审</w:t>
      </w:r>
      <w:bookmarkEnd w:id="1002"/>
      <w:bookmarkEnd w:id="1003"/>
      <w:bookmarkEnd w:id="1004"/>
      <w:bookmarkEnd w:id="1005"/>
      <w:bookmarkEnd w:id="1006"/>
    </w:p>
    <w:p>
      <w:pPr>
        <w:ind w:firstLine="480"/>
        <w:rPr>
          <w:rFonts w:ascii="宋体" w:hAnsi="宋体"/>
          <w:szCs w:val="21"/>
          <w:highlight w:val="white"/>
        </w:rPr>
      </w:pPr>
      <w:r>
        <w:rPr>
          <w:rFonts w:hint="eastAsia"/>
          <w:highlight w:val="white"/>
        </w:rPr>
        <w:t>评标委员会对通过了初步评审的投标文件进行详细评审。</w:t>
      </w:r>
    </w:p>
    <w:p>
      <w:pPr>
        <w:ind w:firstLine="480"/>
        <w:rPr>
          <w:highlight w:val="white"/>
        </w:rPr>
      </w:pPr>
      <w:r>
        <w:rPr>
          <w:rFonts w:hint="eastAsia" w:ascii="宋体" w:hAnsi="宋体"/>
          <w:szCs w:val="21"/>
          <w:highlight w:val="white"/>
        </w:rPr>
        <w:t>3.3.1施工组织设计</w:t>
      </w:r>
      <w:r>
        <w:rPr>
          <w:rFonts w:hint="eastAsia"/>
          <w:highlight w:val="white"/>
        </w:rPr>
        <w:t>详细评审（暗标）</w:t>
      </w:r>
    </w:p>
    <w:p>
      <w:pPr>
        <w:ind w:firstLine="480"/>
      </w:pPr>
      <w:r>
        <w:rPr>
          <w:rFonts w:hint="eastAsia"/>
          <w:highlight w:val="white"/>
        </w:rPr>
        <w:t>评标委员会依据评标办法前附表第2.2.2（1）款规定的评标因素、评审内容及评审标准进行合格</w:t>
      </w:r>
      <w:r>
        <w:rPr>
          <w:highlight w:val="white"/>
        </w:rPr>
        <w:t>制评审</w:t>
      </w:r>
      <w:r>
        <w:rPr>
          <w:rFonts w:hint="eastAsia"/>
          <w:highlight w:val="white"/>
        </w:rPr>
        <w:t>。不符合招标文件第二章“投标人须知”中第3.7.4（3）目“投标人不得对施工组织设计进行电子签章，内容中均不得出现投标人名称及徽标”规定</w:t>
      </w:r>
      <w:r>
        <w:rPr>
          <w:rFonts w:hint="eastAsia" w:ascii="Times New Roman"/>
          <w:highlight w:val="white"/>
        </w:rPr>
        <w:t>的</w:t>
      </w:r>
      <w:r>
        <w:rPr>
          <w:rFonts w:hint="eastAsia"/>
          <w:highlight w:val="white"/>
        </w:rPr>
        <w:t>，</w:t>
      </w:r>
      <w:r>
        <w:rPr>
          <w:rFonts w:hint="eastAsia" w:ascii="宋体" w:hAnsi="宋体"/>
          <w:b/>
          <w:bCs/>
          <w:szCs w:val="21"/>
          <w:highlight w:val="white"/>
        </w:rPr>
        <w:t>在施工组织设计评审环节</w:t>
      </w:r>
      <w:r>
        <w:rPr>
          <w:rFonts w:hint="eastAsia" w:ascii="宋体" w:hAnsi="宋体"/>
          <w:b/>
          <w:szCs w:val="21"/>
          <w:highlight w:val="white"/>
        </w:rPr>
        <w:t>作废标处理</w:t>
      </w:r>
      <w:r>
        <w:rPr>
          <w:rFonts w:hint="eastAsia" w:ascii="宋体" w:hAnsi="宋体"/>
          <w:szCs w:val="21"/>
          <w:highlight w:val="white"/>
        </w:rPr>
        <w:t>。</w:t>
      </w:r>
    </w:p>
    <w:p>
      <w:pPr>
        <w:ind w:firstLine="480"/>
        <w:rPr>
          <w:highlight w:val="white"/>
        </w:rPr>
      </w:pPr>
      <w:r>
        <w:rPr>
          <w:rFonts w:hint="eastAsia" w:ascii="宋体" w:hAnsi="宋体"/>
          <w:szCs w:val="21"/>
          <w:highlight w:val="white"/>
        </w:rPr>
        <w:t>3.3.2项目管理机构</w:t>
      </w:r>
      <w:r>
        <w:rPr>
          <w:rFonts w:hint="eastAsia"/>
          <w:highlight w:val="white"/>
        </w:rPr>
        <w:t>详细评审</w:t>
      </w:r>
    </w:p>
    <w:p>
      <w:pPr>
        <w:ind w:firstLine="480"/>
        <w:rPr>
          <w:highlight w:val="white"/>
        </w:rPr>
      </w:pPr>
      <w:r>
        <w:rPr>
          <w:rFonts w:hint="eastAsia"/>
          <w:highlight w:val="white"/>
        </w:rPr>
        <w:t>评标委员会依据评标办法前附表第2.2.2（2）款规定的评标因素、评审内容及评审标准对项目管理机构进行量化评分。</w:t>
      </w:r>
    </w:p>
    <w:p>
      <w:pPr>
        <w:ind w:firstLine="480"/>
        <w:rPr>
          <w:highlight w:val="white"/>
        </w:rPr>
      </w:pPr>
      <w:r>
        <w:rPr>
          <w:rFonts w:hint="eastAsia" w:ascii="宋体" w:hAnsi="宋体"/>
          <w:szCs w:val="21"/>
          <w:highlight w:val="white"/>
        </w:rPr>
        <w:t>3.3.3市场信用信誉</w:t>
      </w:r>
      <w:r>
        <w:rPr>
          <w:rFonts w:hint="eastAsia"/>
          <w:highlight w:val="white"/>
        </w:rPr>
        <w:t>详细评审</w:t>
      </w:r>
    </w:p>
    <w:p>
      <w:pPr>
        <w:ind w:firstLine="480"/>
        <w:rPr>
          <w:rFonts w:ascii="宋体" w:hAnsi="宋体"/>
          <w:szCs w:val="21"/>
          <w:highlight w:val="white"/>
        </w:rPr>
      </w:pPr>
      <w:r>
        <w:rPr>
          <w:rFonts w:hint="eastAsia"/>
          <w:highlight w:val="white"/>
        </w:rPr>
        <w:t>评标委员会依据评标办法前附表第2.2.2（3）款规定的评标因素、评审内容及评审标准对</w:t>
      </w:r>
      <w:r>
        <w:rPr>
          <w:rFonts w:hint="eastAsia" w:ascii="宋体" w:hAnsi="宋体"/>
          <w:szCs w:val="21"/>
          <w:highlight w:val="white"/>
        </w:rPr>
        <w:t>市场信用信誉</w:t>
      </w:r>
      <w:r>
        <w:rPr>
          <w:rFonts w:hint="eastAsia"/>
          <w:highlight w:val="white"/>
        </w:rPr>
        <w:t>进行量化评分。</w:t>
      </w:r>
    </w:p>
    <w:p>
      <w:pPr>
        <w:ind w:firstLine="480"/>
        <w:rPr>
          <w:highlight w:val="white"/>
        </w:rPr>
      </w:pPr>
      <w:r>
        <w:rPr>
          <w:rFonts w:hint="eastAsia" w:ascii="宋体" w:hAnsi="宋体"/>
          <w:szCs w:val="21"/>
          <w:highlight w:val="white"/>
        </w:rPr>
        <w:t>3.3.4投标报价</w:t>
      </w:r>
      <w:r>
        <w:rPr>
          <w:rFonts w:hint="eastAsia"/>
          <w:highlight w:val="white"/>
        </w:rPr>
        <w:t>详细评审</w:t>
      </w:r>
    </w:p>
    <w:p>
      <w:pPr>
        <w:ind w:firstLine="480"/>
        <w:rPr>
          <w:highlight w:val="white"/>
        </w:rPr>
      </w:pPr>
      <w:r>
        <w:rPr>
          <w:rFonts w:hint="eastAsia"/>
          <w:highlight w:val="white"/>
        </w:rPr>
        <w:t>评标委员会依据评标办法前附表第2.2.2（4）款规定的评标因素、评审内容及评审标准对</w:t>
      </w:r>
      <w:r>
        <w:rPr>
          <w:rFonts w:hint="eastAsia" w:ascii="宋体" w:hAnsi="宋体"/>
          <w:szCs w:val="21"/>
          <w:highlight w:val="white"/>
        </w:rPr>
        <w:t>投标报价</w:t>
      </w:r>
      <w:r>
        <w:rPr>
          <w:rFonts w:hint="eastAsia"/>
          <w:highlight w:val="white"/>
        </w:rPr>
        <w:t>进行量化评分。</w:t>
      </w:r>
    </w:p>
    <w:p>
      <w:pPr>
        <w:ind w:firstLine="480"/>
      </w:pPr>
      <w:r>
        <w:rPr>
          <w:highlight w:val="white"/>
        </w:rPr>
        <w:t>3.3.</w:t>
      </w:r>
      <w:r>
        <w:rPr>
          <w:rFonts w:hint="eastAsia"/>
          <w:highlight w:val="white"/>
        </w:rPr>
        <w:t>5</w:t>
      </w:r>
      <w:r>
        <w:rPr>
          <w:highlight w:val="white"/>
        </w:rPr>
        <w:t xml:space="preserve"> </w:t>
      </w:r>
      <w:r>
        <w:rPr>
          <w:rFonts w:hint="eastAsia"/>
          <w:highlight w:val="white"/>
        </w:rPr>
        <w:t>汇总</w:t>
      </w:r>
      <w:r>
        <w:rPr>
          <w:rFonts w:hint="eastAsia" w:ascii="宋体" w:hAnsi="宋体"/>
          <w:szCs w:val="21"/>
          <w:highlight w:val="white"/>
        </w:rPr>
        <w:t>评分</w:t>
      </w:r>
      <w:r>
        <w:rPr>
          <w:rFonts w:hint="eastAsia"/>
          <w:highlight w:val="white"/>
        </w:rPr>
        <w:t>结果</w:t>
      </w:r>
    </w:p>
    <w:p>
      <w:pPr>
        <w:ind w:firstLine="480"/>
        <w:rPr>
          <w:rFonts w:ascii="宋体" w:hAnsi="宋体"/>
          <w:szCs w:val="21"/>
          <w:highlight w:val="white"/>
        </w:rPr>
      </w:pPr>
      <w:r>
        <w:rPr>
          <w:rFonts w:hint="eastAsia"/>
          <w:highlight w:val="white"/>
        </w:rPr>
        <w:t>3.3.5.1 评标委员会各成员按本章第2.2款规定的量化因素和分值进行打分，并计算出投标人各分项得分。</w:t>
      </w:r>
    </w:p>
    <w:p>
      <w:pPr>
        <w:ind w:firstLine="480"/>
        <w:rPr>
          <w:rFonts w:ascii="宋体" w:hAnsi="宋体"/>
          <w:szCs w:val="21"/>
        </w:rPr>
      </w:pPr>
      <w:r>
        <w:rPr>
          <w:rFonts w:hint="eastAsia" w:ascii="宋体" w:hAnsi="宋体"/>
          <w:szCs w:val="21"/>
          <w:highlight w:val="white"/>
        </w:rPr>
        <w:t>（1）按本章第2.2.2（2）目规定的评审因素和分值对项目管理机构计算出得分A；</w:t>
      </w:r>
    </w:p>
    <w:p>
      <w:pPr>
        <w:ind w:firstLine="480"/>
        <w:rPr>
          <w:rFonts w:ascii="宋体" w:hAnsi="宋体"/>
          <w:szCs w:val="21"/>
        </w:rPr>
      </w:pPr>
      <w:r>
        <w:rPr>
          <w:rFonts w:hint="eastAsia" w:ascii="宋体" w:hAnsi="宋体"/>
          <w:szCs w:val="21"/>
          <w:highlight w:val="white"/>
        </w:rPr>
        <w:t>（2）按本章第2.2.2（3）目规定的评审因素和分值对市场信用信誉计算出得分B；</w:t>
      </w:r>
    </w:p>
    <w:p>
      <w:pPr>
        <w:ind w:firstLine="480"/>
        <w:rPr>
          <w:rFonts w:ascii="宋体" w:hAnsi="宋体"/>
          <w:szCs w:val="21"/>
        </w:rPr>
      </w:pPr>
      <w:r>
        <w:rPr>
          <w:rFonts w:hint="eastAsia" w:ascii="宋体" w:hAnsi="宋体"/>
          <w:szCs w:val="21"/>
          <w:highlight w:val="white"/>
        </w:rPr>
        <w:t>（3）按本章第2.2.2（4）目规定的评审因素和分值对投标报价计算出得分C。</w:t>
      </w:r>
    </w:p>
    <w:p>
      <w:pPr>
        <w:ind w:firstLine="480"/>
        <w:rPr>
          <w:rFonts w:ascii="宋体" w:hAnsi="宋体"/>
          <w:szCs w:val="21"/>
        </w:rPr>
      </w:pPr>
      <w:r>
        <w:rPr>
          <w:rFonts w:hint="eastAsia" w:ascii="宋体" w:hAnsi="宋体"/>
          <w:szCs w:val="21"/>
          <w:highlight w:val="white"/>
        </w:rPr>
        <w:t>3.3.5.2评分分值计算保留小数点后两位，小数点后第三位“四舍五入”。</w:t>
      </w:r>
    </w:p>
    <w:p>
      <w:pPr>
        <w:ind w:firstLine="480"/>
        <w:rPr>
          <w:rFonts w:ascii="宋体" w:hAnsi="宋体"/>
          <w:szCs w:val="21"/>
        </w:rPr>
      </w:pPr>
      <w:r>
        <w:rPr>
          <w:rFonts w:hint="eastAsia" w:ascii="宋体" w:hAnsi="宋体"/>
          <w:szCs w:val="21"/>
          <w:highlight w:val="white"/>
        </w:rPr>
        <w:t>3.3.5.3评标委员会各成员对各投标人的综合评分为其各分项得分之和，即投标人得分=A+B+C。</w:t>
      </w:r>
    </w:p>
    <w:p>
      <w:pPr>
        <w:ind w:firstLine="480"/>
        <w:rPr>
          <w:rFonts w:ascii="宋体" w:hAnsi="宋体"/>
          <w:szCs w:val="21"/>
        </w:rPr>
      </w:pPr>
      <w:r>
        <w:rPr>
          <w:rFonts w:hint="eastAsia" w:ascii="宋体" w:hAnsi="宋体"/>
          <w:szCs w:val="21"/>
          <w:highlight w:val="white"/>
        </w:rPr>
        <w:t>3.3.6投标人的最终得分为所有评标委员会成员的综合评分中去掉一个最高分和一个最低分之后的算术平均值。</w:t>
      </w:r>
    </w:p>
    <w:p>
      <w:pPr>
        <w:keepNext/>
        <w:keepLines/>
        <w:spacing w:before="120" w:after="120"/>
        <w:outlineLvl w:val="2"/>
        <w:rPr>
          <w:rFonts w:ascii="宋体"/>
          <w:b/>
          <w:bCs/>
          <w:szCs w:val="21"/>
        </w:rPr>
      </w:pPr>
      <w:bookmarkStart w:id="1007" w:name="_Toc12442"/>
      <w:bookmarkStart w:id="1008" w:name="_Toc1434"/>
      <w:bookmarkStart w:id="1009" w:name="_Toc3544"/>
      <w:bookmarkStart w:id="1010" w:name="_Toc17628"/>
      <w:bookmarkStart w:id="1011" w:name="_Toc175"/>
      <w:r>
        <w:rPr>
          <w:rFonts w:hint="eastAsia" w:ascii="宋体"/>
          <w:b/>
          <w:bCs/>
          <w:szCs w:val="21"/>
          <w:highlight w:val="white"/>
        </w:rPr>
        <w:t>3.4 投标文件的澄清和补正</w:t>
      </w:r>
      <w:bookmarkEnd w:id="1007"/>
      <w:bookmarkEnd w:id="1008"/>
      <w:bookmarkEnd w:id="1009"/>
      <w:bookmarkEnd w:id="1010"/>
      <w:bookmarkEnd w:id="1011"/>
    </w:p>
    <w:p>
      <w:pPr>
        <w:ind w:firstLine="480"/>
        <w:rPr>
          <w:rFonts w:ascii="宋体" w:hAnsi="宋体"/>
          <w:szCs w:val="21"/>
        </w:rPr>
      </w:pPr>
      <w:r>
        <w:rPr>
          <w:rFonts w:hint="eastAsia" w:ascii="宋体" w:hAnsi="宋体"/>
          <w:szCs w:val="21"/>
          <w:highlight w:val="white"/>
        </w:rPr>
        <w:t>3.4.1在评标过程中，评标委员会可以书面形式要求投标人对所提交投标文件中</w:t>
      </w:r>
      <w:r>
        <w:rPr>
          <w:rFonts w:hint="eastAsia"/>
        </w:rPr>
        <w:t>含义不明确、对同类问题表述不一致或者有明显文字和计算错误的内容</w:t>
      </w:r>
      <w:r>
        <w:rPr>
          <w:rFonts w:hint="eastAsia" w:ascii="宋体" w:hAnsi="宋体"/>
          <w:szCs w:val="21"/>
          <w:highlight w:val="white"/>
        </w:rPr>
        <w:t>进行书面澄清或说明，或者对细微偏差进行补正。评标委员会不接受投标人主动提出的澄清、说明或补正。评标委员会要求投标人对投标文件问题澄清的通知，以及投标人对投标文件的澄清通过“宜昌公共资源交易平台”“评标澄清回复”菜单进行回复。</w:t>
      </w:r>
    </w:p>
    <w:p>
      <w:pPr>
        <w:spacing w:line="400" w:lineRule="exact"/>
        <w:ind w:firstLine="482"/>
      </w:pPr>
      <w:r>
        <w:rPr>
          <w:rFonts w:hint="eastAsia"/>
          <w:highlight w:val="white"/>
        </w:rPr>
        <w:t>3.4.2 澄清、说明和补正</w:t>
      </w:r>
      <w:r>
        <w:rPr>
          <w:rFonts w:hint="eastAsia"/>
        </w:rPr>
        <w:t>不得超出投标文件的范围且</w:t>
      </w:r>
      <w:r>
        <w:rPr>
          <w:rFonts w:hint="eastAsia"/>
          <w:highlight w:val="white"/>
        </w:rPr>
        <w:t>不得改变投标文件的实质性内容（算术性错误修正的除外）。投标人的书面澄清、说明和补正属于投标文件的组成部分。</w:t>
      </w:r>
    </w:p>
    <w:p>
      <w:pPr>
        <w:spacing w:line="400" w:lineRule="exact"/>
        <w:ind w:firstLine="482"/>
      </w:pPr>
      <w:r>
        <w:rPr>
          <w:rFonts w:hint="eastAsia"/>
          <w:highlight w:val="white"/>
        </w:rPr>
        <w:t>3.4.3 评标委员会对投标人提交的澄清、说明或补正有疑问的，可以要求投标人进一步澄清、说明或补正，直至满足评标委员会的要求。</w:t>
      </w:r>
    </w:p>
    <w:p>
      <w:pPr>
        <w:spacing w:line="400" w:lineRule="exact"/>
        <w:ind w:firstLine="482"/>
      </w:pPr>
      <w:r>
        <w:rPr>
          <w:rFonts w:hint="eastAsia"/>
          <w:highlight w:val="white"/>
        </w:rPr>
        <w:t>3.4.4 投标人未按照要求对投标文件进行澄清、说明或者补正的，评标委员会可以在详细评审时按招标文件规定作出不利于投标人的评审。</w:t>
      </w:r>
    </w:p>
    <w:p>
      <w:pPr>
        <w:keepNext/>
        <w:keepLines/>
        <w:spacing w:before="120" w:after="120"/>
        <w:outlineLvl w:val="2"/>
        <w:rPr>
          <w:rFonts w:ascii="宋体"/>
          <w:b/>
          <w:bCs/>
          <w:szCs w:val="21"/>
        </w:rPr>
      </w:pPr>
      <w:bookmarkStart w:id="1012" w:name="_Toc11493"/>
      <w:bookmarkStart w:id="1013" w:name="_Toc4916"/>
      <w:bookmarkStart w:id="1014" w:name="_Toc30629"/>
      <w:bookmarkStart w:id="1015" w:name="_Toc6170"/>
      <w:bookmarkStart w:id="1016" w:name="_Toc14287"/>
      <w:r>
        <w:rPr>
          <w:rFonts w:hint="eastAsia" w:ascii="宋体"/>
          <w:b/>
          <w:bCs/>
          <w:szCs w:val="21"/>
          <w:highlight w:val="white"/>
        </w:rPr>
        <w:t>3.5 评标结果</w:t>
      </w:r>
      <w:bookmarkEnd w:id="1012"/>
      <w:bookmarkEnd w:id="1013"/>
      <w:bookmarkEnd w:id="1014"/>
      <w:bookmarkEnd w:id="1015"/>
      <w:bookmarkEnd w:id="1016"/>
    </w:p>
    <w:p>
      <w:pPr>
        <w:spacing w:line="400" w:lineRule="exact"/>
        <w:ind w:firstLine="482"/>
        <w:rPr>
          <w:highlight w:val="white"/>
        </w:rPr>
      </w:pPr>
      <w:r>
        <w:rPr>
          <w:rFonts w:hint="eastAsia"/>
          <w:highlight w:val="white"/>
        </w:rPr>
        <w:t>3.5.1 除第二章“投标人须知”前附表授权直接确定中标人外，评标委员会按照第二章“投标人须知”第6.4款规定推荐中标候选人。</w:t>
      </w:r>
    </w:p>
    <w:p>
      <w:pPr>
        <w:spacing w:line="400" w:lineRule="exact"/>
        <w:ind w:firstLine="482"/>
      </w:pPr>
      <w:r>
        <w:rPr>
          <w:rFonts w:hint="eastAsia"/>
          <w:highlight w:val="white"/>
        </w:rPr>
        <w:t>3.5.2 招标文件允许多标段投标、多标段中标的，各标段中标候选人的推荐按第二章“投标人须知” 第10.3款规定执行，对某些标段由此产生的空缺由排序在后的投标人依次替补。</w:t>
      </w:r>
    </w:p>
    <w:p>
      <w:pPr>
        <w:spacing w:line="400" w:lineRule="exact"/>
        <w:ind w:firstLine="482"/>
      </w:pPr>
      <w:r>
        <w:rPr>
          <w:rFonts w:hint="eastAsia"/>
          <w:highlight w:val="white"/>
        </w:rPr>
        <w:t>3.5.3 评标委员会完成评标后，应当向招标人提交书面评标报告。</w:t>
      </w:r>
    </w:p>
    <w:p>
      <w:pPr>
        <w:ind w:firstLine="480"/>
        <w:rPr>
          <w:rFonts w:ascii="宋体" w:hAnsi="宋体"/>
          <w:szCs w:val="21"/>
        </w:rPr>
      </w:pPr>
    </w:p>
    <w:p>
      <w:pPr>
        <w:spacing w:line="600" w:lineRule="exact"/>
        <w:jc w:val="center"/>
        <w:outlineLvl w:val="1"/>
        <w:rPr>
          <w:b/>
          <w:sz w:val="28"/>
          <w:szCs w:val="21"/>
        </w:rPr>
      </w:pPr>
      <w:bookmarkStart w:id="1017" w:name="_Toc1936"/>
      <w:bookmarkStart w:id="1018" w:name="_Toc30319"/>
      <w:bookmarkStart w:id="1019" w:name="_Toc20626"/>
      <w:bookmarkStart w:id="1020" w:name="_Toc30881"/>
      <w:bookmarkStart w:id="1021" w:name="_Toc19023"/>
      <w:bookmarkStart w:id="1022" w:name="_Toc23434"/>
      <w:r>
        <w:rPr>
          <w:b/>
          <w:sz w:val="28"/>
          <w:szCs w:val="21"/>
          <w:highlight w:val="white"/>
        </w:rPr>
        <w:t xml:space="preserve">4. </w:t>
      </w:r>
      <w:r>
        <w:rPr>
          <w:rFonts w:hint="eastAsia"/>
          <w:b/>
          <w:sz w:val="28"/>
          <w:szCs w:val="21"/>
          <w:highlight w:val="white"/>
        </w:rPr>
        <w:t>特殊情况的处置程序</w:t>
      </w:r>
      <w:bookmarkEnd w:id="1017"/>
      <w:bookmarkEnd w:id="1018"/>
      <w:bookmarkEnd w:id="1019"/>
      <w:bookmarkEnd w:id="1020"/>
      <w:bookmarkEnd w:id="1021"/>
      <w:bookmarkEnd w:id="1022"/>
    </w:p>
    <w:p>
      <w:pPr>
        <w:keepNext/>
        <w:keepLines/>
        <w:spacing w:before="120" w:after="120"/>
        <w:outlineLvl w:val="2"/>
        <w:rPr>
          <w:rFonts w:ascii="宋体"/>
          <w:b/>
          <w:bCs/>
          <w:szCs w:val="21"/>
        </w:rPr>
      </w:pPr>
      <w:bookmarkStart w:id="1023" w:name="_Toc3798"/>
      <w:bookmarkStart w:id="1024" w:name="_Toc5333"/>
      <w:bookmarkStart w:id="1025" w:name="_Toc32165"/>
      <w:bookmarkStart w:id="1026" w:name="_Toc26607"/>
      <w:bookmarkStart w:id="1027" w:name="_Toc14647"/>
      <w:r>
        <w:rPr>
          <w:rFonts w:hint="eastAsia" w:ascii="宋体"/>
          <w:b/>
          <w:bCs/>
          <w:szCs w:val="21"/>
          <w:highlight w:val="white"/>
        </w:rPr>
        <w:t>4.1 关于评标活动暂停</w:t>
      </w:r>
      <w:bookmarkEnd w:id="1023"/>
      <w:bookmarkEnd w:id="1024"/>
      <w:bookmarkEnd w:id="1025"/>
      <w:bookmarkEnd w:id="1026"/>
      <w:bookmarkEnd w:id="1027"/>
    </w:p>
    <w:p>
      <w:pPr>
        <w:ind w:firstLine="480"/>
        <w:rPr>
          <w:rFonts w:ascii="宋体" w:hAnsi="宋体"/>
          <w:szCs w:val="21"/>
        </w:rPr>
      </w:pPr>
      <w:r>
        <w:rPr>
          <w:rFonts w:hint="eastAsia" w:ascii="宋体" w:hAnsi="宋体"/>
          <w:szCs w:val="21"/>
          <w:highlight w:val="white"/>
        </w:rPr>
        <w:t>4.1.1评标委员会应当执行连续评标的原则，按评标办法中规定的程序、内容、方法、标准完成全部评标工作。只有发生不可抗力导致评标工作无法继续时，评标活动方可暂停。</w:t>
      </w:r>
    </w:p>
    <w:p>
      <w:pPr>
        <w:ind w:firstLine="480"/>
        <w:rPr>
          <w:rFonts w:ascii="宋体" w:hAnsi="宋体"/>
          <w:szCs w:val="21"/>
        </w:rPr>
      </w:pPr>
      <w:r>
        <w:rPr>
          <w:rFonts w:hint="eastAsia" w:ascii="宋体" w:hAnsi="宋体"/>
          <w:szCs w:val="21"/>
          <w:highlight w:val="white"/>
        </w:rPr>
        <w:t>4.1.2发生评标暂停情况时，评标委员会应当封存全部投标文件和评标记录，待不可抗力的影响结束且具备继续评标的条件时，由原评标委员会继续评标。</w:t>
      </w:r>
    </w:p>
    <w:p>
      <w:pPr>
        <w:keepNext/>
        <w:keepLines/>
        <w:spacing w:before="120" w:after="120"/>
        <w:outlineLvl w:val="2"/>
        <w:rPr>
          <w:rFonts w:ascii="宋体"/>
          <w:b/>
          <w:bCs/>
          <w:szCs w:val="21"/>
        </w:rPr>
      </w:pPr>
      <w:bookmarkStart w:id="1028" w:name="_Toc22622"/>
      <w:bookmarkStart w:id="1029" w:name="_Toc2596"/>
      <w:bookmarkStart w:id="1030" w:name="_Toc25832"/>
      <w:bookmarkStart w:id="1031" w:name="_Toc30650"/>
      <w:bookmarkStart w:id="1032" w:name="_Toc6406"/>
      <w:r>
        <w:rPr>
          <w:rFonts w:hint="eastAsia" w:ascii="宋体"/>
          <w:b/>
          <w:bCs/>
          <w:szCs w:val="21"/>
          <w:highlight w:val="white"/>
        </w:rPr>
        <w:t>4.2 关于评标中途更换评标委员会成员</w:t>
      </w:r>
      <w:bookmarkEnd w:id="1028"/>
      <w:bookmarkEnd w:id="1029"/>
      <w:bookmarkEnd w:id="1030"/>
      <w:bookmarkEnd w:id="1031"/>
      <w:bookmarkEnd w:id="1032"/>
    </w:p>
    <w:p>
      <w:pPr>
        <w:ind w:firstLine="480"/>
        <w:rPr>
          <w:rFonts w:ascii="宋体" w:hAnsi="宋体"/>
          <w:szCs w:val="21"/>
        </w:rPr>
      </w:pPr>
      <w:r>
        <w:rPr>
          <w:rFonts w:hint="eastAsia" w:ascii="宋体" w:hAnsi="宋体"/>
          <w:szCs w:val="21"/>
          <w:highlight w:val="white"/>
        </w:rPr>
        <w:t>4.2.1 除非发生下列情况之一，评标委员会成员不得在评标中途更换：</w:t>
      </w:r>
    </w:p>
    <w:p>
      <w:pPr>
        <w:ind w:firstLine="480"/>
        <w:rPr>
          <w:rFonts w:ascii="宋体" w:hAnsi="宋体"/>
          <w:szCs w:val="21"/>
        </w:rPr>
      </w:pPr>
      <w:r>
        <w:rPr>
          <w:rFonts w:hint="eastAsia" w:ascii="宋体" w:hAnsi="宋体"/>
          <w:szCs w:val="21"/>
          <w:highlight w:val="white"/>
        </w:rPr>
        <w:t>(1) 因不可抗拒的客观原因，不能到场或需在评标中途退出评标活动。</w:t>
      </w:r>
    </w:p>
    <w:p>
      <w:pPr>
        <w:ind w:firstLine="480"/>
        <w:rPr>
          <w:rFonts w:ascii="宋体" w:hAnsi="宋体"/>
          <w:szCs w:val="21"/>
        </w:rPr>
      </w:pPr>
      <w:r>
        <w:rPr>
          <w:rFonts w:hint="eastAsia" w:ascii="宋体" w:hAnsi="宋体"/>
          <w:szCs w:val="21"/>
          <w:highlight w:val="white"/>
        </w:rPr>
        <w:t>(2) 根据法律法规规定，某个或某几个评标委员会成员需要回避。</w:t>
      </w:r>
    </w:p>
    <w:p>
      <w:pPr>
        <w:ind w:firstLine="480"/>
        <w:rPr>
          <w:rFonts w:ascii="宋体" w:hAnsi="宋体"/>
          <w:szCs w:val="21"/>
        </w:rPr>
      </w:pPr>
      <w:r>
        <w:rPr>
          <w:rFonts w:hint="eastAsia" w:ascii="宋体" w:hAnsi="宋体"/>
          <w:szCs w:val="21"/>
          <w:highlight w:val="white"/>
        </w:rPr>
        <w:t>4.2.2退出评标的评标委员会成员，其已完成的评标行为无效。由招标人根据本招标文件规定的评标委员会成员生产方式另行确定替代者进行评标。</w:t>
      </w:r>
    </w:p>
    <w:p>
      <w:pPr>
        <w:keepNext/>
        <w:keepLines/>
        <w:spacing w:before="120" w:after="120"/>
        <w:outlineLvl w:val="2"/>
        <w:rPr>
          <w:rFonts w:ascii="宋体"/>
          <w:b/>
          <w:bCs/>
          <w:szCs w:val="21"/>
        </w:rPr>
      </w:pPr>
      <w:bookmarkStart w:id="1033" w:name="_Toc10312"/>
      <w:bookmarkStart w:id="1034" w:name="_Toc15991"/>
      <w:bookmarkStart w:id="1035" w:name="_Toc25672"/>
      <w:bookmarkStart w:id="1036" w:name="_Toc14154"/>
      <w:bookmarkStart w:id="1037" w:name="_Toc32483"/>
      <w:r>
        <w:rPr>
          <w:rFonts w:hint="eastAsia" w:ascii="宋体"/>
          <w:b/>
          <w:bCs/>
          <w:szCs w:val="21"/>
          <w:highlight w:val="white"/>
        </w:rPr>
        <w:t>4.3 评标争议处理</w:t>
      </w:r>
      <w:bookmarkEnd w:id="1033"/>
      <w:bookmarkEnd w:id="1034"/>
      <w:bookmarkEnd w:id="1035"/>
      <w:bookmarkEnd w:id="1036"/>
      <w:bookmarkEnd w:id="1037"/>
    </w:p>
    <w:p>
      <w:pPr>
        <w:ind w:firstLine="480"/>
        <w:rPr>
          <w:rFonts w:ascii="宋体" w:hAnsi="宋体"/>
          <w:szCs w:val="21"/>
        </w:rPr>
      </w:pPr>
      <w:r>
        <w:rPr>
          <w:rFonts w:hint="eastAsia" w:ascii="宋体" w:hAnsi="宋体"/>
          <w:szCs w:val="21"/>
          <w:highlight w:val="white"/>
        </w:rPr>
        <w:t>4.3.1 评标委员会全体成员应独立评审，对所提出的评审意见承担个人责任。</w:t>
      </w:r>
    </w:p>
    <w:p>
      <w:pPr>
        <w:ind w:firstLine="480"/>
        <w:rPr>
          <w:rFonts w:ascii="宋体" w:hAnsi="宋体"/>
          <w:szCs w:val="21"/>
        </w:rPr>
      </w:pPr>
      <w:r>
        <w:rPr>
          <w:rFonts w:hint="eastAsia" w:ascii="宋体" w:hAnsi="宋体"/>
          <w:szCs w:val="21"/>
          <w:highlight w:val="white"/>
        </w:rPr>
        <w:t>4.3.2在任何评标环节中，需评标委员会就某项定性的评审结论做出表决的，由评标委员会全体成员按照少数服从多数的原则，以记名投票方式表决。表决不得违背法律、法规、规章和招标文件的规定。</w:t>
      </w:r>
    </w:p>
    <w:p>
      <w:pPr>
        <w:ind w:firstLine="480"/>
        <w:rPr>
          <w:rFonts w:ascii="宋体" w:hAnsi="宋体"/>
          <w:szCs w:val="21"/>
        </w:rPr>
      </w:pPr>
      <w:r>
        <w:rPr>
          <w:rFonts w:hint="eastAsia" w:ascii="宋体" w:hAnsi="宋体"/>
          <w:szCs w:val="21"/>
          <w:highlight w:val="whit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spacing w:line="600" w:lineRule="exact"/>
        <w:jc w:val="center"/>
        <w:outlineLvl w:val="1"/>
        <w:rPr>
          <w:b/>
          <w:sz w:val="28"/>
          <w:szCs w:val="21"/>
        </w:rPr>
      </w:pPr>
      <w:bookmarkStart w:id="1038" w:name="_Toc27678"/>
      <w:bookmarkStart w:id="1039" w:name="_Toc21409"/>
      <w:bookmarkStart w:id="1040" w:name="_Toc28501"/>
      <w:bookmarkStart w:id="1041" w:name="_Toc1237"/>
      <w:bookmarkStart w:id="1042" w:name="_Toc25805"/>
      <w:bookmarkStart w:id="1043" w:name="_Toc23451"/>
      <w:r>
        <w:rPr>
          <w:b/>
          <w:sz w:val="28"/>
          <w:szCs w:val="21"/>
          <w:highlight w:val="white"/>
        </w:rPr>
        <w:t xml:space="preserve">5. </w:t>
      </w:r>
      <w:r>
        <w:rPr>
          <w:rFonts w:hint="eastAsia"/>
          <w:b/>
          <w:sz w:val="28"/>
          <w:szCs w:val="21"/>
          <w:highlight w:val="white"/>
        </w:rPr>
        <w:t>补充条款</w:t>
      </w:r>
      <w:bookmarkEnd w:id="1038"/>
      <w:bookmarkEnd w:id="1039"/>
      <w:bookmarkEnd w:id="1040"/>
      <w:bookmarkEnd w:id="1041"/>
      <w:bookmarkEnd w:id="1042"/>
      <w:bookmarkEnd w:id="1043"/>
    </w:p>
    <w:p>
      <w:pPr>
        <w:rPr>
          <w:highlight w:val="magenta"/>
        </w:rPr>
      </w:pPr>
      <w:r>
        <w:rPr>
          <w:rFonts w:hint="eastAsia"/>
          <w:color w:val="000080"/>
          <w:sz w:val="20"/>
          <w:highlight w:val="white"/>
        </w:rPr>
        <w:t xml:space="preserve"> </w:t>
      </w:r>
      <w:bookmarkEnd w:id="969"/>
    </w:p>
    <w:p>
      <w:pPr>
        <w:pStyle w:val="2"/>
        <w:jc w:val="center"/>
      </w:pPr>
      <w:bookmarkStart w:id="1044" w:name="_Toc6860"/>
      <w:bookmarkStart w:id="1045" w:name="_Toc61"/>
      <w:bookmarkStart w:id="1046" w:name="_Toc2610"/>
      <w:bookmarkStart w:id="1047" w:name="_Toc31901"/>
      <w:bookmarkStart w:id="1048" w:name="_Toc30466"/>
      <w:bookmarkStart w:id="1049" w:name="_Toc28922"/>
      <w:r>
        <w:rPr>
          <w:rFonts w:hint="eastAsia"/>
          <w:highlight w:val="white"/>
        </w:rPr>
        <w:t>第四章  合同条款及格式</w:t>
      </w:r>
      <w:bookmarkEnd w:id="735"/>
      <w:bookmarkEnd w:id="1044"/>
      <w:bookmarkEnd w:id="1045"/>
      <w:bookmarkEnd w:id="1046"/>
      <w:bookmarkEnd w:id="1047"/>
      <w:bookmarkEnd w:id="1048"/>
      <w:bookmarkEnd w:id="1049"/>
    </w:p>
    <w:p>
      <w:pPr>
        <w:rPr>
          <w:highlight w:val="yellow"/>
        </w:rPr>
      </w:pPr>
      <w:bookmarkStart w:id="1050" w:name="EBbe421bd7c0e141d3a0fe5c51dd20a82c"/>
      <w:r>
        <w:rPr>
          <w:rFonts w:hint="eastAsia"/>
          <w:color w:val="000080"/>
          <w:sz w:val="20"/>
          <w:highlight w:val="white"/>
        </w:rPr>
        <w:t xml:space="preserve"> </w:t>
      </w:r>
      <w:bookmarkEnd w:id="1050"/>
    </w:p>
    <w:p>
      <w:pPr>
        <w:rPr>
          <w:highlight w:val="cyan"/>
        </w:rPr>
      </w:pPr>
      <w:bookmarkStart w:id="1051" w:name="EBc7ee5df50447443493eb02c3dfa17484"/>
      <w:r>
        <w:rPr>
          <w:rFonts w:hint="eastAsia"/>
          <w:color w:val="000080"/>
          <w:sz w:val="20"/>
          <w:highlight w:val="white"/>
        </w:rPr>
        <w:t xml:space="preserve"> </w:t>
      </w:r>
      <w:bookmarkEnd w:id="1051"/>
    </w:p>
    <w:p>
      <w:pPr>
        <w:pStyle w:val="3"/>
        <w:rPr>
          <w:rFonts w:hAnsi="宋体"/>
        </w:rPr>
      </w:pPr>
      <w:bookmarkStart w:id="1052" w:name="_Toc30969"/>
      <w:bookmarkStart w:id="1053" w:name="_Toc32117"/>
      <w:bookmarkStart w:id="1054" w:name="_Toc480"/>
      <w:bookmarkStart w:id="1055" w:name="_Toc462100633"/>
      <w:bookmarkStart w:id="1056" w:name="_Toc5632"/>
      <w:bookmarkStart w:id="1057" w:name="_Toc12258"/>
      <w:bookmarkStart w:id="1058" w:name="_Toc27096"/>
      <w:r>
        <w:rPr>
          <w:rFonts w:hint="eastAsia" w:hAnsi="宋体"/>
          <w:highlight w:val="white"/>
        </w:rPr>
        <w:t>第1节  通用合同条款</w:t>
      </w:r>
      <w:bookmarkEnd w:id="1052"/>
      <w:bookmarkEnd w:id="1053"/>
      <w:bookmarkEnd w:id="1054"/>
      <w:bookmarkEnd w:id="1055"/>
      <w:bookmarkEnd w:id="1056"/>
      <w:bookmarkEnd w:id="1057"/>
      <w:bookmarkEnd w:id="1058"/>
    </w:p>
    <w:p>
      <w:pPr>
        <w:pStyle w:val="4"/>
      </w:pPr>
      <w:bookmarkStart w:id="1059" w:name="_Toc9430"/>
      <w:bookmarkStart w:id="1060" w:name="_Toc462100634"/>
      <w:bookmarkStart w:id="1061" w:name="_Toc26082"/>
      <w:bookmarkStart w:id="1062" w:name="_Toc29024"/>
      <w:bookmarkStart w:id="1063" w:name="_Toc21564"/>
      <w:bookmarkStart w:id="1064" w:name="_Toc28876"/>
      <w:r>
        <w:rPr>
          <w:highlight w:val="white"/>
        </w:rPr>
        <w:t xml:space="preserve">1. </w:t>
      </w:r>
      <w:r>
        <w:rPr>
          <w:rFonts w:hint="eastAsia"/>
          <w:highlight w:val="white"/>
        </w:rPr>
        <w:t>一般约定</w:t>
      </w:r>
      <w:bookmarkEnd w:id="1059"/>
      <w:bookmarkEnd w:id="1060"/>
      <w:bookmarkEnd w:id="1061"/>
      <w:bookmarkEnd w:id="1062"/>
      <w:bookmarkEnd w:id="1063"/>
      <w:bookmarkEnd w:id="1064"/>
    </w:p>
    <w:p>
      <w:pPr>
        <w:spacing w:line="360" w:lineRule="auto"/>
        <w:outlineLvl w:val="3"/>
        <w:rPr>
          <w:rFonts w:hAnsi="宋体"/>
        </w:rPr>
      </w:pPr>
      <w:bookmarkStart w:id="1065" w:name="_Toc19106"/>
      <w:r>
        <w:rPr>
          <w:rFonts w:hint="eastAsia" w:hAnsi="宋体"/>
          <w:highlight w:val="white"/>
        </w:rPr>
        <w:t>1.1 词语定义</w:t>
      </w:r>
      <w:bookmarkEnd w:id="1065"/>
    </w:p>
    <w:p>
      <w:pPr>
        <w:ind w:firstLine="480"/>
        <w:rPr>
          <w:rFonts w:hAnsi="宋体"/>
        </w:rPr>
      </w:pPr>
      <w:r>
        <w:rPr>
          <w:rFonts w:hint="eastAsia" w:hAnsi="宋体"/>
          <w:highlight w:val="white"/>
        </w:rPr>
        <w:t>通用合同条款、专用合同条款中的下列词语应具有本款所赋予的含义。</w:t>
      </w:r>
    </w:p>
    <w:p>
      <w:pPr>
        <w:ind w:firstLine="480"/>
        <w:rPr>
          <w:rFonts w:hAnsi="宋体"/>
        </w:rPr>
      </w:pPr>
      <w:r>
        <w:rPr>
          <w:rFonts w:hint="eastAsia" w:hAnsi="宋体"/>
          <w:highlight w:val="white"/>
        </w:rPr>
        <w:t>1.1.1 合同</w:t>
      </w:r>
    </w:p>
    <w:p>
      <w:pPr>
        <w:ind w:firstLine="480"/>
        <w:rPr>
          <w:rFonts w:hAnsi="宋体"/>
        </w:rPr>
      </w:pPr>
      <w:r>
        <w:rPr>
          <w:rFonts w:hint="eastAsia" w:hAnsi="宋体"/>
          <w:highlight w:val="white"/>
        </w:rPr>
        <w:t>1.1.1.1 合同文件（或称合同）：指合同协议书、中标通知书、投标函及投标函附录、专用合同条款、通用合同条款、技术标准和要求、图纸、已标价工程量清单，以及其他合同文件。</w:t>
      </w:r>
    </w:p>
    <w:p>
      <w:pPr>
        <w:ind w:firstLine="480"/>
        <w:rPr>
          <w:rFonts w:hAnsi="宋体"/>
        </w:rPr>
      </w:pPr>
      <w:r>
        <w:rPr>
          <w:rFonts w:hint="eastAsia" w:hAnsi="宋体"/>
          <w:highlight w:val="white"/>
        </w:rPr>
        <w:t>1.1.1.2 合同协议书：指第1.5款所指的合同协议书。</w:t>
      </w:r>
    </w:p>
    <w:p>
      <w:pPr>
        <w:ind w:firstLine="480"/>
        <w:rPr>
          <w:rFonts w:hAnsi="宋体"/>
        </w:rPr>
      </w:pPr>
      <w:r>
        <w:rPr>
          <w:rFonts w:hint="eastAsia" w:hAnsi="宋体"/>
          <w:highlight w:val="white"/>
        </w:rPr>
        <w:t>1.1.1.3 中标通知书：指发包人通知承包人中标的函件。中标通知书随附的澄清、说明、补正事项纪要等，是中标通知书的组成部分。</w:t>
      </w:r>
    </w:p>
    <w:p>
      <w:pPr>
        <w:ind w:firstLine="480"/>
        <w:rPr>
          <w:rFonts w:hAnsi="宋体"/>
        </w:rPr>
      </w:pPr>
      <w:r>
        <w:rPr>
          <w:rFonts w:hint="eastAsia" w:hAnsi="宋体"/>
          <w:highlight w:val="white"/>
        </w:rPr>
        <w:t>1.1.1.4 投标函：指构成合同文件组成部分的由承包人填写并签署的投标函。</w:t>
      </w:r>
    </w:p>
    <w:p>
      <w:pPr>
        <w:ind w:firstLine="480"/>
        <w:rPr>
          <w:rFonts w:hAnsi="宋体"/>
        </w:rPr>
      </w:pPr>
      <w:r>
        <w:rPr>
          <w:rFonts w:hint="eastAsia" w:hAnsi="宋体"/>
          <w:highlight w:val="white"/>
        </w:rPr>
        <w:t>1.1.1.5 投标函附录：指附在投标函后构成合同文件的投标函附录。</w:t>
      </w:r>
    </w:p>
    <w:p>
      <w:pPr>
        <w:ind w:firstLine="480"/>
        <w:rPr>
          <w:rFonts w:hAnsi="宋体"/>
        </w:rPr>
      </w:pPr>
      <w:r>
        <w:rPr>
          <w:rFonts w:hint="eastAsia" w:hAnsi="宋体"/>
          <w:highlight w:val="white"/>
        </w:rPr>
        <w:t>1.1.1.6  技术标准和要求：指构成合同文件组成部分的名为技术标准和要求（合同技术条款）的文件，包括合同双方当事人约定对其所做的修改或补充。</w:t>
      </w:r>
    </w:p>
    <w:p>
      <w:pPr>
        <w:ind w:firstLine="480"/>
        <w:rPr>
          <w:rFonts w:hAnsi="宋体"/>
        </w:rPr>
      </w:pPr>
      <w:r>
        <w:rPr>
          <w:rFonts w:hint="eastAsia" w:hAnsi="宋体"/>
          <w:highlight w:val="white"/>
        </w:rPr>
        <w:t>1.1.1.7  图纸：指列入合同的招标图纸、投标图纸和发包人按合同约定向承包人提供的施工图纸和其他图纸</w:t>
      </w:r>
      <w:r>
        <w:rPr>
          <w:rFonts w:hAnsi="宋体"/>
          <w:highlight w:val="white"/>
        </w:rPr>
        <w:t>(</w:t>
      </w:r>
      <w:r>
        <w:rPr>
          <w:rFonts w:hint="eastAsia" w:hAnsi="宋体"/>
          <w:highlight w:val="white"/>
        </w:rPr>
        <w:t>包括配套说明和有关资料</w:t>
      </w:r>
      <w:r>
        <w:rPr>
          <w:rFonts w:hAnsi="宋体"/>
          <w:highlight w:val="white"/>
        </w:rPr>
        <w:t>)</w:t>
      </w:r>
      <w:r>
        <w:rPr>
          <w:rFonts w:hint="eastAsia" w:hAnsi="宋体"/>
          <w:highlight w:val="white"/>
        </w:rPr>
        <w:t>。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ind w:firstLine="480"/>
        <w:rPr>
          <w:rFonts w:hAnsi="宋体"/>
        </w:rPr>
      </w:pPr>
      <w:r>
        <w:rPr>
          <w:rFonts w:hint="eastAsia" w:hAnsi="宋体"/>
          <w:highlight w:val="white"/>
        </w:rPr>
        <w:t>1.1.1.8 已标价工程量清单：指构成合同文件组成部分的由承包人按照规定的格式和要求填写并标明价格的工程量清单。</w:t>
      </w:r>
    </w:p>
    <w:p>
      <w:pPr>
        <w:ind w:firstLine="480"/>
        <w:rPr>
          <w:rFonts w:hAnsi="宋体"/>
        </w:rPr>
      </w:pPr>
      <w:r>
        <w:rPr>
          <w:rFonts w:hint="eastAsia" w:hAnsi="宋体"/>
          <w:highlight w:val="white"/>
        </w:rPr>
        <w:t>1.1.1.9 其他合同文件：指经合同双方当事人确认构成合同文件的其他文件。</w:t>
      </w:r>
    </w:p>
    <w:p>
      <w:pPr>
        <w:ind w:firstLine="480"/>
        <w:rPr>
          <w:rFonts w:hAnsi="宋体"/>
        </w:rPr>
      </w:pPr>
      <w:r>
        <w:rPr>
          <w:rFonts w:hAnsi="宋体"/>
          <w:highlight w:val="white"/>
        </w:rPr>
        <w:t>1.1.2</w:t>
      </w:r>
      <w:r>
        <w:rPr>
          <w:rFonts w:hint="eastAsia" w:hAnsi="宋体"/>
          <w:highlight w:val="white"/>
        </w:rPr>
        <w:t xml:space="preserve"> 合同当事人和人员。</w:t>
      </w:r>
    </w:p>
    <w:p>
      <w:pPr>
        <w:ind w:firstLine="480"/>
        <w:rPr>
          <w:rFonts w:hAnsi="宋体"/>
        </w:rPr>
      </w:pPr>
      <w:r>
        <w:rPr>
          <w:rFonts w:hint="eastAsia" w:hAnsi="宋体"/>
          <w:highlight w:val="white"/>
        </w:rPr>
        <w:t>1.1.2.1 合同当事人:指发包人和（或）承包人。</w:t>
      </w:r>
    </w:p>
    <w:p>
      <w:pPr>
        <w:ind w:firstLine="480"/>
        <w:rPr>
          <w:rFonts w:hAnsi="宋体"/>
        </w:rPr>
      </w:pPr>
      <w:r>
        <w:rPr>
          <w:rFonts w:hint="eastAsia" w:hAnsi="宋体"/>
          <w:highlight w:val="white"/>
        </w:rPr>
        <w:t>1.1.2.2 发包人：指专用合同条款中指明并与承包人在合同协议书中签字的当事人。</w:t>
      </w:r>
    </w:p>
    <w:p>
      <w:pPr>
        <w:ind w:firstLine="480"/>
        <w:rPr>
          <w:rFonts w:hAnsi="宋体"/>
        </w:rPr>
      </w:pPr>
      <w:r>
        <w:rPr>
          <w:rFonts w:hint="eastAsia" w:hAnsi="宋体"/>
          <w:highlight w:val="white"/>
        </w:rPr>
        <w:t>1.1.2.3 承包人：指专用条款中指明并与发包人在合同协议书中签字的当事人。</w:t>
      </w:r>
    </w:p>
    <w:p>
      <w:pPr>
        <w:ind w:firstLine="480"/>
        <w:rPr>
          <w:rFonts w:hAnsi="宋体"/>
        </w:rPr>
      </w:pPr>
      <w:r>
        <w:rPr>
          <w:rFonts w:hint="eastAsia" w:hAnsi="宋体"/>
          <w:highlight w:val="white"/>
        </w:rPr>
        <w:t>1.1.2.4 承包人项目经理：指承包人派驻施工场地的全权负责人。</w:t>
      </w:r>
    </w:p>
    <w:p>
      <w:pPr>
        <w:ind w:firstLine="480"/>
        <w:rPr>
          <w:rFonts w:hAnsi="宋体"/>
        </w:rPr>
      </w:pPr>
      <w:r>
        <w:rPr>
          <w:rFonts w:hint="eastAsia" w:hAnsi="宋体"/>
          <w:highlight w:val="white"/>
        </w:rPr>
        <w:t>1.1.2.5 分包人：指专用条款中指明的，从承包人处分包合同中某一部分工程，并与其签订分包合同的分包人。</w:t>
      </w:r>
    </w:p>
    <w:p>
      <w:pPr>
        <w:ind w:firstLine="480"/>
        <w:rPr>
          <w:rFonts w:hAnsi="宋体"/>
        </w:rPr>
      </w:pPr>
      <w:r>
        <w:rPr>
          <w:rFonts w:hint="eastAsia" w:hAnsi="宋体"/>
          <w:highlight w:val="white"/>
        </w:rPr>
        <w:t>1.1.2.6 监理人：指在专用合同条款中指明的，受发包人委托对合同履行实施管理的法人或其他组织。</w:t>
      </w:r>
    </w:p>
    <w:p>
      <w:pPr>
        <w:ind w:firstLine="480"/>
        <w:rPr>
          <w:rFonts w:hAnsi="宋体"/>
        </w:rPr>
      </w:pPr>
      <w:r>
        <w:rPr>
          <w:rFonts w:hint="eastAsia" w:hAnsi="宋体"/>
          <w:highlight w:val="white"/>
        </w:rPr>
        <w:t>1.1.2.7 总监理工程师（总监）：指由监理人委派常驻施工场地对合同履行实施管理的全权负责人。</w:t>
      </w:r>
    </w:p>
    <w:p>
      <w:pPr>
        <w:ind w:firstLine="480"/>
        <w:rPr>
          <w:rFonts w:hAnsi="宋体"/>
        </w:rPr>
      </w:pPr>
      <w:r>
        <w:rPr>
          <w:rFonts w:hint="eastAsia" w:hAnsi="宋体"/>
          <w:highlight w:val="white"/>
        </w:rPr>
        <w:t>1.1.2.8造价咨询人：指在专用合同条款中指明的，受发包人委托对合同结算进行审核的法人或其他组织。</w:t>
      </w:r>
    </w:p>
    <w:p>
      <w:pPr>
        <w:ind w:firstLine="480"/>
        <w:rPr>
          <w:rFonts w:hAnsi="宋体"/>
        </w:rPr>
      </w:pPr>
      <w:r>
        <w:rPr>
          <w:rFonts w:hint="eastAsia" w:hAnsi="宋体"/>
          <w:highlight w:val="white"/>
        </w:rPr>
        <w:t>1.1.3工程和设备</w:t>
      </w:r>
    </w:p>
    <w:p>
      <w:pPr>
        <w:ind w:firstLine="480"/>
        <w:rPr>
          <w:rFonts w:hAnsi="宋体"/>
        </w:rPr>
      </w:pPr>
      <w:r>
        <w:rPr>
          <w:rFonts w:hint="eastAsia" w:hAnsi="宋体"/>
          <w:highlight w:val="white"/>
        </w:rPr>
        <w:t>1.1.3.1 工程：指永久工程和（或）临时工程。</w:t>
      </w:r>
    </w:p>
    <w:p>
      <w:pPr>
        <w:ind w:firstLine="480"/>
        <w:rPr>
          <w:rFonts w:hAnsi="宋体"/>
        </w:rPr>
      </w:pPr>
      <w:r>
        <w:rPr>
          <w:rFonts w:hint="eastAsia" w:hAnsi="宋体"/>
          <w:highlight w:val="white"/>
        </w:rPr>
        <w:t>1.1.3.2 永久工程：指按合同约定建造并移交给发包人的工程，包括工程设备。</w:t>
      </w:r>
    </w:p>
    <w:p>
      <w:pPr>
        <w:ind w:firstLine="480"/>
        <w:rPr>
          <w:rFonts w:hAnsi="宋体"/>
        </w:rPr>
      </w:pPr>
      <w:r>
        <w:rPr>
          <w:rFonts w:hint="eastAsia" w:hAnsi="宋体"/>
          <w:highlight w:val="white"/>
        </w:rPr>
        <w:t>1.1.3.3 临时工程：指为完成合同约定的永久工程所修建的各类临时性工程，不包括施工设备。</w:t>
      </w:r>
    </w:p>
    <w:p>
      <w:pPr>
        <w:ind w:firstLine="480"/>
        <w:rPr>
          <w:rFonts w:hAnsi="宋体"/>
        </w:rPr>
      </w:pPr>
      <w:r>
        <w:rPr>
          <w:rFonts w:hint="eastAsia" w:hAnsi="宋体"/>
          <w:highlight w:val="white"/>
        </w:rPr>
        <w:t>1.1.3.4 单位工程：指专用合同条款中指明特定范围的永久工程。</w:t>
      </w:r>
    </w:p>
    <w:p>
      <w:pPr>
        <w:ind w:firstLine="480"/>
        <w:rPr>
          <w:rFonts w:hAnsi="宋体"/>
        </w:rPr>
      </w:pPr>
      <w:r>
        <w:rPr>
          <w:rFonts w:hint="eastAsia" w:hAnsi="宋体"/>
          <w:highlight w:val="white"/>
        </w:rPr>
        <w:t>1.1.3.5 工程设备：指构成或计划构成永久工程一部分的机电设备、金属结构设备、仪器装置及其他类似的设备和装置。</w:t>
      </w:r>
    </w:p>
    <w:p>
      <w:pPr>
        <w:ind w:firstLine="480"/>
        <w:rPr>
          <w:rFonts w:hAnsi="宋体"/>
        </w:rPr>
      </w:pPr>
      <w:r>
        <w:rPr>
          <w:rFonts w:hint="eastAsia" w:hAnsi="宋体"/>
          <w:highlight w:val="white"/>
        </w:rPr>
        <w:t>1.1.3.6 施工设备：指为完成合同约定的各项工作所需的设备、器具和其他物品，不包括临时工程和材料。</w:t>
      </w:r>
    </w:p>
    <w:p>
      <w:pPr>
        <w:ind w:firstLine="480"/>
        <w:rPr>
          <w:rFonts w:hAnsi="宋体"/>
        </w:rPr>
      </w:pPr>
      <w:r>
        <w:rPr>
          <w:rFonts w:hint="eastAsia" w:hAnsi="宋体"/>
          <w:highlight w:val="white"/>
        </w:rPr>
        <w:t>1.1.3.7 临时设施：指为完成合同约定的各项工作所服务的临时性生产和生活设施。</w:t>
      </w:r>
    </w:p>
    <w:p>
      <w:pPr>
        <w:ind w:firstLine="480"/>
        <w:rPr>
          <w:rFonts w:hAnsi="宋体"/>
        </w:rPr>
      </w:pPr>
      <w:r>
        <w:rPr>
          <w:rFonts w:hint="eastAsia" w:hAnsi="宋体"/>
          <w:highlight w:val="white"/>
        </w:rPr>
        <w:t>1.1.3.8 承包人设备：指承包人自带的施工设备。</w:t>
      </w:r>
    </w:p>
    <w:p>
      <w:pPr>
        <w:ind w:firstLine="480"/>
        <w:rPr>
          <w:rFonts w:hAnsi="宋体"/>
        </w:rPr>
      </w:pPr>
      <w:r>
        <w:rPr>
          <w:rFonts w:hint="eastAsia" w:hAnsi="宋体"/>
          <w:highlight w:val="white"/>
        </w:rPr>
        <w:t>1.1.3.9 施工场地（或称工地、现场）：指用于合同工程施工的场所，以及在合同中指定作为施工场地组成部分的其他场所，包括永久占地和临时占地。</w:t>
      </w:r>
    </w:p>
    <w:p>
      <w:pPr>
        <w:ind w:firstLine="480"/>
        <w:rPr>
          <w:rFonts w:hAnsi="宋体"/>
        </w:rPr>
      </w:pPr>
      <w:r>
        <w:rPr>
          <w:rFonts w:hint="eastAsia" w:hAnsi="宋体"/>
          <w:highlight w:val="white"/>
        </w:rPr>
        <w:t>1.1.3.10 永久占地：指发包人为建设本合同工程永久征用的场地。</w:t>
      </w:r>
    </w:p>
    <w:p>
      <w:pPr>
        <w:ind w:firstLine="480"/>
        <w:rPr>
          <w:rFonts w:hAnsi="宋体"/>
        </w:rPr>
      </w:pPr>
      <w:r>
        <w:rPr>
          <w:rFonts w:hint="eastAsia" w:hAnsi="宋体"/>
          <w:highlight w:val="white"/>
        </w:rPr>
        <w:t>1.1.3.11 临时占地：指发包人为建设本合同工程临时征用，并应在完工后须按合同要求退还的场地</w:t>
      </w:r>
    </w:p>
    <w:p>
      <w:pPr>
        <w:ind w:firstLine="480"/>
        <w:rPr>
          <w:rFonts w:hAnsi="宋体"/>
        </w:rPr>
      </w:pPr>
      <w:r>
        <w:rPr>
          <w:rFonts w:hAnsi="宋体"/>
          <w:highlight w:val="white"/>
        </w:rPr>
        <w:t xml:space="preserve">1.1.4 </w:t>
      </w:r>
      <w:r>
        <w:rPr>
          <w:rFonts w:hint="eastAsia" w:hAnsi="宋体"/>
          <w:highlight w:val="white"/>
        </w:rPr>
        <w:t xml:space="preserve">日期： </w:t>
      </w:r>
    </w:p>
    <w:p>
      <w:pPr>
        <w:ind w:firstLine="480"/>
        <w:rPr>
          <w:rFonts w:hAnsi="宋体"/>
        </w:rPr>
      </w:pPr>
      <w:r>
        <w:rPr>
          <w:rFonts w:hint="eastAsia" w:hAnsi="宋体"/>
          <w:highlight w:val="white"/>
        </w:rPr>
        <w:t>1.1.4.1 开工通知：指监理人按第11.1款通知承包人开工的函件。</w:t>
      </w:r>
    </w:p>
    <w:p>
      <w:pPr>
        <w:ind w:firstLine="480"/>
        <w:rPr>
          <w:rFonts w:hAnsi="宋体"/>
        </w:rPr>
      </w:pPr>
      <w:r>
        <w:rPr>
          <w:rFonts w:hint="eastAsia" w:hAnsi="宋体"/>
          <w:highlight w:val="white"/>
        </w:rPr>
        <w:t>1.1.4.2 开工日期：指监理人按第11.1款发出的开工通知中写明的开工日期。</w:t>
      </w:r>
    </w:p>
    <w:p>
      <w:pPr>
        <w:ind w:firstLine="480"/>
        <w:rPr>
          <w:rFonts w:hAnsi="宋体"/>
        </w:rPr>
      </w:pPr>
      <w:r>
        <w:rPr>
          <w:rFonts w:hint="eastAsia" w:hAnsi="宋体"/>
          <w:highlight w:val="white"/>
        </w:rPr>
        <w:t>1.1.4.3工期：指承包人在投标函中承诺的完成合同工程所需的期限，包括按第11.3款、第11.4款和第11.6款约定所作的变更。</w:t>
      </w:r>
    </w:p>
    <w:p>
      <w:pPr>
        <w:ind w:firstLine="480"/>
        <w:rPr>
          <w:rFonts w:hAnsi="宋体"/>
        </w:rPr>
      </w:pPr>
      <w:r>
        <w:rPr>
          <w:rFonts w:hint="eastAsia" w:hAnsi="宋体"/>
          <w:highlight w:val="white"/>
        </w:rPr>
        <w:t>1.1.4.4 竣工日期：即合同工程完工日期，指第1.1.4.3目约定工期届满时的日期。实际完工日期以合同工程完工证书中写明的日期为准。</w:t>
      </w:r>
    </w:p>
    <w:p>
      <w:pPr>
        <w:ind w:firstLine="480"/>
        <w:rPr>
          <w:rFonts w:hAnsi="宋体"/>
        </w:rPr>
      </w:pPr>
      <w:r>
        <w:rPr>
          <w:rFonts w:hint="eastAsia" w:hAnsi="宋体"/>
          <w:highlight w:val="white"/>
        </w:rPr>
        <w:t>1.1.4.5 缺陷责任期：即工程质量保修期，指履行第19.2款约定的缺陷责任的期限，包括根据第19.3款约定所作的延长，具体期限由专用合同条款约定。</w:t>
      </w:r>
    </w:p>
    <w:p>
      <w:pPr>
        <w:ind w:firstLine="480"/>
        <w:rPr>
          <w:rFonts w:hAnsi="宋体"/>
        </w:rPr>
      </w:pPr>
      <w:r>
        <w:rPr>
          <w:rFonts w:hint="eastAsia" w:hAnsi="宋体"/>
          <w:highlight w:val="white"/>
        </w:rPr>
        <w:t>1.1.4.6 基准日期：指投标截止时间前28天的日期。</w:t>
      </w:r>
    </w:p>
    <w:p>
      <w:pPr>
        <w:ind w:firstLine="480"/>
        <w:rPr>
          <w:rFonts w:hAnsi="宋体"/>
        </w:rPr>
      </w:pPr>
      <w:r>
        <w:rPr>
          <w:rFonts w:hint="eastAsia" w:hAnsi="宋体"/>
          <w:highlight w:val="white"/>
        </w:rPr>
        <w:t>1.1.4.7 天：除特别指明外，指日历天。合同中按天计算时间的，开始当天不计入，从次日开始计算。期限最后一天的截止时间为当天24:00。</w:t>
      </w:r>
    </w:p>
    <w:p>
      <w:pPr>
        <w:ind w:firstLine="480"/>
        <w:rPr>
          <w:rFonts w:hAnsi="宋体"/>
        </w:rPr>
      </w:pPr>
      <w:r>
        <w:rPr>
          <w:rFonts w:hint="eastAsia" w:hAnsi="宋体"/>
          <w:highlight w:val="white"/>
        </w:rPr>
        <w:t>1.1.5 合同价格和费用</w:t>
      </w:r>
    </w:p>
    <w:p>
      <w:pPr>
        <w:ind w:firstLine="480"/>
        <w:rPr>
          <w:rFonts w:hAnsi="宋体"/>
        </w:rPr>
      </w:pPr>
      <w:r>
        <w:rPr>
          <w:rFonts w:hint="eastAsia" w:hAnsi="宋体"/>
          <w:highlight w:val="white"/>
        </w:rPr>
        <w:t>1.1.5.1 签约合同价：指签定合同时合同协议书中写明的，包括了暂列金额、暂估价的合同总金额。</w:t>
      </w:r>
    </w:p>
    <w:p>
      <w:pPr>
        <w:ind w:firstLine="480"/>
        <w:rPr>
          <w:rFonts w:hAnsi="宋体"/>
        </w:rPr>
      </w:pPr>
      <w:r>
        <w:rPr>
          <w:rFonts w:hint="eastAsia" w:hAnsi="宋体"/>
          <w:highlight w:val="white"/>
        </w:rPr>
        <w:t>1.1.5.2 合同价格：指承包人按合同约定完成了包括缺陷责任期内的全部承包工作后，发包人应付给承包人的金额，包括在履行合同过程中按合同约定进行的变更和调整。</w:t>
      </w:r>
    </w:p>
    <w:p>
      <w:pPr>
        <w:ind w:firstLine="480"/>
        <w:rPr>
          <w:rFonts w:hAnsi="宋体"/>
        </w:rPr>
      </w:pPr>
      <w:r>
        <w:rPr>
          <w:rFonts w:hint="eastAsia" w:hAnsi="宋体"/>
          <w:highlight w:val="white"/>
        </w:rPr>
        <w:t>1.1.5.3 费用：指为履行合同所发生的或将要发生的所有合理开支，包括管理费和应分摊的其他费用，但不包括利润。</w:t>
      </w:r>
    </w:p>
    <w:p>
      <w:pPr>
        <w:ind w:firstLine="480"/>
        <w:rPr>
          <w:rFonts w:hAnsi="宋体"/>
        </w:rPr>
      </w:pPr>
      <w:r>
        <w:rPr>
          <w:rFonts w:hint="eastAsia" w:hAnsi="宋体"/>
          <w:highlight w:val="white"/>
        </w:rPr>
        <w:t>1.1.5.4 暂列金额：指已标价工程量清单中所列的暂列金额，用于在签订协议书时尚未确定或不可预见变更的施工及其所需材料、工程设备、服务等的金额，包括以计日工方式支付的金额。</w:t>
      </w:r>
    </w:p>
    <w:p>
      <w:pPr>
        <w:ind w:firstLine="480"/>
        <w:rPr>
          <w:rFonts w:hAnsi="宋体"/>
        </w:rPr>
      </w:pPr>
      <w:r>
        <w:rPr>
          <w:rFonts w:hint="eastAsia" w:hAnsi="宋体"/>
          <w:highlight w:val="white"/>
        </w:rPr>
        <w:t>1.1.5.5暂估价：指发包人在工程量清单中给定的用于支付必然发生但暂时不能确定价格的材料、设备以及专业工程的金额。</w:t>
      </w:r>
    </w:p>
    <w:p>
      <w:pPr>
        <w:ind w:firstLine="480"/>
        <w:rPr>
          <w:rFonts w:hAnsi="宋体"/>
        </w:rPr>
      </w:pPr>
      <w:r>
        <w:rPr>
          <w:rFonts w:hint="eastAsia" w:hAnsi="宋体"/>
          <w:highlight w:val="white"/>
        </w:rPr>
        <w:t>1.1.5.6 计日工：指对零星工作采取的一种计价方式，按合同中的计日工子目及其单价计价付款。</w:t>
      </w:r>
    </w:p>
    <w:p>
      <w:pPr>
        <w:ind w:firstLine="480"/>
        <w:rPr>
          <w:rFonts w:hAnsi="宋体"/>
        </w:rPr>
      </w:pPr>
      <w:r>
        <w:rPr>
          <w:rFonts w:hint="eastAsia" w:hAnsi="宋体"/>
          <w:highlight w:val="white"/>
        </w:rPr>
        <w:t>1.1.5.7 质量保证金（或称保留金）：指按第17.4.1项约定用于保证在缺陷责任期内履行缺陷修复义务的金额。</w:t>
      </w:r>
    </w:p>
    <w:p>
      <w:pPr>
        <w:ind w:firstLine="480"/>
        <w:rPr>
          <w:rFonts w:hAnsi="宋体"/>
        </w:rPr>
      </w:pPr>
      <w:r>
        <w:rPr>
          <w:rFonts w:hint="eastAsia" w:hAnsi="宋体"/>
          <w:highlight w:val="white"/>
        </w:rPr>
        <w:t>1.1.6 其他</w:t>
      </w:r>
    </w:p>
    <w:p>
      <w:pPr>
        <w:ind w:firstLine="480"/>
        <w:rPr>
          <w:rFonts w:hAnsi="宋体"/>
        </w:rPr>
      </w:pPr>
      <w:r>
        <w:rPr>
          <w:rFonts w:hint="eastAsia" w:hAnsi="宋体"/>
          <w:highlight w:val="white"/>
        </w:rPr>
        <w:t>1.1.6.1 书面形式：指合同文件、信函、电报、传真等可以有形地表现所载内容的形式。</w:t>
      </w:r>
    </w:p>
    <w:p>
      <w:pPr>
        <w:pStyle w:val="5"/>
        <w:rPr>
          <w:rFonts w:hAnsi="宋体"/>
        </w:rPr>
      </w:pPr>
      <w:bookmarkStart w:id="1066" w:name="_Toc32618"/>
      <w:r>
        <w:rPr>
          <w:rFonts w:hint="eastAsia" w:hAnsi="宋体"/>
          <w:highlight w:val="white"/>
        </w:rPr>
        <w:t>1.2 语言文字</w:t>
      </w:r>
      <w:bookmarkEnd w:id="1066"/>
    </w:p>
    <w:p>
      <w:pPr>
        <w:ind w:firstLine="480"/>
        <w:rPr>
          <w:rFonts w:hAnsi="宋体"/>
        </w:rPr>
      </w:pPr>
      <w:r>
        <w:rPr>
          <w:rFonts w:hint="eastAsia" w:hAnsi="宋体"/>
          <w:highlight w:val="white"/>
        </w:rPr>
        <w:t>除专用术语外，合同使用的语言文字为中文。必要时专用术语应附有中文注释。</w:t>
      </w:r>
    </w:p>
    <w:p>
      <w:pPr>
        <w:pStyle w:val="5"/>
        <w:rPr>
          <w:rFonts w:hAnsi="宋体"/>
        </w:rPr>
      </w:pPr>
      <w:bookmarkStart w:id="1067" w:name="_Toc22363"/>
      <w:r>
        <w:rPr>
          <w:rFonts w:hint="eastAsia" w:hAnsi="宋体"/>
          <w:highlight w:val="white"/>
        </w:rPr>
        <w:t>1.3 法律</w:t>
      </w:r>
      <w:bookmarkEnd w:id="1067"/>
    </w:p>
    <w:p>
      <w:pPr>
        <w:ind w:firstLine="480"/>
        <w:rPr>
          <w:rFonts w:hAnsi="宋体"/>
        </w:rPr>
      </w:pPr>
      <w:r>
        <w:rPr>
          <w:rFonts w:hint="eastAsia" w:hAnsi="宋体"/>
          <w:highlight w:val="white"/>
        </w:rPr>
        <w:t>适用于合同的法律包括中华人民共和国法律、行政法规、部门规章，以及工程所在地的地方法规、自治条例、单行条例和地方政府规章。</w:t>
      </w:r>
    </w:p>
    <w:p>
      <w:pPr>
        <w:pStyle w:val="5"/>
        <w:rPr>
          <w:rFonts w:hAnsi="宋体"/>
        </w:rPr>
      </w:pPr>
      <w:bookmarkStart w:id="1068" w:name="_Toc1245"/>
      <w:r>
        <w:rPr>
          <w:rFonts w:hint="eastAsia" w:hAnsi="宋体"/>
          <w:highlight w:val="white"/>
        </w:rPr>
        <w:t>1.4 合同文件的优先顺序</w:t>
      </w:r>
      <w:bookmarkEnd w:id="1068"/>
    </w:p>
    <w:p>
      <w:pPr>
        <w:ind w:firstLine="480"/>
        <w:rPr>
          <w:rFonts w:hAnsi="宋体"/>
        </w:rPr>
      </w:pPr>
      <w:r>
        <w:rPr>
          <w:rFonts w:hint="eastAsia" w:hAnsi="宋体"/>
          <w:highlight w:val="white"/>
        </w:rPr>
        <w:t>组成合同的各项文件应互相解释，互为说明。除专用合同条款另有约定外，解释合同文件的优先顺序如下：</w:t>
      </w:r>
    </w:p>
    <w:p>
      <w:pPr>
        <w:ind w:firstLine="480"/>
        <w:rPr>
          <w:rFonts w:hAnsi="宋体"/>
        </w:rPr>
      </w:pPr>
      <w:r>
        <w:rPr>
          <w:rFonts w:hint="eastAsia" w:hAnsi="宋体"/>
          <w:highlight w:val="white"/>
        </w:rPr>
        <w:t>（1）合同协议书；</w:t>
      </w:r>
    </w:p>
    <w:p>
      <w:pPr>
        <w:ind w:firstLine="480"/>
        <w:rPr>
          <w:rFonts w:hAnsi="宋体"/>
        </w:rPr>
      </w:pPr>
      <w:r>
        <w:rPr>
          <w:rFonts w:hint="eastAsia" w:hAnsi="宋体"/>
          <w:highlight w:val="white"/>
        </w:rPr>
        <w:t>（2）中标通知书；</w:t>
      </w:r>
    </w:p>
    <w:p>
      <w:pPr>
        <w:ind w:firstLine="480"/>
        <w:rPr>
          <w:rFonts w:hAnsi="宋体"/>
        </w:rPr>
      </w:pPr>
      <w:r>
        <w:rPr>
          <w:rFonts w:hint="eastAsia" w:hAnsi="宋体"/>
          <w:highlight w:val="white"/>
        </w:rPr>
        <w:t>（3）投标函及投标函附录；</w:t>
      </w:r>
    </w:p>
    <w:p>
      <w:pPr>
        <w:ind w:firstLine="480"/>
        <w:rPr>
          <w:rFonts w:hAnsi="宋体"/>
        </w:rPr>
      </w:pPr>
      <w:r>
        <w:rPr>
          <w:rFonts w:hint="eastAsia" w:hAnsi="宋体"/>
          <w:highlight w:val="white"/>
        </w:rPr>
        <w:t>（4）专用合同条款；</w:t>
      </w:r>
    </w:p>
    <w:p>
      <w:pPr>
        <w:ind w:firstLine="480"/>
        <w:rPr>
          <w:rFonts w:hAnsi="宋体"/>
        </w:rPr>
      </w:pPr>
      <w:r>
        <w:rPr>
          <w:rFonts w:hint="eastAsia" w:hAnsi="宋体"/>
          <w:highlight w:val="white"/>
        </w:rPr>
        <w:t>（5）通用合同条款；</w:t>
      </w:r>
    </w:p>
    <w:p>
      <w:pPr>
        <w:ind w:firstLine="480"/>
        <w:rPr>
          <w:rFonts w:hAnsi="宋体"/>
        </w:rPr>
      </w:pPr>
      <w:r>
        <w:rPr>
          <w:rFonts w:hint="eastAsia" w:hAnsi="宋体"/>
          <w:highlight w:val="white"/>
        </w:rPr>
        <w:t>（6）技术标准和要求；</w:t>
      </w:r>
    </w:p>
    <w:p>
      <w:pPr>
        <w:ind w:firstLine="480"/>
        <w:rPr>
          <w:rFonts w:hAnsi="宋体"/>
        </w:rPr>
      </w:pPr>
      <w:r>
        <w:rPr>
          <w:rFonts w:hint="eastAsia" w:hAnsi="宋体"/>
          <w:highlight w:val="white"/>
        </w:rPr>
        <w:t>（7）图纸；</w:t>
      </w:r>
    </w:p>
    <w:p>
      <w:pPr>
        <w:ind w:firstLine="480"/>
        <w:rPr>
          <w:rFonts w:hAnsi="宋体"/>
        </w:rPr>
      </w:pPr>
      <w:r>
        <w:rPr>
          <w:rFonts w:hint="eastAsia" w:hAnsi="宋体"/>
          <w:highlight w:val="white"/>
        </w:rPr>
        <w:t>（8）已标价工程量清单；</w:t>
      </w:r>
    </w:p>
    <w:p>
      <w:pPr>
        <w:ind w:firstLine="480"/>
        <w:rPr>
          <w:rFonts w:hAnsi="宋体"/>
        </w:rPr>
      </w:pPr>
      <w:r>
        <w:rPr>
          <w:rFonts w:hint="eastAsia" w:hAnsi="宋体"/>
          <w:highlight w:val="white"/>
        </w:rPr>
        <w:t>（9）其他合同文件。</w:t>
      </w:r>
    </w:p>
    <w:p>
      <w:pPr>
        <w:pStyle w:val="5"/>
        <w:rPr>
          <w:rFonts w:hAnsi="宋体"/>
        </w:rPr>
      </w:pPr>
      <w:bookmarkStart w:id="1069" w:name="_Toc21443"/>
      <w:r>
        <w:rPr>
          <w:rFonts w:hint="eastAsia" w:hAnsi="宋体"/>
          <w:highlight w:val="white"/>
        </w:rPr>
        <w:t>1.5 合同协议书</w:t>
      </w:r>
      <w:bookmarkEnd w:id="1069"/>
    </w:p>
    <w:p>
      <w:pPr>
        <w:ind w:firstLine="480"/>
        <w:rPr>
          <w:rFonts w:hAnsi="宋体"/>
        </w:rPr>
      </w:pPr>
      <w:r>
        <w:rPr>
          <w:rFonts w:hint="eastAsia" w:hAnsi="宋体"/>
          <w:highlight w:val="white"/>
        </w:rPr>
        <w:t>承包人按中标通知书规定的时间与发包人签订合同协议书。除法律另有规定或合同另有约定外，发包人和承包人的法定代表人或其委托代理人在合同协议书上签字并盖单位章后，合同生效。</w:t>
      </w:r>
    </w:p>
    <w:p>
      <w:pPr>
        <w:pStyle w:val="5"/>
        <w:rPr>
          <w:rFonts w:hAnsi="宋体"/>
        </w:rPr>
      </w:pPr>
      <w:bookmarkStart w:id="1070" w:name="_Toc14977"/>
      <w:r>
        <w:rPr>
          <w:rFonts w:hint="eastAsia" w:hAnsi="宋体"/>
          <w:highlight w:val="white"/>
        </w:rPr>
        <w:t>1.6 图纸和承包人文件</w:t>
      </w:r>
      <w:bookmarkEnd w:id="1070"/>
    </w:p>
    <w:p>
      <w:pPr>
        <w:ind w:firstLine="480"/>
        <w:rPr>
          <w:rFonts w:hAnsi="宋体"/>
        </w:rPr>
      </w:pPr>
      <w:r>
        <w:rPr>
          <w:rFonts w:hint="eastAsia" w:hAnsi="宋体"/>
          <w:highlight w:val="white"/>
        </w:rPr>
        <w:t>1.6.1图纸的提供</w:t>
      </w:r>
    </w:p>
    <w:p>
      <w:pPr>
        <w:ind w:firstLine="480"/>
        <w:rPr>
          <w:rFonts w:hAnsi="宋体"/>
        </w:rPr>
      </w:pPr>
      <w:r>
        <w:rPr>
          <w:rFonts w:hint="eastAsia" w:hAnsi="宋体"/>
          <w:highlight w:val="white"/>
        </w:rPr>
        <w:t>发包人应按技术标准和要求（合同技术条款）约定的期限和数量将施工图纸以及其它图纸（包括配套说明和有关资料）提供给承包人。由于发包人未按时提供图纸造成工期延误的，按第11.3款的约定办理。</w:t>
      </w:r>
    </w:p>
    <w:p>
      <w:pPr>
        <w:ind w:firstLine="480"/>
        <w:rPr>
          <w:rFonts w:hAnsi="宋体"/>
        </w:rPr>
      </w:pPr>
      <w:r>
        <w:rPr>
          <w:rFonts w:hint="eastAsia" w:hAnsi="宋体"/>
          <w:highlight w:val="white"/>
        </w:rPr>
        <w:t>1.6.2 承包人提供的文件</w:t>
      </w:r>
    </w:p>
    <w:p>
      <w:pPr>
        <w:ind w:firstLine="480"/>
        <w:rPr>
          <w:rFonts w:hAnsi="宋体"/>
        </w:rPr>
      </w:pPr>
      <w:r>
        <w:rPr>
          <w:rFonts w:hint="eastAsia" w:hAnsi="宋体"/>
          <w:highlight w:val="white"/>
        </w:rPr>
        <w:t>承包人提供的文件应按技术标准和要求（合同技术条款）约定的期限和数量提供给监理人。监理人应按技术标准和要求（合同技术条款）约定的期限批复承包人。</w:t>
      </w:r>
    </w:p>
    <w:p>
      <w:pPr>
        <w:ind w:firstLine="480"/>
        <w:rPr>
          <w:rFonts w:hAnsi="宋体"/>
        </w:rPr>
      </w:pPr>
      <w:r>
        <w:rPr>
          <w:rFonts w:hint="eastAsia" w:hAnsi="宋体"/>
          <w:highlight w:val="white"/>
        </w:rPr>
        <w:t>1.6.3 图纸的修改</w:t>
      </w:r>
    </w:p>
    <w:p>
      <w:pPr>
        <w:ind w:firstLine="480"/>
        <w:rPr>
          <w:rFonts w:hAnsi="宋体"/>
        </w:rPr>
      </w:pPr>
      <w:r>
        <w:rPr>
          <w:rFonts w:hint="eastAsia" w:hAnsi="宋体"/>
          <w:highlight w:val="white"/>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ind w:firstLine="480"/>
        <w:rPr>
          <w:rFonts w:hAnsi="宋体"/>
        </w:rPr>
      </w:pPr>
      <w:r>
        <w:rPr>
          <w:rFonts w:hint="eastAsia" w:hAnsi="宋体"/>
          <w:highlight w:val="white"/>
        </w:rPr>
        <w:t>1.6.4 图纸的错误</w:t>
      </w:r>
    </w:p>
    <w:p>
      <w:pPr>
        <w:ind w:firstLine="480"/>
        <w:rPr>
          <w:rFonts w:hAnsi="宋体"/>
        </w:rPr>
      </w:pPr>
      <w:r>
        <w:rPr>
          <w:rFonts w:hint="eastAsia" w:hAnsi="宋体"/>
          <w:highlight w:val="white"/>
        </w:rPr>
        <w:t>承包人发现发包人提供的图纸存在明显错误或疏忽，应及时通知监理人。</w:t>
      </w:r>
    </w:p>
    <w:p>
      <w:pPr>
        <w:ind w:firstLine="480"/>
        <w:rPr>
          <w:rFonts w:hAnsi="宋体"/>
        </w:rPr>
      </w:pPr>
      <w:r>
        <w:rPr>
          <w:rFonts w:hint="eastAsia" w:hAnsi="宋体"/>
          <w:highlight w:val="white"/>
        </w:rPr>
        <w:t>1.6.5 图纸和承包人文件的保管</w:t>
      </w:r>
    </w:p>
    <w:p>
      <w:pPr>
        <w:ind w:firstLine="480"/>
        <w:rPr>
          <w:rFonts w:hAnsi="宋体"/>
        </w:rPr>
      </w:pPr>
      <w:r>
        <w:rPr>
          <w:rFonts w:hint="eastAsia" w:hAnsi="宋体"/>
          <w:highlight w:val="white"/>
        </w:rPr>
        <w:t>监理人和承包人均应在施工场地各保存一套完整的包含第1.6.1项、第1.6.2项、第1.6.3项约定内容的图纸和承包人文件。</w:t>
      </w:r>
    </w:p>
    <w:p>
      <w:pPr>
        <w:pStyle w:val="5"/>
        <w:rPr>
          <w:rFonts w:hAnsi="宋体"/>
        </w:rPr>
      </w:pPr>
      <w:bookmarkStart w:id="1071" w:name="_Toc16101"/>
      <w:r>
        <w:rPr>
          <w:rFonts w:hint="eastAsia" w:hAnsi="宋体"/>
          <w:highlight w:val="white"/>
        </w:rPr>
        <w:t>1.7 联络</w:t>
      </w:r>
      <w:bookmarkEnd w:id="1071"/>
    </w:p>
    <w:p>
      <w:pPr>
        <w:ind w:firstLine="480"/>
        <w:rPr>
          <w:rFonts w:hAnsi="宋体"/>
        </w:rPr>
      </w:pPr>
      <w:r>
        <w:rPr>
          <w:rFonts w:hint="eastAsia" w:hAnsi="宋体"/>
          <w:highlight w:val="white"/>
        </w:rPr>
        <w:t>1.7.1 与合同有关的通知、批准、证明、证书、指示、要求、请求、同意、意见、确定和决定等，均应采用书面形式。</w:t>
      </w:r>
    </w:p>
    <w:p>
      <w:pPr>
        <w:ind w:firstLine="480"/>
        <w:rPr>
          <w:rFonts w:hAnsi="宋体"/>
        </w:rPr>
      </w:pPr>
      <w:r>
        <w:rPr>
          <w:rFonts w:hAnsi="宋体"/>
          <w:highlight w:val="white"/>
        </w:rPr>
        <w:t>1</w:t>
      </w:r>
      <w:r>
        <w:rPr>
          <w:rFonts w:hint="eastAsia" w:hAnsi="宋体"/>
          <w:highlight w:val="white"/>
        </w:rPr>
        <w:t>.</w:t>
      </w:r>
      <w:r>
        <w:rPr>
          <w:rFonts w:hAnsi="宋体"/>
          <w:highlight w:val="white"/>
        </w:rPr>
        <w:t>7</w:t>
      </w:r>
      <w:r>
        <w:rPr>
          <w:rFonts w:hint="eastAsia" w:hAnsi="宋体"/>
          <w:highlight w:val="white"/>
        </w:rPr>
        <w:t>.</w:t>
      </w:r>
      <w:r>
        <w:rPr>
          <w:rFonts w:hAnsi="宋体"/>
          <w:highlight w:val="white"/>
        </w:rPr>
        <w:t>2</w:t>
      </w:r>
      <w:r>
        <w:rPr>
          <w:rFonts w:hint="eastAsia" w:hAnsi="宋体"/>
          <w:highlight w:val="white"/>
        </w:rPr>
        <w:t xml:space="preserve">  第1.7.1项中的通知、批准、证明、证书、指示、要求、请求、同意、意见、确定和决定等来往函件，均应在合同约定的期限内送达指定地点和接收人，并办理签收手续。来往函件的送期限在技术标准和要求（合同技术条款）中约定，送达地点在专用合同条款中约定。</w:t>
      </w:r>
    </w:p>
    <w:p>
      <w:pPr>
        <w:ind w:firstLine="480"/>
        <w:rPr>
          <w:rFonts w:hAnsi="宋体"/>
        </w:rPr>
      </w:pPr>
      <w:r>
        <w:rPr>
          <w:rFonts w:hint="eastAsia" w:hAnsi="宋体"/>
          <w:highlight w:val="white"/>
        </w:rPr>
        <w:t>1.7.3  来往函件均应按合同约定的期限及时发出和答复，不得无故扣压和拖延，亦不得拒收。否则，由此造成的后果由责任方负责。</w:t>
      </w:r>
    </w:p>
    <w:p>
      <w:pPr>
        <w:pStyle w:val="5"/>
        <w:rPr>
          <w:rFonts w:hAnsi="宋体"/>
        </w:rPr>
      </w:pPr>
      <w:bookmarkStart w:id="1072" w:name="_Toc12041"/>
      <w:r>
        <w:rPr>
          <w:rFonts w:hint="eastAsia" w:hAnsi="宋体"/>
          <w:highlight w:val="white"/>
        </w:rPr>
        <w:t>1.8 转让</w:t>
      </w:r>
      <w:bookmarkEnd w:id="1072"/>
    </w:p>
    <w:p>
      <w:pPr>
        <w:ind w:firstLine="480"/>
        <w:rPr>
          <w:rFonts w:hAnsi="宋体"/>
        </w:rPr>
      </w:pPr>
      <w:r>
        <w:rPr>
          <w:rFonts w:hint="eastAsia" w:hAnsi="宋体"/>
          <w:highlight w:val="white"/>
        </w:rPr>
        <w:t>除合同另有约定外，未经对方当事人同意，一方当事人不得将合同权利全部或部分转让给第三人，也不得全部或部分转移合同义务。</w:t>
      </w:r>
    </w:p>
    <w:p>
      <w:pPr>
        <w:pStyle w:val="5"/>
        <w:rPr>
          <w:rFonts w:hAnsi="宋体"/>
        </w:rPr>
      </w:pPr>
      <w:bookmarkStart w:id="1073" w:name="_Toc12574"/>
      <w:r>
        <w:rPr>
          <w:rFonts w:hint="eastAsia" w:hAnsi="宋体"/>
          <w:highlight w:val="white"/>
        </w:rPr>
        <w:t>1.9 严禁贿赂</w:t>
      </w:r>
      <w:bookmarkEnd w:id="1073"/>
    </w:p>
    <w:p>
      <w:pPr>
        <w:ind w:firstLine="480"/>
        <w:rPr>
          <w:rFonts w:hAnsi="宋体"/>
        </w:rPr>
      </w:pPr>
      <w:r>
        <w:rPr>
          <w:rFonts w:hint="eastAsia" w:hAnsi="宋体"/>
          <w:highlight w:val="white"/>
        </w:rPr>
        <w:t>合同双方当事人不得以贿赂或变相贿赂的方式，谋取不当利益或损害对方权益。因贿赂造成对方损失的，行为人应赔偿损失，并承担相应的法律责任。</w:t>
      </w:r>
    </w:p>
    <w:p>
      <w:pPr>
        <w:pStyle w:val="5"/>
        <w:rPr>
          <w:rFonts w:hAnsi="宋体"/>
        </w:rPr>
      </w:pPr>
      <w:bookmarkStart w:id="1074" w:name="_Toc5135"/>
      <w:r>
        <w:rPr>
          <w:rFonts w:hint="eastAsia" w:hAnsi="宋体"/>
          <w:highlight w:val="white"/>
        </w:rPr>
        <w:t>1.10 化石、文物</w:t>
      </w:r>
      <w:bookmarkEnd w:id="1074"/>
    </w:p>
    <w:p>
      <w:pPr>
        <w:ind w:firstLine="480"/>
        <w:rPr>
          <w:rFonts w:hAnsi="宋体"/>
        </w:rPr>
      </w:pPr>
      <w:r>
        <w:rPr>
          <w:rFonts w:hint="eastAsia" w:hAnsi="宋体"/>
          <w:highlight w:val="whit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ind w:firstLine="480"/>
        <w:rPr>
          <w:rFonts w:hAnsi="宋体"/>
        </w:rPr>
      </w:pPr>
      <w:r>
        <w:rPr>
          <w:rFonts w:hint="eastAsia" w:hAnsi="宋体"/>
          <w:highlight w:val="white"/>
        </w:rPr>
        <w:t>1.10.2 承包人发现文物后不及时报告或隐瞒不报，致使文物丢失或损坏的，应赔偿损失，并承担相应的法律责任。</w:t>
      </w:r>
    </w:p>
    <w:p>
      <w:pPr>
        <w:pStyle w:val="5"/>
        <w:rPr>
          <w:rFonts w:hAnsi="宋体"/>
        </w:rPr>
      </w:pPr>
      <w:bookmarkStart w:id="1075" w:name="_Toc19872"/>
      <w:r>
        <w:rPr>
          <w:rFonts w:hint="eastAsia" w:hAnsi="宋体"/>
          <w:highlight w:val="white"/>
        </w:rPr>
        <w:t>1.11 专利技术</w:t>
      </w:r>
      <w:bookmarkEnd w:id="1075"/>
    </w:p>
    <w:p>
      <w:pPr>
        <w:ind w:firstLine="480"/>
        <w:rPr>
          <w:rFonts w:hAnsi="宋体"/>
        </w:rPr>
      </w:pPr>
      <w:r>
        <w:rPr>
          <w:rFonts w:hint="eastAsia" w:hAnsi="宋体"/>
          <w:highlight w:val="white"/>
        </w:rPr>
        <w:t>1.11.1 承包人在使用任何材料、承包人设备、工程设备或采用施工工艺时，因侵犯专利权或其他知识产权所引起的责任，由承包人承担，但由于遵照发包人提供的设计或技术标准和要求引起的除外。</w:t>
      </w:r>
    </w:p>
    <w:p>
      <w:pPr>
        <w:ind w:firstLine="480"/>
        <w:rPr>
          <w:rFonts w:hAnsi="宋体"/>
        </w:rPr>
      </w:pPr>
      <w:r>
        <w:rPr>
          <w:rFonts w:hint="eastAsia" w:hAnsi="宋体"/>
          <w:highlight w:val="white"/>
        </w:rPr>
        <w:t>1.11.2 承包人在投标文件中采用专利技术的，专利技术的使用费包含在投标报价内。</w:t>
      </w:r>
    </w:p>
    <w:p>
      <w:pPr>
        <w:ind w:firstLine="480"/>
        <w:rPr>
          <w:rFonts w:hAnsi="宋体"/>
        </w:rPr>
      </w:pPr>
      <w:r>
        <w:rPr>
          <w:rFonts w:hint="eastAsia" w:hAnsi="宋体"/>
          <w:highlight w:val="white"/>
        </w:rPr>
        <w:t>1.11.3 承包人的技术秘密和声明需要保密的资料和信息，发包人和监理人不得为合同以外的目的泄露给他人。</w:t>
      </w:r>
    </w:p>
    <w:p>
      <w:pPr>
        <w:ind w:firstLine="480"/>
        <w:rPr>
          <w:rFonts w:hAnsi="宋体"/>
        </w:rPr>
      </w:pPr>
      <w:r>
        <w:rPr>
          <w:rFonts w:hint="eastAsia" w:hAnsi="宋体"/>
          <w:highlight w:val="white"/>
        </w:rPr>
        <w:t>1.11.4  合同实施过程中，发包人要求承包人采用专利技术的，发包人应办理相应的使用手续，承包人应按发包人约定的条件使用，并承担使用专利技术的相关试验工作。所需的费用由发包人承担。</w:t>
      </w:r>
    </w:p>
    <w:p>
      <w:pPr>
        <w:pStyle w:val="5"/>
        <w:rPr>
          <w:rFonts w:hAnsi="宋体"/>
        </w:rPr>
      </w:pPr>
      <w:bookmarkStart w:id="1076" w:name="_Toc24561"/>
      <w:r>
        <w:rPr>
          <w:rFonts w:hint="eastAsia" w:hAnsi="宋体"/>
          <w:highlight w:val="white"/>
        </w:rPr>
        <w:t>1.12 图纸和文件的保密</w:t>
      </w:r>
      <w:bookmarkEnd w:id="1076"/>
    </w:p>
    <w:p>
      <w:pPr>
        <w:ind w:firstLine="480"/>
        <w:rPr>
          <w:rFonts w:hAnsi="宋体"/>
        </w:rPr>
      </w:pPr>
      <w:r>
        <w:rPr>
          <w:rFonts w:hint="eastAsia" w:hAnsi="宋体"/>
          <w:highlight w:val="white"/>
        </w:rPr>
        <w:t>1.12.1 发包人提供的图纸和文件，未经发包人同意，承包人不得为合同以外的目的泄露给他人或公开发表与引用。</w:t>
      </w:r>
    </w:p>
    <w:p>
      <w:pPr>
        <w:ind w:firstLine="480"/>
        <w:rPr>
          <w:rFonts w:hAnsi="宋体"/>
        </w:rPr>
      </w:pPr>
      <w:r>
        <w:rPr>
          <w:rFonts w:hint="eastAsia" w:hAnsi="宋体"/>
          <w:highlight w:val="white"/>
        </w:rPr>
        <w:t>1.12.2 承包人提供的文件，未经承包人同意，发包人和监理人不得为合同以外的目的泄露给他人或公开发表与引用。</w:t>
      </w:r>
    </w:p>
    <w:p>
      <w:pPr>
        <w:pStyle w:val="5"/>
        <w:rPr>
          <w:rFonts w:hAnsi="宋体"/>
        </w:rPr>
      </w:pPr>
      <w:bookmarkStart w:id="1077" w:name="_Toc31073"/>
      <w:r>
        <w:rPr>
          <w:rFonts w:hint="eastAsia" w:hAnsi="宋体"/>
          <w:highlight w:val="white"/>
        </w:rPr>
        <w:t>1.13发包人代表</w:t>
      </w:r>
      <w:bookmarkEnd w:id="1077"/>
    </w:p>
    <w:p>
      <w:pPr>
        <w:ind w:firstLine="480"/>
        <w:rPr>
          <w:rFonts w:hAnsi="宋体"/>
        </w:rPr>
      </w:pPr>
      <w:r>
        <w:rPr>
          <w:rFonts w:hint="eastAsia" w:hAnsi="宋体"/>
          <w:highlight w:val="white"/>
        </w:rPr>
        <w:t>发包人任命的代表、通讯联系方式在专用合同条款明确。</w:t>
      </w:r>
    </w:p>
    <w:p>
      <w:pPr>
        <w:pStyle w:val="5"/>
        <w:rPr>
          <w:rFonts w:hAnsi="宋体"/>
        </w:rPr>
      </w:pPr>
      <w:bookmarkStart w:id="1078" w:name="_Toc21401"/>
      <w:r>
        <w:rPr>
          <w:rFonts w:hint="eastAsia" w:hAnsi="宋体"/>
          <w:highlight w:val="white"/>
        </w:rPr>
        <w:t>1.14总监理工程师</w:t>
      </w:r>
      <w:bookmarkEnd w:id="1078"/>
    </w:p>
    <w:p>
      <w:pPr>
        <w:ind w:firstLine="480"/>
        <w:rPr>
          <w:rFonts w:hAnsi="宋体"/>
        </w:rPr>
      </w:pPr>
      <w:r>
        <w:rPr>
          <w:rFonts w:hint="eastAsia" w:hAnsi="宋体"/>
          <w:highlight w:val="white"/>
        </w:rPr>
        <w:t>负责本工程的监理单位、任命的总监理工程师及通讯联系方式在专用合同条款明确。</w:t>
      </w:r>
    </w:p>
    <w:p>
      <w:pPr>
        <w:pStyle w:val="5"/>
        <w:rPr>
          <w:rFonts w:hAnsi="宋体"/>
        </w:rPr>
      </w:pPr>
      <w:bookmarkStart w:id="1079" w:name="_Toc19014"/>
      <w:r>
        <w:rPr>
          <w:rFonts w:hint="eastAsia" w:hAnsi="宋体"/>
          <w:highlight w:val="white"/>
        </w:rPr>
        <w:t>1.15造价工程师</w:t>
      </w:r>
      <w:bookmarkEnd w:id="1079"/>
    </w:p>
    <w:p>
      <w:pPr>
        <w:ind w:firstLine="480"/>
        <w:rPr>
          <w:rFonts w:hAnsi="宋体"/>
        </w:rPr>
      </w:pPr>
      <w:r>
        <w:rPr>
          <w:rFonts w:hint="eastAsia" w:hAnsi="宋体"/>
          <w:highlight w:val="white"/>
        </w:rPr>
        <w:t>负责本工程的造价咨询单位、任命的造价工程师及通讯联系方式在专用合同条款明确。</w:t>
      </w:r>
    </w:p>
    <w:p>
      <w:pPr>
        <w:pStyle w:val="4"/>
      </w:pPr>
      <w:bookmarkStart w:id="1080" w:name="_Toc6402"/>
      <w:bookmarkStart w:id="1081" w:name="_Toc11123"/>
      <w:bookmarkStart w:id="1082" w:name="_Toc462100635"/>
      <w:bookmarkStart w:id="1083" w:name="_Toc23198"/>
      <w:bookmarkStart w:id="1084" w:name="_Toc6695"/>
      <w:bookmarkStart w:id="1085" w:name="_Toc29147"/>
      <w:r>
        <w:rPr>
          <w:highlight w:val="white"/>
        </w:rPr>
        <w:t xml:space="preserve">2. </w:t>
      </w:r>
      <w:r>
        <w:rPr>
          <w:rFonts w:hint="eastAsia"/>
          <w:highlight w:val="white"/>
        </w:rPr>
        <w:t>发包人义务</w:t>
      </w:r>
      <w:bookmarkEnd w:id="1080"/>
      <w:bookmarkEnd w:id="1081"/>
      <w:bookmarkEnd w:id="1082"/>
      <w:bookmarkEnd w:id="1083"/>
      <w:bookmarkEnd w:id="1084"/>
      <w:bookmarkEnd w:id="1085"/>
    </w:p>
    <w:p>
      <w:pPr>
        <w:pStyle w:val="5"/>
        <w:rPr>
          <w:rFonts w:hAnsi="宋体"/>
        </w:rPr>
      </w:pPr>
      <w:bookmarkStart w:id="1086" w:name="_Toc30910"/>
      <w:r>
        <w:rPr>
          <w:rFonts w:hint="eastAsia" w:hAnsi="宋体"/>
          <w:highlight w:val="white"/>
        </w:rPr>
        <w:t>2.1 遵守法律</w:t>
      </w:r>
      <w:bookmarkEnd w:id="1086"/>
    </w:p>
    <w:p>
      <w:pPr>
        <w:ind w:firstLine="480"/>
        <w:rPr>
          <w:rFonts w:hAnsi="宋体"/>
        </w:rPr>
      </w:pPr>
      <w:r>
        <w:rPr>
          <w:rFonts w:hint="eastAsia" w:hAnsi="宋体"/>
          <w:highlight w:val="white"/>
        </w:rPr>
        <w:t>发包人在履行合同过程中应遵守法律，并保证承包人免于承担因发包人违反法律而引起的任何责任。</w:t>
      </w:r>
    </w:p>
    <w:p>
      <w:pPr>
        <w:pStyle w:val="5"/>
        <w:rPr>
          <w:rFonts w:hAnsi="宋体"/>
        </w:rPr>
      </w:pPr>
      <w:bookmarkStart w:id="1087" w:name="_Toc15644"/>
      <w:r>
        <w:rPr>
          <w:rFonts w:hint="eastAsia" w:hAnsi="宋体"/>
          <w:highlight w:val="white"/>
        </w:rPr>
        <w:t>2.2 发出开工通知</w:t>
      </w:r>
      <w:bookmarkEnd w:id="1087"/>
    </w:p>
    <w:p>
      <w:pPr>
        <w:ind w:firstLine="480"/>
        <w:rPr>
          <w:rFonts w:hAnsi="宋体"/>
        </w:rPr>
      </w:pPr>
      <w:r>
        <w:rPr>
          <w:rFonts w:hint="eastAsia" w:hAnsi="宋体"/>
          <w:highlight w:val="white"/>
        </w:rPr>
        <w:t>发包人应委托监理人按第11.1款的约定向承包人发出开工通知。</w:t>
      </w:r>
    </w:p>
    <w:p>
      <w:pPr>
        <w:pStyle w:val="5"/>
        <w:rPr>
          <w:rFonts w:hAnsi="宋体"/>
        </w:rPr>
      </w:pPr>
      <w:bookmarkStart w:id="1088" w:name="_Toc12080"/>
      <w:r>
        <w:rPr>
          <w:rFonts w:hint="eastAsia" w:hAnsi="宋体"/>
          <w:highlight w:val="white"/>
        </w:rPr>
        <w:t>2.3 提供施工场地</w:t>
      </w:r>
      <w:bookmarkEnd w:id="1088"/>
    </w:p>
    <w:p>
      <w:pPr>
        <w:ind w:firstLine="480"/>
        <w:rPr>
          <w:rFonts w:hAnsi="宋体"/>
        </w:rPr>
      </w:pPr>
      <w:r>
        <w:rPr>
          <w:rFonts w:hint="eastAsia" w:hAnsi="宋体"/>
          <w:highlight w:val="white"/>
        </w:rPr>
        <w:t>2.3.1发包人应在合同双方签定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 。</w:t>
      </w:r>
    </w:p>
    <w:p>
      <w:pPr>
        <w:ind w:firstLine="480"/>
        <w:rPr>
          <w:rFonts w:hAnsi="宋体"/>
        </w:rPr>
      </w:pPr>
      <w:r>
        <w:rPr>
          <w:rFonts w:hint="eastAsia" w:hAnsi="宋体"/>
          <w:highlight w:val="white"/>
        </w:rPr>
        <w:t>2.3.2发包人提供的施工用地范围在专用合同条款中约定。</w:t>
      </w:r>
    </w:p>
    <w:p>
      <w:pPr>
        <w:ind w:firstLine="480"/>
        <w:rPr>
          <w:rFonts w:hAnsi="宋体"/>
        </w:rPr>
      </w:pPr>
      <w:r>
        <w:rPr>
          <w:rFonts w:hint="eastAsia" w:hAnsi="宋体"/>
          <w:highlight w:val="white"/>
        </w:rPr>
        <w:t>2.3.3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5"/>
        <w:rPr>
          <w:rFonts w:hAnsi="宋体"/>
        </w:rPr>
      </w:pPr>
      <w:bookmarkStart w:id="1089" w:name="_Toc3991"/>
      <w:r>
        <w:rPr>
          <w:rFonts w:hint="eastAsia" w:hAnsi="宋体"/>
          <w:highlight w:val="white"/>
        </w:rPr>
        <w:t>2.4 协助承包人办理证件和批件</w:t>
      </w:r>
      <w:bookmarkEnd w:id="1089"/>
    </w:p>
    <w:p>
      <w:pPr>
        <w:ind w:firstLine="480"/>
        <w:rPr>
          <w:rFonts w:hAnsi="宋体"/>
        </w:rPr>
      </w:pPr>
      <w:r>
        <w:rPr>
          <w:rFonts w:hint="eastAsia" w:hAnsi="宋体"/>
          <w:highlight w:val="white"/>
        </w:rPr>
        <w:t>发包人应协助承包人办理法律规定的有关施工证件和批件。</w:t>
      </w:r>
    </w:p>
    <w:p>
      <w:pPr>
        <w:pStyle w:val="5"/>
        <w:rPr>
          <w:rFonts w:hAnsi="宋体"/>
        </w:rPr>
      </w:pPr>
      <w:bookmarkStart w:id="1090" w:name="_Toc11756"/>
      <w:r>
        <w:rPr>
          <w:rFonts w:hint="eastAsia" w:hAnsi="宋体"/>
          <w:highlight w:val="white"/>
        </w:rPr>
        <w:t>2.5 组织设计交底</w:t>
      </w:r>
      <w:bookmarkEnd w:id="1090"/>
    </w:p>
    <w:p>
      <w:pPr>
        <w:ind w:firstLine="480"/>
        <w:rPr>
          <w:rFonts w:hAnsi="宋体"/>
        </w:rPr>
      </w:pPr>
      <w:r>
        <w:rPr>
          <w:rFonts w:hint="eastAsia" w:hAnsi="宋体"/>
          <w:highlight w:val="white"/>
        </w:rPr>
        <w:t>发包人应根据合同进度计划，组织设计单位向承包人进行设计交底。</w:t>
      </w:r>
    </w:p>
    <w:p>
      <w:pPr>
        <w:pStyle w:val="5"/>
        <w:rPr>
          <w:rFonts w:hAnsi="宋体"/>
        </w:rPr>
      </w:pPr>
      <w:bookmarkStart w:id="1091" w:name="_Toc10754"/>
      <w:r>
        <w:rPr>
          <w:rFonts w:hint="eastAsia" w:hAnsi="宋体"/>
          <w:highlight w:val="white"/>
        </w:rPr>
        <w:t>2.6 支付合同价款</w:t>
      </w:r>
      <w:bookmarkEnd w:id="1091"/>
    </w:p>
    <w:p>
      <w:pPr>
        <w:ind w:firstLine="480"/>
        <w:rPr>
          <w:rFonts w:hAnsi="宋体"/>
        </w:rPr>
      </w:pPr>
      <w:r>
        <w:rPr>
          <w:rFonts w:hint="eastAsia" w:hAnsi="宋体"/>
          <w:highlight w:val="white"/>
        </w:rPr>
        <w:t>发包人应按合同约定向承包人及时支付合同价款。</w:t>
      </w:r>
    </w:p>
    <w:p>
      <w:pPr>
        <w:pStyle w:val="5"/>
        <w:rPr>
          <w:rFonts w:hAnsi="宋体"/>
        </w:rPr>
      </w:pPr>
      <w:bookmarkStart w:id="1092" w:name="_Toc12150"/>
      <w:r>
        <w:rPr>
          <w:rFonts w:hint="eastAsia" w:hAnsi="宋体"/>
          <w:highlight w:val="white"/>
        </w:rPr>
        <w:t>2.7 组织竣工验收（组织法人验收）</w:t>
      </w:r>
      <w:bookmarkEnd w:id="1092"/>
    </w:p>
    <w:p>
      <w:pPr>
        <w:ind w:firstLine="480"/>
        <w:rPr>
          <w:rFonts w:hAnsi="宋体"/>
        </w:rPr>
      </w:pPr>
      <w:r>
        <w:rPr>
          <w:rFonts w:hint="eastAsia" w:hAnsi="宋体"/>
          <w:highlight w:val="white"/>
        </w:rPr>
        <w:t>发包人应按合同约定及时组织法人验收。</w:t>
      </w:r>
    </w:p>
    <w:p>
      <w:pPr>
        <w:pStyle w:val="5"/>
        <w:rPr>
          <w:rFonts w:hAnsi="宋体"/>
        </w:rPr>
      </w:pPr>
      <w:bookmarkStart w:id="1093" w:name="_Toc29987"/>
      <w:r>
        <w:rPr>
          <w:rFonts w:hint="eastAsia" w:hAnsi="宋体"/>
          <w:highlight w:val="white"/>
        </w:rPr>
        <w:t>2.8</w:t>
      </w:r>
      <w:r>
        <w:rPr>
          <w:rFonts w:hAnsi="宋体"/>
          <w:highlight w:val="white"/>
        </w:rPr>
        <w:t xml:space="preserve"> </w:t>
      </w:r>
      <w:r>
        <w:rPr>
          <w:rFonts w:hint="eastAsia" w:hAnsi="宋体"/>
          <w:highlight w:val="white"/>
        </w:rPr>
        <w:t>其它义务</w:t>
      </w:r>
      <w:bookmarkEnd w:id="1093"/>
    </w:p>
    <w:p>
      <w:pPr>
        <w:ind w:firstLine="480"/>
        <w:rPr>
          <w:rFonts w:hAnsi="宋体"/>
        </w:rPr>
      </w:pPr>
      <w:r>
        <w:rPr>
          <w:rFonts w:hint="eastAsia" w:hAnsi="宋体"/>
          <w:highlight w:val="white"/>
        </w:rPr>
        <w:t>其它义务在专用合同条款中补充约定。</w:t>
      </w:r>
    </w:p>
    <w:p>
      <w:pPr>
        <w:pStyle w:val="4"/>
      </w:pPr>
      <w:bookmarkStart w:id="1094" w:name="_Toc12088"/>
      <w:bookmarkStart w:id="1095" w:name="_Toc4647"/>
      <w:bookmarkStart w:id="1096" w:name="_Toc462100636"/>
      <w:bookmarkStart w:id="1097" w:name="_Toc6254"/>
      <w:bookmarkStart w:id="1098" w:name="_Toc26435"/>
      <w:bookmarkStart w:id="1099" w:name="_Toc5721"/>
      <w:r>
        <w:rPr>
          <w:highlight w:val="white"/>
        </w:rPr>
        <w:t xml:space="preserve">3. </w:t>
      </w:r>
      <w:r>
        <w:rPr>
          <w:rFonts w:hint="eastAsia"/>
          <w:highlight w:val="white"/>
        </w:rPr>
        <w:t>监理人</w:t>
      </w:r>
      <w:bookmarkEnd w:id="1094"/>
      <w:bookmarkEnd w:id="1095"/>
      <w:bookmarkEnd w:id="1096"/>
      <w:bookmarkEnd w:id="1097"/>
      <w:bookmarkEnd w:id="1098"/>
      <w:bookmarkEnd w:id="1099"/>
    </w:p>
    <w:p>
      <w:pPr>
        <w:pStyle w:val="5"/>
        <w:rPr>
          <w:rFonts w:hAnsi="宋体"/>
        </w:rPr>
      </w:pPr>
      <w:bookmarkStart w:id="1100" w:name="_Toc11854"/>
      <w:r>
        <w:rPr>
          <w:rFonts w:hint="eastAsia" w:hAnsi="宋体"/>
          <w:highlight w:val="white"/>
        </w:rPr>
        <w:t>3.1 监理人的职责和权利</w:t>
      </w:r>
      <w:bookmarkEnd w:id="1100"/>
    </w:p>
    <w:p>
      <w:pPr>
        <w:ind w:firstLine="480"/>
        <w:rPr>
          <w:rFonts w:hAnsi="宋体"/>
        </w:rPr>
      </w:pPr>
      <w:r>
        <w:rPr>
          <w:rFonts w:hint="eastAsia" w:hAnsi="宋体"/>
          <w:highlight w:val="white"/>
        </w:rPr>
        <w:t>3.1.1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ind w:firstLine="480"/>
        <w:rPr>
          <w:rFonts w:hAnsi="宋体"/>
        </w:rPr>
      </w:pPr>
      <w:r>
        <w:rPr>
          <w:rFonts w:hint="eastAsia" w:hAnsi="宋体"/>
          <w:highlight w:val="white"/>
        </w:rPr>
        <w:t>3.1.2 监理人发出的任何指示应视为已得到发包人的批准，但监理人无权免除或变更合同约定的发包人和承包人的权利、义务和责任。</w:t>
      </w:r>
    </w:p>
    <w:p>
      <w:pPr>
        <w:ind w:firstLine="480"/>
        <w:rPr>
          <w:rFonts w:hAnsi="宋体"/>
        </w:rPr>
      </w:pPr>
      <w:r>
        <w:rPr>
          <w:rFonts w:hint="eastAsia" w:hAnsi="宋体"/>
          <w:highlight w:val="white"/>
        </w:rPr>
        <w:t>3.1.3 合同约定应由承包人承担的义务和责任，不因监理人对承包人提交文件的审查或批准，对工程、材料和设备的检查和检验，以及为实施监理作出的指示等职务行为而减轻或解除。</w:t>
      </w:r>
    </w:p>
    <w:p>
      <w:pPr>
        <w:pStyle w:val="5"/>
        <w:rPr>
          <w:rFonts w:hAnsi="宋体"/>
        </w:rPr>
      </w:pPr>
      <w:bookmarkStart w:id="1101" w:name="_Toc5976"/>
      <w:r>
        <w:rPr>
          <w:rFonts w:hint="eastAsia" w:hAnsi="宋体"/>
          <w:highlight w:val="white"/>
        </w:rPr>
        <w:t>3.2 总监理工程师</w:t>
      </w:r>
      <w:bookmarkEnd w:id="1101"/>
    </w:p>
    <w:p>
      <w:pPr>
        <w:ind w:firstLine="480"/>
        <w:rPr>
          <w:rFonts w:hAnsi="宋体"/>
        </w:rPr>
      </w:pPr>
      <w:r>
        <w:rPr>
          <w:rFonts w:hint="eastAsia" w:hAnsi="宋体"/>
          <w:highlight w:val="white"/>
        </w:rPr>
        <w:t>发包人应在发出开工通知前将总监理工程师的任命通知承包人。总监理工程师更换时，应在调离14天前通知承包人。总监理工程师短期离开施工场地的，应委派代表代行其职责，并通知承包人。</w:t>
      </w:r>
    </w:p>
    <w:p>
      <w:pPr>
        <w:pStyle w:val="5"/>
        <w:rPr>
          <w:rFonts w:hAnsi="宋体"/>
        </w:rPr>
      </w:pPr>
      <w:bookmarkStart w:id="1102" w:name="_Toc7785"/>
      <w:r>
        <w:rPr>
          <w:rFonts w:hint="eastAsia" w:hAnsi="宋体"/>
          <w:highlight w:val="white"/>
        </w:rPr>
        <w:t>3.3 监理人员</w:t>
      </w:r>
      <w:bookmarkEnd w:id="1102"/>
    </w:p>
    <w:p>
      <w:pPr>
        <w:ind w:firstLine="480"/>
        <w:rPr>
          <w:rFonts w:hAnsi="宋体"/>
        </w:rPr>
      </w:pPr>
      <w:r>
        <w:rPr>
          <w:rFonts w:hint="eastAsia" w:hAnsi="宋体"/>
          <w:highlight w:val="whit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ind w:firstLine="480"/>
        <w:rPr>
          <w:rFonts w:hAnsi="宋体"/>
        </w:rPr>
      </w:pPr>
      <w:r>
        <w:rPr>
          <w:rFonts w:hint="eastAsia" w:hAnsi="宋体"/>
          <w:highlight w:val="white"/>
        </w:rPr>
        <w:t>3.3.2 监理人员对承包人的任何工作、工程或其采用的材料和工程设备未在约定的或合理的期限内提出否定意见的，视为已获批准，但不影响监理人在以后拒绝该项工作、工程、材料或工程设备的权利。</w:t>
      </w:r>
    </w:p>
    <w:p>
      <w:pPr>
        <w:ind w:firstLine="480"/>
        <w:rPr>
          <w:rFonts w:hAnsi="宋体"/>
        </w:rPr>
      </w:pPr>
      <w:r>
        <w:rPr>
          <w:rFonts w:hint="eastAsia" w:hAnsi="宋体"/>
          <w:highlight w:val="white"/>
        </w:rPr>
        <w:t>3.3.3 承包人对总监理工程师授权的监理人员发出的指示有疑问的，可向总监理工程师提出书面异议，总监理工程师应在48小时内对该指示予以确认、更改或撤销。</w:t>
      </w:r>
    </w:p>
    <w:p>
      <w:pPr>
        <w:ind w:firstLine="480"/>
        <w:rPr>
          <w:rFonts w:hAnsi="宋体"/>
        </w:rPr>
      </w:pPr>
      <w:r>
        <w:rPr>
          <w:rFonts w:hint="eastAsia" w:hAnsi="宋体"/>
          <w:highlight w:val="white"/>
        </w:rPr>
        <w:t>3.3.4 除专用合同条款另有约定外，总监理工程师不应将第3.5款约定应由总监理工程师作出确定的权力授权或委托给其他监理人员。</w:t>
      </w:r>
    </w:p>
    <w:p>
      <w:pPr>
        <w:pStyle w:val="5"/>
        <w:rPr>
          <w:rFonts w:hAnsi="宋体"/>
        </w:rPr>
      </w:pPr>
      <w:bookmarkStart w:id="1103" w:name="_Toc15383"/>
      <w:r>
        <w:rPr>
          <w:rFonts w:hint="eastAsia" w:hAnsi="宋体"/>
          <w:highlight w:val="white"/>
        </w:rPr>
        <w:t>3.4 监理人的指示</w:t>
      </w:r>
      <w:bookmarkEnd w:id="1103"/>
    </w:p>
    <w:p>
      <w:pPr>
        <w:ind w:firstLine="480"/>
        <w:rPr>
          <w:rFonts w:hAnsi="宋体"/>
        </w:rPr>
      </w:pPr>
      <w:r>
        <w:rPr>
          <w:rFonts w:hint="eastAsia" w:hAnsi="宋体"/>
          <w:highlight w:val="white"/>
        </w:rPr>
        <w:t>3.4.1 监理人应按第3.1款的约定向承包人发出指示，监理人的指示应盖有监理人授权的施工场地机构章，并由总监理工程师或总监理工程师按第3.3.1项约定授权的监理人员签字。</w:t>
      </w:r>
    </w:p>
    <w:p>
      <w:pPr>
        <w:ind w:firstLine="480"/>
        <w:rPr>
          <w:rFonts w:hAnsi="宋体"/>
        </w:rPr>
      </w:pPr>
      <w:r>
        <w:rPr>
          <w:rFonts w:hint="eastAsia" w:hAnsi="宋体"/>
          <w:highlight w:val="white"/>
        </w:rPr>
        <w:t>3.4.2 承包人收到监理人按第3.4.1项作出的指示后应遵照执行。指示构成变更的，应按第15条处理。</w:t>
      </w:r>
    </w:p>
    <w:p>
      <w:pPr>
        <w:ind w:firstLine="480"/>
        <w:rPr>
          <w:rFonts w:hAnsi="宋体"/>
        </w:rPr>
      </w:pPr>
      <w:r>
        <w:rPr>
          <w:rFonts w:hint="eastAsia" w:hAnsi="宋体"/>
          <w:highlight w:val="whit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ind w:firstLine="480"/>
        <w:rPr>
          <w:rFonts w:hAnsi="宋体"/>
        </w:rPr>
      </w:pPr>
      <w:r>
        <w:rPr>
          <w:rFonts w:hint="eastAsia" w:hAnsi="宋体"/>
          <w:highlight w:val="white"/>
        </w:rPr>
        <w:t>3.4.4 除合同另有约定外，承包人只从总监理工程师或按第3.3.1项被授权的监理人员处取得指示。</w:t>
      </w:r>
    </w:p>
    <w:p>
      <w:pPr>
        <w:ind w:firstLine="480"/>
        <w:rPr>
          <w:rFonts w:hAnsi="宋体"/>
        </w:rPr>
      </w:pPr>
      <w:r>
        <w:rPr>
          <w:rFonts w:hint="eastAsia" w:hAnsi="宋体"/>
          <w:highlight w:val="white"/>
        </w:rPr>
        <w:t xml:space="preserve">3.4.5 由于监理人未能按合同约定发出指示、指示延误或指示错误而导致承包人费用增加和（或）工期延误的，由发包人承担赔偿责任。 </w:t>
      </w:r>
    </w:p>
    <w:p>
      <w:pPr>
        <w:pStyle w:val="5"/>
        <w:rPr>
          <w:rFonts w:hAnsi="宋体"/>
        </w:rPr>
      </w:pPr>
      <w:bookmarkStart w:id="1104" w:name="_Toc7706"/>
      <w:r>
        <w:rPr>
          <w:rFonts w:hint="eastAsia" w:hAnsi="宋体"/>
          <w:highlight w:val="white"/>
        </w:rPr>
        <w:t>3.5 商定或确定</w:t>
      </w:r>
      <w:bookmarkEnd w:id="1104"/>
    </w:p>
    <w:p>
      <w:pPr>
        <w:ind w:firstLine="480"/>
        <w:rPr>
          <w:rFonts w:hAnsi="宋体"/>
        </w:rPr>
      </w:pPr>
      <w:r>
        <w:rPr>
          <w:rFonts w:hint="eastAsia" w:hAnsi="宋体"/>
          <w:highlight w:val="white"/>
        </w:rPr>
        <w:t>3.5.1合同约定总监理工程师应按照本款对任何事项进行商定或确定时，总监理工程师应与合同当事人协商，尽量达成一致。不能达成一致的，总监理工程师应认真研究后审慎确定。</w:t>
      </w:r>
    </w:p>
    <w:p>
      <w:pPr>
        <w:ind w:firstLine="480"/>
        <w:rPr>
          <w:rFonts w:hAnsi="宋体"/>
        </w:rPr>
      </w:pPr>
      <w:r>
        <w:rPr>
          <w:rFonts w:hint="eastAsia" w:hAnsi="宋体"/>
          <w:highlight w:val="whit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4"/>
      </w:pPr>
      <w:bookmarkStart w:id="1105" w:name="_Toc3037"/>
      <w:bookmarkStart w:id="1106" w:name="_Toc32547"/>
      <w:bookmarkStart w:id="1107" w:name="_Toc4590"/>
      <w:bookmarkStart w:id="1108" w:name="_Toc462100637"/>
      <w:bookmarkStart w:id="1109" w:name="_Toc31831"/>
      <w:bookmarkStart w:id="1110" w:name="_Toc13705"/>
      <w:r>
        <w:rPr>
          <w:highlight w:val="white"/>
        </w:rPr>
        <w:t xml:space="preserve">4. </w:t>
      </w:r>
      <w:r>
        <w:rPr>
          <w:rFonts w:hint="eastAsia"/>
          <w:highlight w:val="white"/>
        </w:rPr>
        <w:t>承包人</w:t>
      </w:r>
      <w:bookmarkEnd w:id="1105"/>
      <w:bookmarkEnd w:id="1106"/>
      <w:bookmarkEnd w:id="1107"/>
      <w:bookmarkEnd w:id="1108"/>
      <w:bookmarkEnd w:id="1109"/>
      <w:bookmarkEnd w:id="1110"/>
    </w:p>
    <w:p>
      <w:pPr>
        <w:pStyle w:val="5"/>
        <w:rPr>
          <w:rFonts w:hAnsi="宋体"/>
        </w:rPr>
      </w:pPr>
      <w:bookmarkStart w:id="1111" w:name="_Toc30820"/>
      <w:r>
        <w:rPr>
          <w:rFonts w:hint="eastAsia" w:hAnsi="宋体"/>
          <w:highlight w:val="white"/>
        </w:rPr>
        <w:t>4.1 承包人的一般义务</w:t>
      </w:r>
      <w:bookmarkEnd w:id="1111"/>
    </w:p>
    <w:p>
      <w:pPr>
        <w:ind w:firstLine="480"/>
        <w:rPr>
          <w:rFonts w:hAnsi="宋体"/>
        </w:rPr>
      </w:pPr>
      <w:r>
        <w:rPr>
          <w:rFonts w:hint="eastAsia" w:hAnsi="宋体"/>
          <w:highlight w:val="white"/>
        </w:rPr>
        <w:t>4.1.1 遵守法律</w:t>
      </w:r>
    </w:p>
    <w:p>
      <w:pPr>
        <w:ind w:firstLine="480"/>
        <w:rPr>
          <w:rFonts w:hAnsi="宋体"/>
        </w:rPr>
      </w:pPr>
      <w:r>
        <w:rPr>
          <w:rFonts w:hint="eastAsia" w:hAnsi="宋体"/>
          <w:highlight w:val="white"/>
        </w:rPr>
        <w:t>承包人在履行合同过程中应遵守法律，并保证发包人免于承担因承包人违反法律而引起的任何责任。</w:t>
      </w:r>
    </w:p>
    <w:p>
      <w:pPr>
        <w:ind w:firstLine="480"/>
        <w:rPr>
          <w:rFonts w:hAnsi="宋体"/>
        </w:rPr>
      </w:pPr>
      <w:r>
        <w:rPr>
          <w:rFonts w:hint="eastAsia" w:hAnsi="宋体"/>
          <w:highlight w:val="white"/>
        </w:rPr>
        <w:t>4.1.2 依法纳税</w:t>
      </w:r>
    </w:p>
    <w:p>
      <w:pPr>
        <w:ind w:firstLine="480"/>
        <w:rPr>
          <w:rFonts w:hAnsi="宋体"/>
        </w:rPr>
      </w:pPr>
      <w:r>
        <w:rPr>
          <w:rFonts w:hint="eastAsia" w:hAnsi="宋体"/>
          <w:highlight w:val="white"/>
        </w:rPr>
        <w:t>承包人应按有关法律规定纳税，应缴纳的税金包括在合同价格内。</w:t>
      </w:r>
    </w:p>
    <w:p>
      <w:pPr>
        <w:ind w:firstLine="480"/>
        <w:rPr>
          <w:rFonts w:hAnsi="宋体"/>
        </w:rPr>
      </w:pPr>
      <w:r>
        <w:rPr>
          <w:rFonts w:hint="eastAsia" w:hAnsi="宋体"/>
          <w:highlight w:val="white"/>
        </w:rPr>
        <w:t>4.1.3 完成各项承包工作</w:t>
      </w:r>
    </w:p>
    <w:p>
      <w:pPr>
        <w:ind w:firstLine="480"/>
        <w:rPr>
          <w:rFonts w:hAnsi="宋体"/>
        </w:rPr>
      </w:pPr>
      <w:r>
        <w:rPr>
          <w:rFonts w:hint="eastAsia" w:hAnsi="宋体"/>
          <w:highlight w:val="white"/>
        </w:rPr>
        <w:t>承包人应按合同约定以及监理人根据第3.4款作出的指示，实施、完成全部工程，并修补工程中的任何缺陷。除第5.2款、第6.2款另有外，承包人应提供为完成合同工作所需的劳务、材料、施工设备、工程设备和其它物品，并按合同约定负责临时设施的设计、建造、运行、维护、管理和拆除。</w:t>
      </w:r>
    </w:p>
    <w:p>
      <w:pPr>
        <w:ind w:firstLine="480"/>
        <w:rPr>
          <w:rFonts w:hAnsi="宋体"/>
        </w:rPr>
      </w:pPr>
      <w:r>
        <w:rPr>
          <w:rFonts w:hint="eastAsia" w:hAnsi="宋体"/>
          <w:highlight w:val="white"/>
        </w:rPr>
        <w:t>4.1.4 对施工作业和施工方法的完备性负责</w:t>
      </w:r>
    </w:p>
    <w:p>
      <w:pPr>
        <w:ind w:firstLine="480"/>
        <w:rPr>
          <w:rFonts w:hAnsi="宋体"/>
        </w:rPr>
      </w:pPr>
      <w:r>
        <w:rPr>
          <w:rFonts w:hint="eastAsia" w:hAnsi="宋体"/>
          <w:highlight w:val="white"/>
        </w:rPr>
        <w:t>承包人应按合同约定的工作内容和施工进度要求，编制施工组织设计和施工措施计划，并对所有施工作业和施工方法的完备性和安全可靠性负责。</w:t>
      </w:r>
    </w:p>
    <w:p>
      <w:pPr>
        <w:ind w:firstLine="480"/>
        <w:rPr>
          <w:rFonts w:hAnsi="宋体"/>
        </w:rPr>
      </w:pPr>
      <w:r>
        <w:rPr>
          <w:rFonts w:hint="eastAsia" w:hAnsi="宋体"/>
          <w:highlight w:val="white"/>
        </w:rPr>
        <w:t>4.1.5 保证工程施工和人员的安全</w:t>
      </w:r>
    </w:p>
    <w:p>
      <w:pPr>
        <w:ind w:firstLine="480"/>
        <w:rPr>
          <w:rFonts w:hAnsi="宋体"/>
        </w:rPr>
      </w:pPr>
      <w:r>
        <w:rPr>
          <w:rFonts w:hint="eastAsia" w:hAnsi="宋体"/>
          <w:highlight w:val="white"/>
        </w:rPr>
        <w:t>承包人应按第9.2款约定采取施工安全措施，确保工程及其人员、材料、设备和设施的安全，防止因工程施工造成的人身伤害和财产损失。</w:t>
      </w:r>
    </w:p>
    <w:p>
      <w:pPr>
        <w:ind w:firstLine="480"/>
        <w:rPr>
          <w:rFonts w:hAnsi="宋体"/>
        </w:rPr>
      </w:pPr>
      <w:r>
        <w:rPr>
          <w:rFonts w:hint="eastAsia" w:hAnsi="宋体"/>
          <w:highlight w:val="white"/>
        </w:rPr>
        <w:t>4.1.6 负责施工场地及其周边环境与生态的保护工作</w:t>
      </w:r>
    </w:p>
    <w:p>
      <w:pPr>
        <w:ind w:firstLine="480"/>
        <w:rPr>
          <w:rFonts w:hAnsi="宋体"/>
        </w:rPr>
      </w:pPr>
      <w:r>
        <w:rPr>
          <w:rFonts w:hint="eastAsia" w:hAnsi="宋体"/>
          <w:highlight w:val="white"/>
        </w:rPr>
        <w:t>承包人应按照第9.4款约定负责施工场地及其周边环境与生态的保护工作。</w:t>
      </w:r>
    </w:p>
    <w:p>
      <w:pPr>
        <w:ind w:firstLine="480"/>
        <w:rPr>
          <w:rFonts w:hAnsi="宋体"/>
        </w:rPr>
      </w:pPr>
      <w:r>
        <w:rPr>
          <w:rFonts w:hint="eastAsia" w:hAnsi="宋体"/>
          <w:highlight w:val="white"/>
        </w:rPr>
        <w:t>4.1.7 避免施工对公众与他人的利益造成损害</w:t>
      </w:r>
    </w:p>
    <w:p>
      <w:pPr>
        <w:ind w:firstLine="480"/>
        <w:rPr>
          <w:rFonts w:hAnsi="宋体"/>
        </w:rPr>
      </w:pPr>
      <w:r>
        <w:rPr>
          <w:rFonts w:hint="eastAsia" w:hAnsi="宋体"/>
          <w:highlight w:val="whit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firstLine="480"/>
        <w:rPr>
          <w:rFonts w:hAnsi="宋体"/>
        </w:rPr>
      </w:pPr>
      <w:r>
        <w:rPr>
          <w:rFonts w:hint="eastAsia" w:hAnsi="宋体"/>
          <w:highlight w:val="white"/>
        </w:rPr>
        <w:t>4.1.8 为他人提供方便</w:t>
      </w:r>
    </w:p>
    <w:p>
      <w:pPr>
        <w:ind w:firstLine="480"/>
        <w:rPr>
          <w:rFonts w:hAnsi="宋体"/>
        </w:rPr>
      </w:pPr>
      <w:r>
        <w:rPr>
          <w:rFonts w:hint="eastAsia" w:hAnsi="宋体"/>
          <w:highlight w:val="white"/>
        </w:rPr>
        <w:t>承包人应按监理人的指示为他人在施工场地或附近实施与工程有关的其他各项工作提供可能的条件。除合同另有约定外，提供有关条件的内容和可能发生的费用，由监理人按第3.5款商定或确定。</w:t>
      </w:r>
    </w:p>
    <w:p>
      <w:pPr>
        <w:ind w:firstLine="480"/>
        <w:rPr>
          <w:rFonts w:hAnsi="宋体"/>
        </w:rPr>
      </w:pPr>
      <w:r>
        <w:rPr>
          <w:rFonts w:hint="eastAsia" w:hAnsi="宋体"/>
          <w:highlight w:val="white"/>
        </w:rPr>
        <w:t>4.1.9 工程的维护和照管</w:t>
      </w:r>
    </w:p>
    <w:p>
      <w:pPr>
        <w:ind w:firstLine="480"/>
        <w:rPr>
          <w:rFonts w:hAnsi="宋体"/>
        </w:rPr>
      </w:pPr>
      <w:r>
        <w:rPr>
          <w:rFonts w:hint="eastAsia" w:hAnsi="宋体"/>
          <w:highlight w:val="white"/>
        </w:rPr>
        <w:t>除合同另有约定外，工程完工证书颁发前，承包人应负责照管和维护工程。合同工程完工证书颁发时尚有部分未完工程的，承包人还应负责该未完工程的照管和维护工作，直至完工后移交给发包人为止。</w:t>
      </w:r>
    </w:p>
    <w:p>
      <w:pPr>
        <w:ind w:firstLine="480"/>
        <w:rPr>
          <w:rFonts w:hAnsi="宋体"/>
        </w:rPr>
      </w:pPr>
      <w:r>
        <w:rPr>
          <w:rFonts w:hAnsi="宋体"/>
          <w:highlight w:val="white"/>
        </w:rPr>
        <w:t>4</w:t>
      </w:r>
      <w:r>
        <w:rPr>
          <w:rFonts w:hint="eastAsia" w:hAnsi="宋体"/>
          <w:highlight w:val="white"/>
        </w:rPr>
        <w:t>.</w:t>
      </w:r>
      <w:r>
        <w:rPr>
          <w:rFonts w:hAnsi="宋体"/>
          <w:highlight w:val="white"/>
        </w:rPr>
        <w:t>1</w:t>
      </w:r>
      <w:r>
        <w:rPr>
          <w:rFonts w:hint="eastAsia" w:hAnsi="宋体"/>
          <w:highlight w:val="white"/>
        </w:rPr>
        <w:t>.</w:t>
      </w:r>
      <w:r>
        <w:rPr>
          <w:rFonts w:hAnsi="宋体"/>
          <w:highlight w:val="white"/>
        </w:rPr>
        <w:t>10</w:t>
      </w:r>
      <w:r>
        <w:rPr>
          <w:rFonts w:hint="eastAsia" w:hAnsi="宋体"/>
          <w:highlight w:val="white"/>
        </w:rPr>
        <w:t xml:space="preserve">  其它义务</w:t>
      </w:r>
    </w:p>
    <w:p>
      <w:pPr>
        <w:ind w:firstLine="480"/>
        <w:rPr>
          <w:rFonts w:hAnsi="宋体"/>
        </w:rPr>
      </w:pPr>
      <w:r>
        <w:rPr>
          <w:rFonts w:hint="eastAsia" w:hAnsi="宋体"/>
          <w:highlight w:val="white"/>
        </w:rPr>
        <w:t>其它义务在专用合同条款中补充约定。</w:t>
      </w:r>
    </w:p>
    <w:p>
      <w:pPr>
        <w:pStyle w:val="5"/>
        <w:rPr>
          <w:rFonts w:hAnsi="宋体"/>
        </w:rPr>
      </w:pPr>
      <w:bookmarkStart w:id="1112" w:name="_Toc32206"/>
      <w:r>
        <w:rPr>
          <w:rFonts w:hAnsi="宋体"/>
          <w:highlight w:val="white"/>
        </w:rPr>
        <w:t xml:space="preserve">4.2 </w:t>
      </w:r>
      <w:r>
        <w:rPr>
          <w:rFonts w:hint="eastAsia" w:hAnsi="宋体"/>
          <w:highlight w:val="white"/>
        </w:rPr>
        <w:t>履约担保</w:t>
      </w:r>
      <w:bookmarkEnd w:id="1112"/>
    </w:p>
    <w:p>
      <w:pPr>
        <w:ind w:firstLine="480"/>
        <w:rPr>
          <w:rFonts w:hAnsi="宋体"/>
        </w:rPr>
      </w:pPr>
      <w:r>
        <w:rPr>
          <w:rFonts w:hint="eastAsia" w:hAnsi="宋体"/>
          <w:highlight w:val="white"/>
        </w:rPr>
        <w:t>承包人应保证其履约担保在发包人颁发合同工程完工证书前一直有效。发包人应在合同工程完工证书颁布发后28天内将履约担保退还给承包人。</w:t>
      </w:r>
    </w:p>
    <w:p>
      <w:pPr>
        <w:pStyle w:val="5"/>
        <w:rPr>
          <w:rFonts w:hAnsi="宋体"/>
        </w:rPr>
      </w:pPr>
      <w:bookmarkStart w:id="1113" w:name="_Toc1859"/>
      <w:r>
        <w:rPr>
          <w:rFonts w:hint="eastAsia" w:hAnsi="宋体"/>
          <w:highlight w:val="white"/>
        </w:rPr>
        <w:t>4.3 分包</w:t>
      </w:r>
      <w:bookmarkEnd w:id="1113"/>
    </w:p>
    <w:p>
      <w:pPr>
        <w:ind w:firstLine="480"/>
        <w:rPr>
          <w:rFonts w:hAnsi="宋体"/>
        </w:rPr>
      </w:pPr>
      <w:r>
        <w:rPr>
          <w:rFonts w:hint="eastAsia" w:hAnsi="宋体"/>
          <w:highlight w:val="white"/>
        </w:rPr>
        <w:t>4.3.1 承包人不得将其承包的全部工程转包给第三人，或将其承包的全部工程肢解后以分包的名义转包给第三人。</w:t>
      </w:r>
    </w:p>
    <w:p>
      <w:pPr>
        <w:ind w:firstLine="480"/>
        <w:rPr>
          <w:rFonts w:hAnsi="宋体"/>
        </w:rPr>
      </w:pPr>
      <w:r>
        <w:rPr>
          <w:rFonts w:hint="eastAsia" w:hAnsi="宋体"/>
          <w:highlight w:val="white"/>
        </w:rPr>
        <w:t>4.3.2 承包人不得将工程主体、关键性工作分包给第三人。除专用合同条款另有约定外，未经发包人同意，承包人不得将工程的其他部分或工作分包给第三人。</w:t>
      </w:r>
    </w:p>
    <w:p>
      <w:pPr>
        <w:ind w:firstLine="480"/>
        <w:rPr>
          <w:rFonts w:hAnsi="宋体"/>
        </w:rPr>
      </w:pPr>
      <w:r>
        <w:rPr>
          <w:rFonts w:hint="eastAsia" w:hAnsi="宋体"/>
          <w:highlight w:val="white"/>
        </w:rPr>
        <w:t>4.3.3 分包人的资格能力应与其分包工程的标准和规模相适应。</w:t>
      </w:r>
    </w:p>
    <w:p>
      <w:pPr>
        <w:ind w:firstLine="480"/>
        <w:rPr>
          <w:rFonts w:hAnsi="宋体"/>
        </w:rPr>
      </w:pPr>
      <w:r>
        <w:rPr>
          <w:rFonts w:hint="eastAsia" w:hAnsi="宋体"/>
          <w:highlight w:val="white"/>
        </w:rPr>
        <w:t>4.3.4 按投标函附录约定分包工程的，承包人应向发包人和监理人提交分包合同备份。</w:t>
      </w:r>
    </w:p>
    <w:p>
      <w:pPr>
        <w:ind w:firstLine="480"/>
        <w:rPr>
          <w:rFonts w:hAnsi="宋体"/>
        </w:rPr>
      </w:pPr>
      <w:r>
        <w:rPr>
          <w:rFonts w:hint="eastAsia" w:hAnsi="宋体"/>
          <w:highlight w:val="white"/>
        </w:rPr>
        <w:t>4.3.5 承包人应与分包人就分包工程向发包人承担连带责任。</w:t>
      </w:r>
    </w:p>
    <w:p>
      <w:pPr>
        <w:ind w:firstLine="480"/>
        <w:rPr>
          <w:rFonts w:hAnsi="宋体"/>
        </w:rPr>
      </w:pPr>
      <w:r>
        <w:rPr>
          <w:rFonts w:hAnsi="宋体"/>
          <w:highlight w:val="white"/>
        </w:rPr>
        <w:t>4.3.</w:t>
      </w:r>
      <w:r>
        <w:rPr>
          <w:rFonts w:hint="eastAsia" w:hAnsi="宋体"/>
          <w:highlight w:val="white"/>
        </w:rPr>
        <w:t>6分包工程分为工程分包和劳务作业分包。工程分包应遵循合同约定或者经发包人书面认可。禁止承包人将本合同工程进行违法分包</w:t>
      </w:r>
      <w:r>
        <w:rPr>
          <w:rFonts w:hAnsi="宋体"/>
          <w:highlight w:val="white"/>
        </w:rPr>
        <w:t>。</w:t>
      </w:r>
      <w:r>
        <w:rPr>
          <w:rFonts w:hint="eastAsia" w:hAnsi="宋体"/>
          <w:highlight w:val="white"/>
        </w:rPr>
        <w:t>分包人应具备与分包工程规模和标准相适应的资质和业绩，在人力、设备、资金等方面具有承担分包工程施工的能力。分包人应自行完成所承包的任务。.</w:t>
      </w:r>
    </w:p>
    <w:p>
      <w:pPr>
        <w:ind w:firstLine="480"/>
        <w:rPr>
          <w:rFonts w:hAnsi="宋体"/>
        </w:rPr>
      </w:pPr>
      <w:r>
        <w:rPr>
          <w:rFonts w:hAnsi="宋体"/>
          <w:highlight w:val="white"/>
        </w:rPr>
        <w:t>4.3.</w:t>
      </w:r>
      <w:r>
        <w:rPr>
          <w:rFonts w:hint="eastAsia" w:hAnsi="宋体"/>
          <w:highlight w:val="white"/>
        </w:rPr>
        <w:t>7</w:t>
      </w:r>
      <w:r>
        <w:rPr>
          <w:rFonts w:hAnsi="宋体"/>
          <w:highlight w:val="white"/>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w:t>
      </w:r>
      <w:r>
        <w:rPr>
          <w:rFonts w:hint="eastAsia" w:hAnsi="宋体"/>
          <w:highlight w:val="white"/>
        </w:rPr>
        <w:t>承担</w:t>
      </w:r>
      <w:r>
        <w:rPr>
          <w:rFonts w:hAnsi="宋体"/>
          <w:highlight w:val="white"/>
        </w:rPr>
        <w:t>指定分包</w:t>
      </w:r>
      <w:r>
        <w:rPr>
          <w:rFonts w:hint="eastAsia" w:hAnsi="宋体"/>
          <w:highlight w:val="white"/>
        </w:rPr>
        <w:t>所</w:t>
      </w:r>
      <w:r>
        <w:rPr>
          <w:rFonts w:hAnsi="宋体"/>
          <w:highlight w:val="white"/>
        </w:rPr>
        <w:t>增加的费用。</w:t>
      </w:r>
    </w:p>
    <w:p>
      <w:pPr>
        <w:ind w:firstLine="480"/>
        <w:rPr>
          <w:rFonts w:hAnsi="宋体"/>
        </w:rPr>
      </w:pPr>
      <w:r>
        <w:rPr>
          <w:rFonts w:hAnsi="宋体"/>
          <w:highlight w:val="white"/>
        </w:rPr>
        <w:t>由指定分包人造成的与其分包工作有关的一切索赔、诉讼和损失赔偿由指定分包人直接对发包人负责，承包人不对此承担责任。</w:t>
      </w:r>
    </w:p>
    <w:p>
      <w:pPr>
        <w:ind w:firstLine="480"/>
        <w:rPr>
          <w:rFonts w:hAnsi="宋体"/>
        </w:rPr>
      </w:pPr>
      <w:r>
        <w:rPr>
          <w:rFonts w:hAnsi="宋体"/>
          <w:highlight w:val="white"/>
        </w:rPr>
        <w:t>4.3.</w:t>
      </w:r>
      <w:r>
        <w:rPr>
          <w:rFonts w:hint="eastAsia" w:hAnsi="宋体"/>
          <w:highlight w:val="white"/>
        </w:rPr>
        <w:t>8承包人和发包人应当签订分包合同，并履行合同约定的义务。分包合同必须遵循承包合同的各项原则，满足相应条款的要求。发包人可以对分包合同实施情况进行监督检查。承包人应将分包合同备份提交发包人和监理人。</w:t>
      </w:r>
    </w:p>
    <w:p>
      <w:pPr>
        <w:ind w:firstLine="480"/>
        <w:rPr>
          <w:rFonts w:hAnsi="宋体"/>
        </w:rPr>
      </w:pPr>
      <w:r>
        <w:rPr>
          <w:rFonts w:hAnsi="宋体"/>
          <w:highlight w:val="white"/>
        </w:rPr>
        <w:t xml:space="preserve"> </w:t>
      </w:r>
      <w:r>
        <w:rPr>
          <w:rFonts w:hint="eastAsia" w:hAnsi="宋体"/>
          <w:highlight w:val="white"/>
        </w:rPr>
        <w:t>4.3.9</w:t>
      </w:r>
      <w:r>
        <w:rPr>
          <w:rFonts w:hAnsi="宋体"/>
          <w:highlight w:val="white"/>
        </w:rPr>
        <w:t>除4.3.</w:t>
      </w:r>
      <w:r>
        <w:rPr>
          <w:rFonts w:hint="eastAsia" w:hAnsi="宋体"/>
          <w:highlight w:val="white"/>
        </w:rPr>
        <w:t>7项</w:t>
      </w:r>
      <w:r>
        <w:rPr>
          <w:rFonts w:hAnsi="宋体"/>
          <w:highlight w:val="white"/>
        </w:rPr>
        <w:t>规定的指定分包外，承包人对其分包项目的实施以及分包人的行为向发包人负全部责任。承包人应对分包项目的工程进度、质量、安全、计量和验收等实施监督和管理。</w:t>
      </w:r>
    </w:p>
    <w:p>
      <w:pPr>
        <w:ind w:firstLine="480"/>
        <w:rPr>
          <w:rFonts w:hAnsi="宋体"/>
        </w:rPr>
      </w:pPr>
      <w:r>
        <w:rPr>
          <w:rFonts w:hint="eastAsia" w:hAnsi="宋体"/>
          <w:highlight w:val="white"/>
        </w:rPr>
        <w:t>4.3.10分包人应按专用合同条款的约定设立项目管理机构组织管理分包工程的施工活动。</w:t>
      </w:r>
    </w:p>
    <w:p>
      <w:pPr>
        <w:pStyle w:val="5"/>
        <w:rPr>
          <w:rFonts w:hAnsi="宋体"/>
        </w:rPr>
      </w:pPr>
      <w:bookmarkStart w:id="1114" w:name="_Toc28089"/>
      <w:r>
        <w:rPr>
          <w:rFonts w:hint="eastAsia" w:hAnsi="宋体"/>
          <w:highlight w:val="white"/>
        </w:rPr>
        <w:t>4.4 联合体</w:t>
      </w:r>
      <w:bookmarkEnd w:id="1114"/>
    </w:p>
    <w:p>
      <w:pPr>
        <w:ind w:firstLine="480"/>
        <w:rPr>
          <w:rFonts w:hAnsi="宋体"/>
        </w:rPr>
      </w:pPr>
      <w:r>
        <w:rPr>
          <w:rFonts w:hint="eastAsia" w:hAnsi="宋体"/>
          <w:highlight w:val="white"/>
        </w:rPr>
        <w:t>4.4.1 联合体各方应共同与发包人签订合同协议书。联合体各方应为履行合同承担连带责任。</w:t>
      </w:r>
    </w:p>
    <w:p>
      <w:pPr>
        <w:ind w:firstLine="480"/>
        <w:rPr>
          <w:rFonts w:hAnsi="宋体"/>
        </w:rPr>
      </w:pPr>
      <w:r>
        <w:rPr>
          <w:rFonts w:hint="eastAsia" w:hAnsi="宋体"/>
          <w:highlight w:val="white"/>
        </w:rPr>
        <w:t>4.4.2 联合体协议经发包人确认后作为合同附件。在履行合同过程中，未经发包人同意，不得修改联合体协议。</w:t>
      </w:r>
    </w:p>
    <w:p>
      <w:pPr>
        <w:ind w:firstLine="480"/>
        <w:rPr>
          <w:rFonts w:hAnsi="宋体"/>
        </w:rPr>
      </w:pPr>
      <w:r>
        <w:rPr>
          <w:rFonts w:hint="eastAsia" w:hAnsi="宋体"/>
          <w:highlight w:val="white"/>
        </w:rPr>
        <w:t>4.4.3 联合体牵头人负责与发包人和监理人联系，并接受指示，负责组织联合体各成员全面履行合同。</w:t>
      </w:r>
    </w:p>
    <w:p>
      <w:pPr>
        <w:pStyle w:val="5"/>
        <w:rPr>
          <w:rFonts w:hAnsi="宋体"/>
        </w:rPr>
      </w:pPr>
      <w:bookmarkStart w:id="1115" w:name="_Toc515"/>
      <w:r>
        <w:rPr>
          <w:rFonts w:hint="eastAsia" w:hAnsi="宋体"/>
          <w:highlight w:val="white"/>
        </w:rPr>
        <w:t>4.5 承包人项目经理</w:t>
      </w:r>
      <w:bookmarkEnd w:id="1115"/>
    </w:p>
    <w:p>
      <w:pPr>
        <w:ind w:firstLine="480"/>
        <w:rPr>
          <w:rFonts w:hAnsi="宋体"/>
        </w:rPr>
      </w:pPr>
      <w:r>
        <w:rPr>
          <w:rFonts w:hint="eastAsia" w:hAnsi="宋体"/>
          <w:highlight w:val="whit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ind w:firstLine="480"/>
        <w:rPr>
          <w:rFonts w:hAnsi="宋体"/>
        </w:rPr>
      </w:pPr>
      <w:r>
        <w:rPr>
          <w:rFonts w:hint="eastAsia" w:hAnsi="宋体"/>
          <w:highlight w:val="whit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ind w:firstLine="480"/>
        <w:rPr>
          <w:rFonts w:hAnsi="宋体"/>
        </w:rPr>
      </w:pPr>
      <w:r>
        <w:rPr>
          <w:rFonts w:hint="eastAsia" w:hAnsi="宋体"/>
          <w:highlight w:val="white"/>
        </w:rPr>
        <w:t>4.5.3承包人为履行合同发出的一切函件均应盖有承包人授权的施工场地管理机构章，并由承包人项目经理或其授权代表签字。</w:t>
      </w:r>
    </w:p>
    <w:p>
      <w:pPr>
        <w:ind w:firstLine="480"/>
        <w:rPr>
          <w:rFonts w:hAnsi="宋体"/>
        </w:rPr>
      </w:pPr>
      <w:r>
        <w:rPr>
          <w:rFonts w:hint="eastAsia" w:hAnsi="宋体"/>
          <w:highlight w:val="white"/>
        </w:rPr>
        <w:t>4.5.4 承包人项目经理可以授权其下属人员履行其某项职责，但事先应将这些人员的姓名和授权范围通知监理人。</w:t>
      </w:r>
    </w:p>
    <w:p>
      <w:pPr>
        <w:pStyle w:val="5"/>
        <w:rPr>
          <w:rFonts w:hAnsi="宋体"/>
        </w:rPr>
      </w:pPr>
      <w:bookmarkStart w:id="1116" w:name="_Toc15759"/>
      <w:r>
        <w:rPr>
          <w:rFonts w:hint="eastAsia" w:hAnsi="宋体"/>
          <w:highlight w:val="white"/>
        </w:rPr>
        <w:t>4.6 承包人人员的管理</w:t>
      </w:r>
      <w:bookmarkEnd w:id="1116"/>
    </w:p>
    <w:p>
      <w:pPr>
        <w:ind w:firstLine="480"/>
        <w:rPr>
          <w:rFonts w:hAnsi="宋体"/>
        </w:rPr>
      </w:pPr>
      <w:r>
        <w:rPr>
          <w:rFonts w:hint="eastAsia" w:hAnsi="宋体"/>
          <w:highlight w:val="whit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firstLine="480"/>
        <w:rPr>
          <w:rFonts w:hAnsi="宋体"/>
        </w:rPr>
      </w:pPr>
      <w:r>
        <w:rPr>
          <w:rFonts w:hint="eastAsia" w:hAnsi="宋体"/>
          <w:highlight w:val="white"/>
        </w:rPr>
        <w:t>4.6.2 为完成合同约定的各项工作，承包人应向施工场地派遣或雇佣足够数量的下列人员：</w:t>
      </w:r>
    </w:p>
    <w:p>
      <w:pPr>
        <w:ind w:firstLine="480"/>
        <w:rPr>
          <w:rFonts w:hAnsi="宋体"/>
        </w:rPr>
      </w:pPr>
      <w:r>
        <w:rPr>
          <w:rFonts w:hint="eastAsia" w:hAnsi="宋体"/>
          <w:highlight w:val="white"/>
        </w:rPr>
        <w:t>（1）具有相应资格的专业技工和合格的普工；</w:t>
      </w:r>
    </w:p>
    <w:p>
      <w:pPr>
        <w:ind w:firstLine="480"/>
        <w:rPr>
          <w:rFonts w:hAnsi="宋体"/>
        </w:rPr>
      </w:pPr>
      <w:r>
        <w:rPr>
          <w:rFonts w:hint="eastAsia" w:hAnsi="宋体"/>
          <w:highlight w:val="white"/>
        </w:rPr>
        <w:t>（2）具有相应施工经验的技术人员；</w:t>
      </w:r>
    </w:p>
    <w:p>
      <w:pPr>
        <w:ind w:firstLine="480"/>
        <w:rPr>
          <w:rFonts w:hAnsi="宋体"/>
        </w:rPr>
      </w:pPr>
      <w:r>
        <w:rPr>
          <w:rFonts w:hint="eastAsia" w:hAnsi="宋体"/>
          <w:highlight w:val="white"/>
        </w:rPr>
        <w:t>（3）具有相应岗位资格的各级管理人员。</w:t>
      </w:r>
    </w:p>
    <w:p>
      <w:pPr>
        <w:ind w:firstLine="480"/>
        <w:rPr>
          <w:rFonts w:hAnsi="宋体"/>
        </w:rPr>
      </w:pPr>
      <w:r>
        <w:rPr>
          <w:rFonts w:hint="eastAsia" w:hAnsi="宋体"/>
          <w:highlight w:val="white"/>
        </w:rPr>
        <w:t>4.6.3 承包人安排在施工场地的主要管理人员和技术骨干应相对稳定。承包人更换主要管理人员和技术骨干时，应取得监理人的同意。</w:t>
      </w:r>
    </w:p>
    <w:p>
      <w:pPr>
        <w:ind w:firstLine="480"/>
        <w:rPr>
          <w:rFonts w:hAnsi="宋体"/>
        </w:rPr>
      </w:pPr>
      <w:r>
        <w:rPr>
          <w:rFonts w:hint="eastAsia" w:hAnsi="宋体"/>
          <w:highlight w:val="white"/>
        </w:rPr>
        <w:t>4.6.4 特殊岗位的工作人员均应持有相应的资格证明，监理人有权随时检查。监理人认为有必要时，可进行现场考核。</w:t>
      </w:r>
    </w:p>
    <w:p>
      <w:pPr>
        <w:pStyle w:val="5"/>
        <w:rPr>
          <w:rFonts w:hAnsi="宋体"/>
        </w:rPr>
      </w:pPr>
      <w:bookmarkStart w:id="1117" w:name="_Toc29539"/>
      <w:r>
        <w:rPr>
          <w:rFonts w:hint="eastAsia" w:hAnsi="宋体"/>
          <w:highlight w:val="white"/>
        </w:rPr>
        <w:t>4.7 撤换承包人项目经理和其他人员</w:t>
      </w:r>
      <w:bookmarkEnd w:id="1117"/>
    </w:p>
    <w:p>
      <w:pPr>
        <w:ind w:firstLine="480"/>
        <w:rPr>
          <w:rFonts w:hAnsi="宋体"/>
        </w:rPr>
      </w:pPr>
      <w:r>
        <w:rPr>
          <w:rFonts w:hint="eastAsia" w:hAnsi="宋体"/>
          <w:highlight w:val="white"/>
        </w:rPr>
        <w:t>承包人应对其项目经理和其他人员进行有效管理。监理人要求撤换不能胜任本职工作、行为不端或玩忽职守的承包人项目经理和其他人员的，承包人应予以撤换。</w:t>
      </w:r>
    </w:p>
    <w:p>
      <w:pPr>
        <w:pStyle w:val="5"/>
        <w:rPr>
          <w:rFonts w:hAnsi="宋体"/>
        </w:rPr>
      </w:pPr>
      <w:bookmarkStart w:id="1118" w:name="_Toc25460"/>
      <w:r>
        <w:rPr>
          <w:rFonts w:hint="eastAsia" w:hAnsi="宋体"/>
          <w:highlight w:val="white"/>
        </w:rPr>
        <w:t>4.8 保障承包人人员的合法权益</w:t>
      </w:r>
      <w:bookmarkEnd w:id="1118"/>
    </w:p>
    <w:p>
      <w:pPr>
        <w:ind w:firstLine="480"/>
        <w:rPr>
          <w:rFonts w:hAnsi="宋体"/>
        </w:rPr>
      </w:pPr>
      <w:r>
        <w:rPr>
          <w:rFonts w:hint="eastAsia" w:hAnsi="宋体"/>
          <w:highlight w:val="white"/>
        </w:rPr>
        <w:t>4.8.1 承包人应与其雇佣的人员签订劳动合同，并按时发放工资。</w:t>
      </w:r>
    </w:p>
    <w:p>
      <w:pPr>
        <w:ind w:firstLine="480"/>
        <w:rPr>
          <w:rFonts w:hAnsi="宋体"/>
        </w:rPr>
      </w:pPr>
      <w:r>
        <w:rPr>
          <w:rFonts w:hint="eastAsia" w:hAnsi="宋体"/>
          <w:highlight w:val="white"/>
        </w:rPr>
        <w:t>4.8.2 承包人应按劳动法的规定安排工作时间，保证其雇佣人员享有休息和休假的权利。因工程施工的特殊需要占用休假日或延长工作时间的，应不超过法律规定的限度，并按法律规定给予补休或付酬。</w:t>
      </w:r>
    </w:p>
    <w:p>
      <w:pPr>
        <w:ind w:firstLine="480"/>
        <w:rPr>
          <w:rFonts w:hAnsi="宋体"/>
        </w:rPr>
      </w:pPr>
      <w:r>
        <w:rPr>
          <w:rFonts w:hint="eastAsia" w:hAnsi="宋体"/>
          <w:highlight w:val="white"/>
        </w:rPr>
        <w:t>4.8.3 承包人应为其雇佣人员提供必要的食宿条件，以及符合环境保护和卫生要求的生活环境，在远离城镇的施工场地，还应配备必要的伤病防治和急救的医务人员与医疗设施。</w:t>
      </w:r>
    </w:p>
    <w:p>
      <w:pPr>
        <w:ind w:firstLine="480"/>
        <w:rPr>
          <w:rFonts w:hAnsi="宋体"/>
        </w:rPr>
      </w:pPr>
      <w:r>
        <w:rPr>
          <w:rFonts w:hint="eastAsia" w:hAnsi="宋体"/>
          <w:highlight w:val="whit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ind w:firstLine="480"/>
        <w:rPr>
          <w:rFonts w:hAnsi="宋体"/>
        </w:rPr>
      </w:pPr>
      <w:r>
        <w:rPr>
          <w:rFonts w:hint="eastAsia" w:hAnsi="宋体"/>
          <w:highlight w:val="white"/>
        </w:rPr>
        <w:t>4.8.5 承包人应按有关法律规定和合同约定，为其雇佣人员办理保险。</w:t>
      </w:r>
    </w:p>
    <w:p>
      <w:pPr>
        <w:ind w:firstLine="480"/>
        <w:rPr>
          <w:rFonts w:hAnsi="宋体"/>
        </w:rPr>
      </w:pPr>
      <w:r>
        <w:rPr>
          <w:rFonts w:hint="eastAsia" w:hAnsi="宋体"/>
          <w:highlight w:val="white"/>
        </w:rPr>
        <w:t>4.8.6 承包人应负责处理其雇佣人员因工伤亡事故的善后事宜。</w:t>
      </w:r>
    </w:p>
    <w:p>
      <w:pPr>
        <w:pStyle w:val="5"/>
        <w:rPr>
          <w:rFonts w:hAnsi="宋体"/>
        </w:rPr>
      </w:pPr>
      <w:bookmarkStart w:id="1119" w:name="_Toc15813"/>
      <w:r>
        <w:rPr>
          <w:rFonts w:hint="eastAsia" w:hAnsi="宋体"/>
          <w:highlight w:val="white"/>
        </w:rPr>
        <w:t>4.9 工程价款应专款专用</w:t>
      </w:r>
      <w:bookmarkEnd w:id="1119"/>
    </w:p>
    <w:p>
      <w:pPr>
        <w:ind w:firstLine="480"/>
        <w:rPr>
          <w:rFonts w:hAnsi="宋体"/>
        </w:rPr>
      </w:pPr>
      <w:r>
        <w:rPr>
          <w:rFonts w:hint="eastAsia" w:hAnsi="宋体"/>
          <w:highlight w:val="white"/>
        </w:rPr>
        <w:t>发包人按合同约定支付给承包人的各项价款应专用于合同工程。</w:t>
      </w:r>
    </w:p>
    <w:p>
      <w:pPr>
        <w:pStyle w:val="5"/>
        <w:rPr>
          <w:rFonts w:hAnsi="宋体"/>
        </w:rPr>
      </w:pPr>
      <w:bookmarkStart w:id="1120" w:name="_Toc20914"/>
      <w:r>
        <w:rPr>
          <w:rFonts w:hint="eastAsia" w:hAnsi="宋体"/>
          <w:highlight w:val="white"/>
        </w:rPr>
        <w:t>4.10 承包人现场查勘</w:t>
      </w:r>
      <w:bookmarkEnd w:id="1120"/>
      <w:r>
        <w:rPr>
          <w:rFonts w:hint="eastAsia" w:hAnsi="宋体"/>
          <w:highlight w:val="white"/>
        </w:rPr>
        <w:t xml:space="preserve">                                                                                                           </w:t>
      </w:r>
    </w:p>
    <w:p>
      <w:pPr>
        <w:ind w:firstLine="480"/>
        <w:rPr>
          <w:rFonts w:hAnsi="宋体"/>
        </w:rPr>
      </w:pPr>
      <w:r>
        <w:rPr>
          <w:rFonts w:hint="eastAsia" w:hAnsi="宋体"/>
          <w:highlight w:val="white"/>
        </w:rPr>
        <w:t>4.10.1 发包人应将其持有的现场地质勘探资料、水文气象资料提供给承包人，并对其准确性负责。但承包人应对其阅读上述有关资料后所作出的解释和推断负责。</w:t>
      </w:r>
    </w:p>
    <w:p>
      <w:pPr>
        <w:ind w:firstLine="480"/>
        <w:rPr>
          <w:rFonts w:hAnsi="宋体"/>
        </w:rPr>
      </w:pPr>
      <w:r>
        <w:rPr>
          <w:rFonts w:hint="eastAsia" w:hAnsi="宋体"/>
          <w:highlight w:val="whit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5"/>
        <w:rPr>
          <w:rFonts w:hAnsi="宋体"/>
        </w:rPr>
      </w:pPr>
      <w:bookmarkStart w:id="1121" w:name="_Toc1535"/>
      <w:r>
        <w:rPr>
          <w:rFonts w:hint="eastAsia" w:hAnsi="宋体"/>
          <w:highlight w:val="white"/>
        </w:rPr>
        <w:t>4.11 不利物质条件</w:t>
      </w:r>
      <w:bookmarkEnd w:id="1121"/>
    </w:p>
    <w:p>
      <w:pPr>
        <w:ind w:firstLine="480"/>
        <w:rPr>
          <w:rFonts w:hAnsi="宋体"/>
        </w:rPr>
      </w:pPr>
      <w:r>
        <w:rPr>
          <w:rFonts w:hint="eastAsia" w:hAnsi="宋体"/>
          <w:highlight w:val="white"/>
        </w:rPr>
        <w:t>4.11.1除专用合同条款另有约定外，不利的物质条件是指在施工中遭遇不可预见的外界障碍或自然条件造成施工受阻。</w:t>
      </w:r>
    </w:p>
    <w:p>
      <w:pPr>
        <w:ind w:firstLine="480"/>
        <w:rPr>
          <w:rFonts w:hAnsi="宋体"/>
        </w:rPr>
      </w:pPr>
      <w:r>
        <w:rPr>
          <w:rFonts w:hint="eastAsia" w:hAnsi="宋体"/>
          <w:highlight w:val="white"/>
        </w:rPr>
        <w:t xml:space="preserve">4.11.2 承包人遇到不利物质条件时，应采取适应不利物质条件的合理措施继续施工，并及时通知监理人。承包人应有权根据第23.1款的约定，要求延长工期及增加费用。监理人收到此类要求后，应在分析上述外界障碍或自然条件是否不可预见及不可预见程度的基础上，按照通用合同条款第15条的约定办理． </w:t>
      </w:r>
    </w:p>
    <w:p>
      <w:pPr>
        <w:pStyle w:val="4"/>
      </w:pPr>
      <w:bookmarkStart w:id="1122" w:name="_Toc26311"/>
      <w:bookmarkStart w:id="1123" w:name="_Toc19488"/>
      <w:bookmarkStart w:id="1124" w:name="_Toc20169"/>
      <w:bookmarkStart w:id="1125" w:name="_Toc462100638"/>
      <w:bookmarkStart w:id="1126" w:name="_Toc18998"/>
      <w:bookmarkStart w:id="1127" w:name="_Toc26353"/>
      <w:r>
        <w:rPr>
          <w:highlight w:val="white"/>
        </w:rPr>
        <w:t xml:space="preserve">5. </w:t>
      </w:r>
      <w:r>
        <w:rPr>
          <w:rFonts w:hint="eastAsia"/>
          <w:highlight w:val="white"/>
        </w:rPr>
        <w:t>材料和工程设备</w:t>
      </w:r>
      <w:bookmarkEnd w:id="1122"/>
      <w:bookmarkEnd w:id="1123"/>
      <w:bookmarkEnd w:id="1124"/>
      <w:bookmarkEnd w:id="1125"/>
      <w:bookmarkEnd w:id="1126"/>
      <w:bookmarkEnd w:id="1127"/>
    </w:p>
    <w:p>
      <w:pPr>
        <w:pStyle w:val="5"/>
        <w:rPr>
          <w:rFonts w:hAnsi="宋体"/>
        </w:rPr>
      </w:pPr>
      <w:bookmarkStart w:id="1128" w:name="_Toc24966"/>
      <w:r>
        <w:rPr>
          <w:rFonts w:hint="eastAsia" w:hAnsi="宋体"/>
          <w:highlight w:val="white"/>
        </w:rPr>
        <w:t>5.1 承包人提供的材料和工程设备</w:t>
      </w:r>
      <w:bookmarkEnd w:id="1128"/>
    </w:p>
    <w:p>
      <w:pPr>
        <w:ind w:firstLine="480"/>
        <w:rPr>
          <w:rFonts w:hAnsi="宋体"/>
        </w:rPr>
      </w:pPr>
      <w:r>
        <w:rPr>
          <w:rFonts w:hAnsi="宋体"/>
          <w:highlight w:val="white"/>
        </w:rPr>
        <w:t>5</w:t>
      </w:r>
      <w:r>
        <w:rPr>
          <w:rFonts w:hint="eastAsia" w:hAnsi="宋体"/>
          <w:highlight w:val="white"/>
        </w:rPr>
        <w:t>.</w:t>
      </w:r>
      <w:r>
        <w:rPr>
          <w:rFonts w:hAnsi="宋体"/>
          <w:highlight w:val="white"/>
        </w:rPr>
        <w:t>1</w:t>
      </w:r>
      <w:r>
        <w:rPr>
          <w:rFonts w:hint="eastAsia" w:hAnsi="宋体"/>
          <w:highlight w:val="white"/>
        </w:rPr>
        <w:t>.</w:t>
      </w:r>
      <w:r>
        <w:rPr>
          <w:rFonts w:hAnsi="宋体"/>
          <w:highlight w:val="white"/>
        </w:rPr>
        <w:t>1</w:t>
      </w:r>
      <w:r>
        <w:rPr>
          <w:rFonts w:hint="eastAsia" w:hAnsi="宋体"/>
          <w:highlight w:val="white"/>
        </w:rPr>
        <w:t xml:space="preserve"> 除5.2款约定由发包人提供的材料和工程设备外，承包人负责采购、验收、运输和保管完成本合同工作所需的材料和工程设备。承包人应对其采购的材料和工程设备负责。 </w:t>
      </w:r>
    </w:p>
    <w:p>
      <w:pPr>
        <w:ind w:firstLine="480"/>
        <w:rPr>
          <w:rFonts w:hAnsi="宋体"/>
        </w:rPr>
      </w:pPr>
      <w:r>
        <w:rPr>
          <w:rFonts w:hint="eastAsia" w:hAnsi="宋体"/>
          <w:highlight w:val="whit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firstLine="480"/>
        <w:rPr>
          <w:rFonts w:hAnsi="宋体"/>
        </w:rPr>
      </w:pPr>
      <w:r>
        <w:rPr>
          <w:rFonts w:hint="eastAsia" w:hAnsi="宋体"/>
          <w:highlight w:val="whit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5"/>
        <w:rPr>
          <w:rFonts w:hAnsi="宋体"/>
        </w:rPr>
      </w:pPr>
      <w:bookmarkStart w:id="1129" w:name="_Toc18288"/>
      <w:r>
        <w:rPr>
          <w:rFonts w:hint="eastAsia" w:hAnsi="宋体"/>
          <w:highlight w:val="white"/>
        </w:rPr>
        <w:t>5.2 发包人提供的材料和工程设备</w:t>
      </w:r>
      <w:bookmarkEnd w:id="1129"/>
    </w:p>
    <w:p>
      <w:pPr>
        <w:ind w:firstLine="480"/>
        <w:rPr>
          <w:rFonts w:hAnsi="宋体"/>
        </w:rPr>
      </w:pPr>
      <w:r>
        <w:rPr>
          <w:rFonts w:hint="eastAsia" w:hAnsi="宋体"/>
          <w:highlight w:val="white"/>
        </w:rPr>
        <w:t>5.2.1 发包人提供的材料和工程设备，应在专用合同条款中写明材料和工程设备的名称、规格、数量、价格、交货方式、交货地点和计划交货日期等。</w:t>
      </w:r>
    </w:p>
    <w:p>
      <w:pPr>
        <w:ind w:firstLine="480"/>
        <w:rPr>
          <w:rFonts w:hAnsi="宋体"/>
        </w:rPr>
      </w:pPr>
      <w:r>
        <w:rPr>
          <w:rFonts w:hint="eastAsia" w:hAnsi="宋体"/>
          <w:highlight w:val="white"/>
        </w:rPr>
        <w:t>5.2.2 承包人应根据合同进度计划的安排，向监理人报送要求发包人交货的日期计划。发包人应按照监理人与合同双方当事人商定的交货日期，向承包人提交材料和工程设备。</w:t>
      </w:r>
    </w:p>
    <w:p>
      <w:pPr>
        <w:ind w:firstLine="480"/>
        <w:rPr>
          <w:rFonts w:hAnsi="宋体"/>
        </w:rPr>
      </w:pPr>
      <w:r>
        <w:rPr>
          <w:rFonts w:hint="eastAsia" w:hAnsi="宋体"/>
          <w:highlight w:val="white"/>
        </w:rPr>
        <w:t>5.2.3 发包人应在材料和工程设备到货7天前通知承包人，承包人应会同监理人在约定的时间内，赴交货地点共同进行验收。发包人提供的材料和工程设备运至交货地点验收后，由承包人负责接收、卸货、运输和保管。</w:t>
      </w:r>
    </w:p>
    <w:p>
      <w:pPr>
        <w:ind w:firstLine="480"/>
        <w:rPr>
          <w:rFonts w:hAnsi="宋体"/>
        </w:rPr>
      </w:pPr>
      <w:r>
        <w:rPr>
          <w:rFonts w:hint="eastAsia" w:hAnsi="宋体"/>
          <w:highlight w:val="white"/>
        </w:rPr>
        <w:t xml:space="preserve">5.2.4 发包人要求向承包人提前交货的，承包人不得拒绝，但发包人应承担承包人由此增加的费用。 </w:t>
      </w:r>
    </w:p>
    <w:p>
      <w:pPr>
        <w:ind w:firstLine="480"/>
        <w:rPr>
          <w:rFonts w:hAnsi="宋体"/>
        </w:rPr>
      </w:pPr>
      <w:r>
        <w:rPr>
          <w:rFonts w:hint="eastAsia" w:hAnsi="宋体"/>
          <w:highlight w:val="white"/>
        </w:rPr>
        <w:t xml:space="preserve">5.2.5 承包人要求更改交货日期或地点的，应事先报请监理人批准。由于承包人要求更改交货时间或地点所增加的费用和（或）工期延误由承包人承担。 </w:t>
      </w:r>
    </w:p>
    <w:p>
      <w:pPr>
        <w:ind w:firstLine="480"/>
        <w:rPr>
          <w:rFonts w:hAnsi="宋体"/>
        </w:rPr>
      </w:pPr>
      <w:r>
        <w:rPr>
          <w:rFonts w:hint="eastAsia" w:hAnsi="宋体"/>
          <w:highlight w:val="whit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5"/>
        <w:rPr>
          <w:rFonts w:hAnsi="宋体"/>
        </w:rPr>
      </w:pPr>
      <w:bookmarkStart w:id="1130" w:name="_Toc19202"/>
      <w:r>
        <w:rPr>
          <w:rFonts w:hint="eastAsia" w:hAnsi="宋体"/>
          <w:highlight w:val="white"/>
        </w:rPr>
        <w:t>5.3 材料和工程设备专用于合同工程</w:t>
      </w:r>
      <w:bookmarkEnd w:id="1130"/>
    </w:p>
    <w:p>
      <w:pPr>
        <w:ind w:firstLine="480"/>
        <w:rPr>
          <w:rFonts w:hAnsi="宋体"/>
        </w:rPr>
      </w:pPr>
      <w:r>
        <w:rPr>
          <w:rFonts w:hint="eastAsia" w:hAnsi="宋体"/>
          <w:highlight w:val="white"/>
        </w:rPr>
        <w:t>5.3.1运入施工场地的材料、工程设备，包括备品备件、安装专用工器具与随机资料，必须专用于合同工程，未经监理人同意，承包人不得运出施工场地或挪作他用。</w:t>
      </w:r>
    </w:p>
    <w:p>
      <w:pPr>
        <w:ind w:firstLine="480"/>
        <w:rPr>
          <w:rFonts w:hAnsi="宋体"/>
        </w:rPr>
      </w:pPr>
      <w:r>
        <w:rPr>
          <w:rFonts w:hint="eastAsia" w:hAnsi="宋体"/>
          <w:highlight w:val="whit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5"/>
        <w:rPr>
          <w:rFonts w:hAnsi="宋体"/>
        </w:rPr>
      </w:pPr>
      <w:bookmarkStart w:id="1131" w:name="_Toc12621"/>
      <w:r>
        <w:rPr>
          <w:rFonts w:hint="eastAsia" w:hAnsi="宋体"/>
          <w:highlight w:val="white"/>
        </w:rPr>
        <w:t>5.4 禁止使用不合格的材料和工程设备</w:t>
      </w:r>
      <w:bookmarkEnd w:id="1131"/>
    </w:p>
    <w:p>
      <w:pPr>
        <w:ind w:firstLine="480"/>
        <w:rPr>
          <w:rFonts w:hAnsi="宋体"/>
        </w:rPr>
      </w:pPr>
      <w:r>
        <w:rPr>
          <w:rFonts w:hint="eastAsia" w:hAnsi="宋体"/>
          <w:highlight w:val="white"/>
        </w:rPr>
        <w:t>5.4.1 监理人有权拒绝承包人提供的不合格材料或工程设备，并要求承包人立即进行更换。监理人应在更换后再次进行检查和检验，由此增加的费用和（或）工期延误由承包人承担。</w:t>
      </w:r>
    </w:p>
    <w:p>
      <w:pPr>
        <w:ind w:firstLine="480"/>
        <w:rPr>
          <w:rFonts w:hAnsi="宋体"/>
        </w:rPr>
      </w:pPr>
      <w:r>
        <w:rPr>
          <w:rFonts w:hint="eastAsia" w:hAnsi="宋体"/>
          <w:highlight w:val="white"/>
        </w:rPr>
        <w:t>5.4.2 监理人发现承包人使用了不合格的材料和工程设备，应即时发出指示要求承包人立即改正，并禁止在工程中继续使用不合格的材料和工程设备。</w:t>
      </w:r>
    </w:p>
    <w:p>
      <w:pPr>
        <w:ind w:firstLine="480"/>
        <w:rPr>
          <w:rFonts w:hAnsi="宋体"/>
        </w:rPr>
      </w:pPr>
      <w:r>
        <w:rPr>
          <w:rFonts w:hint="eastAsia" w:hAnsi="宋体"/>
          <w:highlight w:val="white"/>
        </w:rPr>
        <w:t>5.4.3 发包人提供的材料或工程设备不符合合同要求的，承包人有权拒绝，并可要求发包人更换，由此增加的费用和（或）工期延误由发包人承担。</w:t>
      </w:r>
    </w:p>
    <w:p>
      <w:pPr>
        <w:pStyle w:val="4"/>
      </w:pPr>
      <w:bookmarkStart w:id="1132" w:name="_Toc462100639"/>
      <w:bookmarkStart w:id="1133" w:name="_Toc14489"/>
      <w:bookmarkStart w:id="1134" w:name="_Toc29265"/>
      <w:bookmarkStart w:id="1135" w:name="_Toc15487"/>
      <w:bookmarkStart w:id="1136" w:name="_Toc10986"/>
      <w:bookmarkStart w:id="1137" w:name="_Toc18180"/>
      <w:r>
        <w:rPr>
          <w:highlight w:val="white"/>
        </w:rPr>
        <w:t xml:space="preserve">6. </w:t>
      </w:r>
      <w:r>
        <w:rPr>
          <w:rFonts w:hint="eastAsia"/>
          <w:highlight w:val="white"/>
        </w:rPr>
        <w:t>施工设备和临时设施</w:t>
      </w:r>
      <w:bookmarkEnd w:id="1132"/>
      <w:bookmarkEnd w:id="1133"/>
      <w:bookmarkEnd w:id="1134"/>
      <w:bookmarkEnd w:id="1135"/>
      <w:bookmarkEnd w:id="1136"/>
      <w:bookmarkEnd w:id="1137"/>
    </w:p>
    <w:p>
      <w:pPr>
        <w:pStyle w:val="5"/>
        <w:rPr>
          <w:rFonts w:hAnsi="宋体"/>
        </w:rPr>
      </w:pPr>
      <w:bookmarkStart w:id="1138" w:name="_Toc3235"/>
      <w:r>
        <w:rPr>
          <w:rFonts w:hint="eastAsia" w:hAnsi="宋体"/>
          <w:highlight w:val="white"/>
        </w:rPr>
        <w:t>6.1 承包人提供的施工设备和临时设施</w:t>
      </w:r>
      <w:bookmarkEnd w:id="1138"/>
    </w:p>
    <w:p>
      <w:pPr>
        <w:ind w:firstLine="480"/>
        <w:rPr>
          <w:rFonts w:hAnsi="宋体"/>
        </w:rPr>
      </w:pPr>
      <w:r>
        <w:rPr>
          <w:rFonts w:hint="eastAsia" w:hAnsi="宋体"/>
          <w:highlight w:val="white"/>
        </w:rPr>
        <w:t>6.1.1 承包人应按合同进度计划的要求，及时配置施工设备和修建临时设施。进入施工场地的承包人设备需经监理人核查后才能投入使用。承包人更换合同约定的承包人设备的，应报监理人批准。</w:t>
      </w:r>
    </w:p>
    <w:p>
      <w:pPr>
        <w:ind w:firstLine="480"/>
        <w:rPr>
          <w:rFonts w:hAnsi="宋体"/>
        </w:rPr>
      </w:pPr>
      <w:r>
        <w:rPr>
          <w:rFonts w:hint="eastAsia" w:hAnsi="宋体"/>
          <w:highlight w:val="white"/>
        </w:rPr>
        <w:t>6.1.2除专用合同条款另有约定外，承包人应自行承担修建临时设施的费用，需要临时占地的，应由发包人办理申请手续并承担相应费用。</w:t>
      </w:r>
    </w:p>
    <w:p>
      <w:pPr>
        <w:pStyle w:val="5"/>
        <w:rPr>
          <w:rFonts w:hAnsi="宋体"/>
        </w:rPr>
      </w:pPr>
      <w:bookmarkStart w:id="1139" w:name="_Toc18794"/>
      <w:r>
        <w:rPr>
          <w:rFonts w:hint="eastAsia" w:hAnsi="宋体"/>
          <w:highlight w:val="white"/>
        </w:rPr>
        <w:t>6.2 发包人提供的施工设备和临时设施</w:t>
      </w:r>
      <w:bookmarkEnd w:id="1139"/>
    </w:p>
    <w:p>
      <w:pPr>
        <w:ind w:firstLine="480"/>
        <w:rPr>
          <w:rFonts w:hAnsi="宋体"/>
        </w:rPr>
      </w:pPr>
      <w:r>
        <w:rPr>
          <w:rFonts w:hint="eastAsia" w:hAnsi="宋体"/>
          <w:highlight w:val="white"/>
        </w:rPr>
        <w:t>发包人提供的施工设备或临时设施在专用合同条款中约定。</w:t>
      </w:r>
    </w:p>
    <w:p>
      <w:pPr>
        <w:pStyle w:val="5"/>
        <w:rPr>
          <w:rFonts w:hAnsi="宋体"/>
        </w:rPr>
      </w:pPr>
      <w:bookmarkStart w:id="1140" w:name="_Toc17489"/>
      <w:r>
        <w:rPr>
          <w:rFonts w:hint="eastAsia" w:hAnsi="宋体"/>
          <w:highlight w:val="white"/>
        </w:rPr>
        <w:t>6.3 要求承包人增加或更换施工设备</w:t>
      </w:r>
      <w:bookmarkEnd w:id="1140"/>
    </w:p>
    <w:p>
      <w:pPr>
        <w:ind w:firstLine="480"/>
        <w:rPr>
          <w:rFonts w:hAnsi="宋体"/>
        </w:rPr>
      </w:pPr>
      <w:r>
        <w:rPr>
          <w:rFonts w:hint="eastAsia" w:hAnsi="宋体"/>
          <w:highlight w:val="white"/>
        </w:rPr>
        <w:t>承包人使用的施工设备不能满足合同进度计划和（或）质量要求时，监理人有权要求承包人增加或更换施工设备，承包人应及时增加或更换，由此增加的费用和（或）工期延误由承包人承担。</w:t>
      </w:r>
    </w:p>
    <w:p>
      <w:pPr>
        <w:pStyle w:val="5"/>
        <w:rPr>
          <w:rFonts w:hAnsi="宋体"/>
        </w:rPr>
      </w:pPr>
      <w:bookmarkStart w:id="1141" w:name="_Toc27670"/>
      <w:r>
        <w:rPr>
          <w:rFonts w:hint="eastAsia" w:hAnsi="宋体"/>
          <w:highlight w:val="white"/>
        </w:rPr>
        <w:t>6.4 施工设备和临时设施专用于合同工程</w:t>
      </w:r>
      <w:bookmarkEnd w:id="1141"/>
    </w:p>
    <w:p>
      <w:pPr>
        <w:ind w:firstLine="480"/>
        <w:rPr>
          <w:rFonts w:hAnsi="宋体"/>
        </w:rPr>
      </w:pPr>
      <w:r>
        <w:rPr>
          <w:rFonts w:hint="eastAsia" w:hAnsi="宋体"/>
          <w:highlight w:val="white"/>
        </w:rPr>
        <w:t>6.4.1除合同另有约定外，运入施工场地的所有施工设备以及在施工场地建设的临时设施应专用于合同工程。未经监理人同意，不得将上述施工设备和临时设施中的任何部分运出施工场地或挪作他用。</w:t>
      </w:r>
    </w:p>
    <w:p>
      <w:pPr>
        <w:ind w:firstLine="480"/>
        <w:rPr>
          <w:rFonts w:hAnsi="宋体"/>
        </w:rPr>
      </w:pPr>
      <w:r>
        <w:rPr>
          <w:rFonts w:hint="eastAsia" w:hAnsi="宋体"/>
          <w:highlight w:val="white"/>
        </w:rPr>
        <w:t>6.4.2 经监理人同意，承包人可根据合同进度计划撤走闲置的施工设备。</w:t>
      </w:r>
    </w:p>
    <w:p>
      <w:pPr>
        <w:pStyle w:val="4"/>
      </w:pPr>
      <w:bookmarkStart w:id="1142" w:name="_Toc1562"/>
      <w:bookmarkStart w:id="1143" w:name="_Toc30877"/>
      <w:bookmarkStart w:id="1144" w:name="_Toc28811"/>
      <w:bookmarkStart w:id="1145" w:name="_Toc462100640"/>
      <w:bookmarkStart w:id="1146" w:name="_Toc26317"/>
      <w:bookmarkStart w:id="1147" w:name="_Toc9815"/>
      <w:r>
        <w:rPr>
          <w:highlight w:val="white"/>
        </w:rPr>
        <w:t xml:space="preserve">7. </w:t>
      </w:r>
      <w:r>
        <w:rPr>
          <w:rFonts w:hint="eastAsia"/>
          <w:highlight w:val="white"/>
        </w:rPr>
        <w:t>交通运输</w:t>
      </w:r>
      <w:bookmarkEnd w:id="1142"/>
      <w:bookmarkEnd w:id="1143"/>
      <w:bookmarkEnd w:id="1144"/>
      <w:bookmarkEnd w:id="1145"/>
      <w:bookmarkEnd w:id="1146"/>
      <w:bookmarkEnd w:id="1147"/>
    </w:p>
    <w:p>
      <w:pPr>
        <w:pStyle w:val="5"/>
        <w:rPr>
          <w:rFonts w:hAnsi="宋体"/>
        </w:rPr>
      </w:pPr>
      <w:bookmarkStart w:id="1148" w:name="_Toc11842"/>
      <w:r>
        <w:rPr>
          <w:rFonts w:hint="eastAsia" w:hAnsi="宋体"/>
          <w:highlight w:val="white"/>
        </w:rPr>
        <w:t>7.1 道路通行权和场外设施</w:t>
      </w:r>
      <w:bookmarkEnd w:id="1148"/>
    </w:p>
    <w:p>
      <w:pPr>
        <w:ind w:firstLine="480"/>
        <w:rPr>
          <w:rFonts w:hAnsi="宋体"/>
        </w:rPr>
      </w:pPr>
      <w:r>
        <w:rPr>
          <w:rFonts w:hint="eastAsia" w:hAnsi="宋体"/>
          <w:highlight w:val="white"/>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5"/>
        <w:rPr>
          <w:rFonts w:hAnsi="宋体"/>
        </w:rPr>
      </w:pPr>
      <w:bookmarkStart w:id="1149" w:name="_Toc18440"/>
      <w:r>
        <w:rPr>
          <w:rFonts w:hint="eastAsia" w:hAnsi="宋体"/>
          <w:highlight w:val="white"/>
        </w:rPr>
        <w:t>7.2 场内施工道路</w:t>
      </w:r>
      <w:bookmarkEnd w:id="1149"/>
    </w:p>
    <w:p>
      <w:pPr>
        <w:ind w:firstLine="480"/>
        <w:rPr>
          <w:rFonts w:hAnsi="宋体"/>
        </w:rPr>
      </w:pPr>
      <w:r>
        <w:rPr>
          <w:rFonts w:hint="eastAsia" w:hAnsi="宋体"/>
          <w:highlight w:val="white"/>
        </w:rPr>
        <w:t>7.2.1  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pPr>
        <w:ind w:firstLine="480"/>
        <w:rPr>
          <w:rFonts w:hAnsi="宋体"/>
        </w:rPr>
      </w:pPr>
      <w:r>
        <w:rPr>
          <w:rFonts w:hint="eastAsia" w:hAnsi="宋体"/>
          <w:highlight w:val="white"/>
        </w:rPr>
        <w:t>7.2.2  承包人修建的临时道路和交通设施,应免费提供发包人、监理人，以及与本合同有关的其他承包人使用。</w:t>
      </w:r>
    </w:p>
    <w:p>
      <w:pPr>
        <w:pStyle w:val="5"/>
        <w:rPr>
          <w:rFonts w:hAnsi="宋体"/>
        </w:rPr>
      </w:pPr>
      <w:bookmarkStart w:id="1150" w:name="_Toc9589"/>
      <w:r>
        <w:rPr>
          <w:rFonts w:hint="eastAsia" w:hAnsi="宋体"/>
          <w:highlight w:val="white"/>
        </w:rPr>
        <w:t>7.3 场外交通</w:t>
      </w:r>
      <w:bookmarkEnd w:id="1150"/>
    </w:p>
    <w:p>
      <w:pPr>
        <w:ind w:firstLine="480"/>
        <w:rPr>
          <w:rFonts w:hAnsi="宋体"/>
        </w:rPr>
      </w:pPr>
      <w:r>
        <w:rPr>
          <w:rFonts w:hint="eastAsia" w:hAnsi="宋体"/>
          <w:highlight w:val="white"/>
        </w:rPr>
        <w:t>7.3.1 承包人车辆外出行驶所需的场外公共道路的通行费、养路费和税款等由承包人承担。</w:t>
      </w:r>
    </w:p>
    <w:p>
      <w:pPr>
        <w:ind w:firstLine="480"/>
        <w:rPr>
          <w:rFonts w:hAnsi="宋体"/>
        </w:rPr>
      </w:pPr>
      <w:r>
        <w:rPr>
          <w:rFonts w:hint="eastAsia" w:hAnsi="宋体"/>
          <w:highlight w:val="white"/>
        </w:rPr>
        <w:t>7.3.2 承包人应遵守有关交通法规，严格按照道路和桥梁的限制荷重安全行驶，并服从交通管理部门的检查和监督。</w:t>
      </w:r>
    </w:p>
    <w:p>
      <w:pPr>
        <w:pStyle w:val="5"/>
        <w:rPr>
          <w:rFonts w:hAnsi="宋体"/>
        </w:rPr>
      </w:pPr>
      <w:bookmarkStart w:id="1151" w:name="_Toc23388"/>
      <w:r>
        <w:rPr>
          <w:rFonts w:hint="eastAsia" w:hAnsi="宋体"/>
          <w:highlight w:val="white"/>
        </w:rPr>
        <w:t>7.4 超大件和超重件的运输</w:t>
      </w:r>
      <w:bookmarkEnd w:id="1151"/>
    </w:p>
    <w:p>
      <w:pPr>
        <w:ind w:firstLine="480"/>
        <w:rPr>
          <w:rFonts w:hAnsi="宋体"/>
        </w:rPr>
      </w:pPr>
      <w:r>
        <w:rPr>
          <w:rFonts w:hint="eastAsia" w:hAnsi="宋体"/>
          <w:highlight w:val="whit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5"/>
        <w:rPr>
          <w:rFonts w:hAnsi="宋体"/>
        </w:rPr>
      </w:pPr>
      <w:bookmarkStart w:id="1152" w:name="_Toc9168"/>
      <w:r>
        <w:rPr>
          <w:rFonts w:hint="eastAsia" w:hAnsi="宋体"/>
          <w:highlight w:val="white"/>
        </w:rPr>
        <w:t>7.5 道路和桥梁的损坏责任</w:t>
      </w:r>
      <w:bookmarkEnd w:id="1152"/>
    </w:p>
    <w:p>
      <w:pPr>
        <w:ind w:firstLine="480"/>
        <w:rPr>
          <w:rFonts w:hAnsi="宋体"/>
        </w:rPr>
      </w:pPr>
      <w:r>
        <w:rPr>
          <w:rFonts w:hint="eastAsia" w:hAnsi="宋体"/>
          <w:highlight w:val="white"/>
        </w:rPr>
        <w:t>因承包人运输造成施工场地内外公共道路和桥梁损坏的，由承包人承担修复损坏的全部费用和可能引起的赔偿。</w:t>
      </w:r>
    </w:p>
    <w:p>
      <w:pPr>
        <w:pStyle w:val="5"/>
        <w:rPr>
          <w:rFonts w:hAnsi="宋体"/>
        </w:rPr>
      </w:pPr>
      <w:bookmarkStart w:id="1153" w:name="_Toc19949"/>
      <w:r>
        <w:rPr>
          <w:rFonts w:hint="eastAsia" w:hAnsi="宋体"/>
          <w:highlight w:val="white"/>
        </w:rPr>
        <w:t>7.6 水路和航空运输</w:t>
      </w:r>
      <w:bookmarkEnd w:id="1153"/>
    </w:p>
    <w:p>
      <w:pPr>
        <w:ind w:firstLine="480"/>
        <w:rPr>
          <w:rFonts w:hAnsi="宋体"/>
        </w:rPr>
      </w:pPr>
      <w:r>
        <w:rPr>
          <w:rFonts w:hint="eastAsia" w:hAnsi="宋体"/>
          <w:highlight w:val="whit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4"/>
      </w:pPr>
      <w:bookmarkStart w:id="1154" w:name="_Toc20269"/>
      <w:bookmarkStart w:id="1155" w:name="_Toc23225"/>
      <w:bookmarkStart w:id="1156" w:name="_Toc14065"/>
      <w:bookmarkStart w:id="1157" w:name="_Toc462100641"/>
      <w:bookmarkStart w:id="1158" w:name="_Toc16220"/>
      <w:bookmarkStart w:id="1159" w:name="_Toc13421"/>
      <w:r>
        <w:rPr>
          <w:highlight w:val="white"/>
        </w:rPr>
        <w:t xml:space="preserve">8. </w:t>
      </w:r>
      <w:r>
        <w:rPr>
          <w:rFonts w:hint="eastAsia"/>
          <w:highlight w:val="white"/>
        </w:rPr>
        <w:t>测量放线</w:t>
      </w:r>
      <w:bookmarkEnd w:id="1154"/>
      <w:bookmarkEnd w:id="1155"/>
      <w:bookmarkEnd w:id="1156"/>
      <w:bookmarkEnd w:id="1157"/>
      <w:bookmarkEnd w:id="1158"/>
      <w:bookmarkEnd w:id="1159"/>
    </w:p>
    <w:p>
      <w:pPr>
        <w:pStyle w:val="5"/>
        <w:rPr>
          <w:rFonts w:hAnsi="宋体"/>
        </w:rPr>
      </w:pPr>
      <w:bookmarkStart w:id="1160" w:name="_Toc27948"/>
      <w:r>
        <w:rPr>
          <w:rFonts w:hint="eastAsia" w:hAnsi="宋体"/>
          <w:highlight w:val="white"/>
        </w:rPr>
        <w:t>8.1 施工控制网</w:t>
      </w:r>
      <w:bookmarkEnd w:id="1160"/>
    </w:p>
    <w:p>
      <w:pPr>
        <w:ind w:firstLine="480"/>
        <w:rPr>
          <w:rFonts w:hAnsi="宋体"/>
        </w:rPr>
      </w:pPr>
      <w:r>
        <w:rPr>
          <w:rFonts w:hint="eastAsia" w:hAnsi="宋体"/>
          <w:highlight w:val="white"/>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pPr>
        <w:ind w:firstLine="480"/>
        <w:rPr>
          <w:rFonts w:hAnsi="宋体"/>
        </w:rPr>
      </w:pPr>
      <w:r>
        <w:rPr>
          <w:rFonts w:hint="eastAsia" w:hAnsi="宋体"/>
          <w:highlight w:val="white"/>
        </w:rPr>
        <w:t>8.1.2承包人应负责管理施工控制网点。施工控制网点丢失或损坏的，承包人应及时修复。承包人应承担施工控制网点的管理与修复费用，并在工程竣工后将施工控制网点移交发包人。</w:t>
      </w:r>
    </w:p>
    <w:p>
      <w:pPr>
        <w:pStyle w:val="5"/>
        <w:rPr>
          <w:rFonts w:hAnsi="宋体"/>
        </w:rPr>
      </w:pPr>
      <w:bookmarkStart w:id="1161" w:name="_Toc10511"/>
      <w:r>
        <w:rPr>
          <w:rFonts w:hint="eastAsia" w:hAnsi="宋体"/>
          <w:highlight w:val="white"/>
        </w:rPr>
        <w:t>8.2 施工测量</w:t>
      </w:r>
      <w:bookmarkEnd w:id="1161"/>
    </w:p>
    <w:p>
      <w:pPr>
        <w:ind w:firstLine="480"/>
        <w:rPr>
          <w:rFonts w:hAnsi="宋体"/>
        </w:rPr>
      </w:pPr>
      <w:r>
        <w:rPr>
          <w:rFonts w:hint="eastAsia" w:hAnsi="宋体"/>
          <w:highlight w:val="white"/>
        </w:rPr>
        <w:t>8.2.1承包人应负责施工过程中的全部施工测量放线工作，并配置合格的人员、仪器、设备和其他物品。</w:t>
      </w:r>
    </w:p>
    <w:p>
      <w:pPr>
        <w:ind w:firstLine="480"/>
        <w:rPr>
          <w:rFonts w:hAnsi="宋体"/>
        </w:rPr>
      </w:pPr>
      <w:r>
        <w:rPr>
          <w:rFonts w:hint="eastAsia" w:hAnsi="宋体"/>
          <w:highlight w:val="white"/>
        </w:rPr>
        <w:t>8.2.2监理人可以指示承包人进行抽样复测，当复测中发现错误或出现超过合同约定的误差时，承包人应按监理人指示进行修正或补测，并承担相应的复测费用。</w:t>
      </w:r>
    </w:p>
    <w:p>
      <w:pPr>
        <w:pStyle w:val="5"/>
        <w:rPr>
          <w:rFonts w:hAnsi="宋体"/>
        </w:rPr>
      </w:pPr>
      <w:bookmarkStart w:id="1162" w:name="_Toc607"/>
      <w:r>
        <w:rPr>
          <w:rFonts w:hint="eastAsia" w:hAnsi="宋体"/>
          <w:highlight w:val="white"/>
        </w:rPr>
        <w:t>8.3 基准资料错误的责任</w:t>
      </w:r>
      <w:bookmarkEnd w:id="1162"/>
    </w:p>
    <w:p>
      <w:pPr>
        <w:ind w:firstLine="480"/>
        <w:rPr>
          <w:rFonts w:hAnsi="宋体"/>
        </w:rPr>
      </w:pPr>
      <w:r>
        <w:rPr>
          <w:rFonts w:hint="eastAsia" w:hAnsi="宋体"/>
          <w:highlight w:val="whit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5"/>
        <w:rPr>
          <w:rFonts w:hAnsi="宋体"/>
        </w:rPr>
      </w:pPr>
      <w:bookmarkStart w:id="1163" w:name="_Toc30902"/>
      <w:r>
        <w:rPr>
          <w:rFonts w:hint="eastAsia" w:hAnsi="宋体"/>
          <w:highlight w:val="white"/>
        </w:rPr>
        <w:t>8.4 监理人使用施工控制网</w:t>
      </w:r>
      <w:bookmarkEnd w:id="1163"/>
    </w:p>
    <w:p>
      <w:pPr>
        <w:ind w:firstLine="480"/>
        <w:rPr>
          <w:rFonts w:hAnsi="宋体"/>
        </w:rPr>
      </w:pPr>
      <w:r>
        <w:rPr>
          <w:rFonts w:hint="eastAsia" w:hAnsi="宋体"/>
          <w:highlight w:val="white"/>
        </w:rPr>
        <w:t>监理人需要使用施工控制网的，承包人应提供必要的协助，发包人不再为此支付费用。</w:t>
      </w:r>
    </w:p>
    <w:p>
      <w:pPr>
        <w:pStyle w:val="5"/>
        <w:rPr>
          <w:rFonts w:hAnsi="宋体"/>
        </w:rPr>
      </w:pPr>
      <w:bookmarkStart w:id="1164" w:name="_Toc21326"/>
      <w:r>
        <w:rPr>
          <w:rFonts w:hint="eastAsia" w:hAnsi="宋体"/>
          <w:highlight w:val="white"/>
        </w:rPr>
        <w:t>8.5 补充地质勘探</w:t>
      </w:r>
      <w:bookmarkEnd w:id="1164"/>
    </w:p>
    <w:p>
      <w:pPr>
        <w:ind w:firstLine="480"/>
        <w:rPr>
          <w:rFonts w:hAnsi="宋体"/>
        </w:rPr>
      </w:pPr>
      <w:r>
        <w:rPr>
          <w:rFonts w:hint="eastAsia" w:hAnsi="宋体"/>
          <w:highlight w:val="white"/>
        </w:rPr>
        <w:t>在合同实施期间，监理人可以指示承包人进行必要的补充地质勘探和提供有关资料；承包人为本合同永久工程施工的需要进行补充地质勘探时，须经监理人批准，并应向监理人提交有关资料，上述补充勘探的费用由发包人承担。承包人为其临时工程所需进行的补充地质勘探，其费用由承包人承担。</w:t>
      </w:r>
    </w:p>
    <w:p>
      <w:pPr>
        <w:pStyle w:val="4"/>
      </w:pPr>
      <w:bookmarkStart w:id="1165" w:name="_Toc29092"/>
      <w:bookmarkStart w:id="1166" w:name="_Toc32096"/>
      <w:bookmarkStart w:id="1167" w:name="_Toc462100642"/>
      <w:bookmarkStart w:id="1168" w:name="_Toc30326"/>
      <w:bookmarkStart w:id="1169" w:name="_Toc12421"/>
      <w:bookmarkStart w:id="1170" w:name="_Toc17900"/>
      <w:r>
        <w:rPr>
          <w:highlight w:val="white"/>
        </w:rPr>
        <w:t xml:space="preserve">9. </w:t>
      </w:r>
      <w:r>
        <w:rPr>
          <w:rFonts w:hint="eastAsia"/>
          <w:highlight w:val="white"/>
        </w:rPr>
        <w:t>施工安全、治安保卫和环境保护</w:t>
      </w:r>
      <w:bookmarkEnd w:id="1165"/>
      <w:bookmarkEnd w:id="1166"/>
      <w:bookmarkEnd w:id="1167"/>
      <w:bookmarkEnd w:id="1168"/>
      <w:bookmarkEnd w:id="1169"/>
      <w:bookmarkEnd w:id="1170"/>
    </w:p>
    <w:p>
      <w:pPr>
        <w:pStyle w:val="5"/>
        <w:rPr>
          <w:rFonts w:hAnsi="宋体"/>
        </w:rPr>
      </w:pPr>
      <w:bookmarkStart w:id="1171" w:name="_Toc14734"/>
      <w:r>
        <w:rPr>
          <w:rFonts w:hint="eastAsia" w:hAnsi="宋体"/>
          <w:highlight w:val="white"/>
        </w:rPr>
        <w:t>9.1 发包人的施工安全责任</w:t>
      </w:r>
      <w:bookmarkEnd w:id="1171"/>
    </w:p>
    <w:p>
      <w:pPr>
        <w:ind w:firstLine="480"/>
        <w:rPr>
          <w:rFonts w:hAnsi="宋体"/>
        </w:rPr>
      </w:pPr>
      <w:r>
        <w:rPr>
          <w:rFonts w:hint="eastAsia" w:hAnsi="宋体"/>
          <w:highlight w:val="white"/>
        </w:rPr>
        <w:t>9.1.1 发包人应按合同约定履行安全职责，发包人委托监理人根据国家有关安全的法律、法规、强制性标准以及部门规章，对承包人的安全责任改选情况进行监督和检查。监理人的监督检查不减轻承包人应负的安全责任。</w:t>
      </w:r>
    </w:p>
    <w:p>
      <w:pPr>
        <w:ind w:firstLine="480"/>
        <w:rPr>
          <w:rFonts w:hAnsi="宋体"/>
        </w:rPr>
      </w:pPr>
      <w:r>
        <w:rPr>
          <w:rFonts w:hint="eastAsia" w:hAnsi="宋体"/>
          <w:highlight w:val="white"/>
        </w:rPr>
        <w:t>9.1.2 发包人应对其现场机构雇佣的全部人员的工伤事故承担责任，但由于承包人原因造成发包人人员工伤的，应由承包人承担责任。</w:t>
      </w:r>
    </w:p>
    <w:p>
      <w:pPr>
        <w:ind w:firstLine="480"/>
        <w:rPr>
          <w:rFonts w:hAnsi="宋体"/>
        </w:rPr>
      </w:pPr>
      <w:r>
        <w:rPr>
          <w:rFonts w:hint="eastAsia" w:hAnsi="宋体"/>
          <w:highlight w:val="white"/>
        </w:rPr>
        <w:t>9.1.3 发包人应负责赔偿以下各种情况造成的第三者人身伤亡和财产损失：</w:t>
      </w:r>
    </w:p>
    <w:p>
      <w:pPr>
        <w:ind w:firstLine="480"/>
        <w:rPr>
          <w:rFonts w:hAnsi="宋体"/>
        </w:rPr>
      </w:pPr>
      <w:r>
        <w:rPr>
          <w:rFonts w:hint="eastAsia" w:hAnsi="宋体"/>
          <w:highlight w:val="white"/>
        </w:rPr>
        <w:t>（1） 工程或工程的任何部分对土地的占用所造成的第三者财产损失；</w:t>
      </w:r>
    </w:p>
    <w:p>
      <w:pPr>
        <w:ind w:firstLine="480"/>
        <w:rPr>
          <w:rFonts w:hAnsi="宋体"/>
        </w:rPr>
      </w:pPr>
      <w:r>
        <w:rPr>
          <w:rFonts w:hint="eastAsia" w:hAnsi="宋体"/>
          <w:highlight w:val="white"/>
        </w:rPr>
        <w:t>（2） 由于发包人原因在施工场地及其毗邻地带造成的第三者人身伤亡和财产损失。</w:t>
      </w:r>
    </w:p>
    <w:p>
      <w:pPr>
        <w:ind w:firstLine="480"/>
        <w:rPr>
          <w:rFonts w:hAnsi="宋体"/>
        </w:rPr>
      </w:pPr>
      <w:r>
        <w:rPr>
          <w:rFonts w:hint="eastAsia" w:hAnsi="宋体"/>
          <w:highlight w:val="white"/>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pPr>
        <w:ind w:firstLine="480"/>
        <w:rPr>
          <w:rFonts w:hAnsi="宋体"/>
        </w:rPr>
      </w:pPr>
      <w:r>
        <w:rPr>
          <w:rFonts w:hint="eastAsia" w:hAnsi="宋体"/>
          <w:highlight w:val="white"/>
        </w:rPr>
        <w:t>9.1.5发包人按照已标价工程量清单所列金额和合同约定的计量支付规定，支付安全作业环境及安全施工措施所需费用。</w:t>
      </w:r>
    </w:p>
    <w:p>
      <w:pPr>
        <w:ind w:firstLine="480"/>
        <w:rPr>
          <w:rFonts w:hAnsi="宋体"/>
        </w:rPr>
      </w:pPr>
      <w:r>
        <w:rPr>
          <w:rFonts w:hint="eastAsia" w:hAnsi="宋体"/>
          <w:highlight w:val="white"/>
        </w:rPr>
        <w:t>9.1.6发包人负责组织工程参建单位编制保证安全生产的措施方案。工程开工前，就落实安全生产的措施进行全面系统的布置，进一步明确承包人的安全生产责任。</w:t>
      </w:r>
    </w:p>
    <w:p>
      <w:pPr>
        <w:ind w:firstLine="480"/>
        <w:rPr>
          <w:rFonts w:hAnsi="宋体"/>
        </w:rPr>
      </w:pPr>
      <w:r>
        <w:rPr>
          <w:rFonts w:hint="eastAsia" w:hAnsi="宋体"/>
          <w:highlight w:val="white"/>
        </w:rPr>
        <w:t>9.1.7发包人负责在拆除工程和爆破工程施工14天前向有关部门或机构报送相关备案资料。</w:t>
      </w:r>
    </w:p>
    <w:p>
      <w:pPr>
        <w:pStyle w:val="5"/>
        <w:rPr>
          <w:rFonts w:hAnsi="宋体"/>
        </w:rPr>
      </w:pPr>
      <w:bookmarkStart w:id="1172" w:name="_Toc24069"/>
      <w:r>
        <w:rPr>
          <w:rFonts w:hint="eastAsia" w:hAnsi="宋体"/>
          <w:highlight w:val="white"/>
        </w:rPr>
        <w:t>9.2 承包人的施工安全责任</w:t>
      </w:r>
      <w:bookmarkEnd w:id="1172"/>
    </w:p>
    <w:p>
      <w:pPr>
        <w:ind w:firstLine="480"/>
        <w:rPr>
          <w:rFonts w:hAnsi="宋体"/>
        </w:rPr>
      </w:pPr>
      <w:r>
        <w:rPr>
          <w:rFonts w:hint="eastAsia" w:hAnsi="宋体"/>
          <w:highlight w:val="white"/>
        </w:rPr>
        <w:t>9.2.1 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批复承包人。</w:t>
      </w:r>
    </w:p>
    <w:p>
      <w:pPr>
        <w:ind w:firstLine="480"/>
        <w:rPr>
          <w:rFonts w:hAnsi="宋体"/>
        </w:rPr>
      </w:pPr>
      <w:r>
        <w:rPr>
          <w:rFonts w:hint="eastAsia" w:hAnsi="宋体"/>
          <w:highlight w:val="white"/>
        </w:rPr>
        <w:t>9.2.2 承包人应加强施工作业安全管理，特别应加强易燃、易爆材料、火工器材、有毒与腐蚀性材料和其他危险品的管理，以及对爆破作业和地下工程施工等危险作业的管理。</w:t>
      </w:r>
    </w:p>
    <w:p>
      <w:pPr>
        <w:ind w:firstLine="480"/>
        <w:rPr>
          <w:rFonts w:hAnsi="宋体"/>
        </w:rPr>
      </w:pPr>
      <w:r>
        <w:rPr>
          <w:rFonts w:hint="eastAsia" w:hAnsi="宋体"/>
          <w:highlight w:val="white"/>
        </w:rPr>
        <w:t>9.2.3 承包人应严格按照国家安全标准制定施工安全操作规程，配备必要的安全生产和劳动保护设施，加强对承包人人员的安全教育，并发放安全工作手册和劳动保护用具。</w:t>
      </w:r>
    </w:p>
    <w:p>
      <w:pPr>
        <w:ind w:firstLine="480"/>
        <w:rPr>
          <w:rFonts w:hAnsi="宋体"/>
        </w:rPr>
      </w:pPr>
      <w:r>
        <w:rPr>
          <w:rFonts w:hint="eastAsia" w:hAnsi="宋体"/>
          <w:highlight w:val="white"/>
        </w:rPr>
        <w:t>9.2.4 承包人应按监理人的指示制定应对灾害的紧急预案，报送监理人审批。承包人还应按预案做好安全检查，配置必要的救助物资和器材，切实保护好有关人员的人身和财产安全。</w:t>
      </w:r>
    </w:p>
    <w:p>
      <w:pPr>
        <w:ind w:firstLine="480"/>
        <w:rPr>
          <w:rFonts w:hAnsi="宋体"/>
        </w:rPr>
      </w:pPr>
      <w:r>
        <w:rPr>
          <w:rFonts w:hint="eastAsia" w:hAnsi="宋体"/>
          <w:highlight w:val="white"/>
        </w:rPr>
        <w:t>9.2.5 合同约定的安全作业环境及安全施工措施所需费用应遵守有关规定，并包括在相关工作的合同价格中。因采取合同未约定的安全作业环境及安全施工措施增加的费用，由监理人按第3.5款商定或确定。</w:t>
      </w:r>
    </w:p>
    <w:p>
      <w:pPr>
        <w:ind w:firstLine="480"/>
        <w:rPr>
          <w:rFonts w:hAnsi="宋体"/>
        </w:rPr>
      </w:pPr>
      <w:r>
        <w:rPr>
          <w:rFonts w:hint="eastAsia" w:hAnsi="宋体"/>
          <w:highlight w:val="white"/>
        </w:rPr>
        <w:t>9.2.6 承包人应对其履行合同所雇佣的全部人员，包括分包人人员的工伤事故承担责任，但由于发包人原因造成承包人人员工伤事故的，应由发包人承担责任。</w:t>
      </w:r>
    </w:p>
    <w:p>
      <w:pPr>
        <w:ind w:firstLine="480"/>
        <w:rPr>
          <w:rFonts w:hAnsi="宋体"/>
        </w:rPr>
      </w:pPr>
      <w:r>
        <w:rPr>
          <w:rFonts w:hint="eastAsia" w:hAnsi="宋体"/>
          <w:highlight w:val="white"/>
        </w:rPr>
        <w:t>9.2.7 由于承包人原因在施工场地内及其毗邻地带造成的第三者人员伤亡和财产损失，由承包人负责赔偿。</w:t>
      </w:r>
    </w:p>
    <w:p>
      <w:pPr>
        <w:ind w:firstLine="480"/>
        <w:rPr>
          <w:rFonts w:hAnsi="宋体"/>
        </w:rPr>
      </w:pPr>
      <w:r>
        <w:rPr>
          <w:rFonts w:hint="eastAsia" w:hAnsi="宋体"/>
          <w:highlight w:val="white"/>
        </w:rPr>
        <w:t>9.2.8承包人已标价工程量清单应包含工程安全作业环境及安全施工措施所需费用。</w:t>
      </w:r>
    </w:p>
    <w:p>
      <w:pPr>
        <w:ind w:firstLine="480"/>
        <w:rPr>
          <w:rFonts w:hAnsi="宋体"/>
        </w:rPr>
      </w:pPr>
      <w:r>
        <w:rPr>
          <w:rFonts w:hint="eastAsia" w:hAnsi="宋体"/>
          <w:highlight w:val="white"/>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ind w:firstLine="480"/>
        <w:rPr>
          <w:rFonts w:hAnsi="宋体"/>
        </w:rPr>
      </w:pPr>
      <w:r>
        <w:rPr>
          <w:rFonts w:hint="eastAsia" w:hAnsi="宋体"/>
          <w:highlight w:val="white"/>
        </w:rPr>
        <w:t>9.2.10承包人应设立安全生产管理机构，施工现场应有专职安全生产管理人员。</w:t>
      </w:r>
    </w:p>
    <w:p>
      <w:pPr>
        <w:ind w:firstLine="480"/>
        <w:rPr>
          <w:rFonts w:hAnsi="宋体"/>
        </w:rPr>
      </w:pPr>
      <w:r>
        <w:rPr>
          <w:rFonts w:hint="eastAsia" w:hAnsi="宋体"/>
          <w:highlight w:val="white"/>
        </w:rPr>
        <w:t>9.2.11承包人应负责对特种作业人员进行专门的安全作业培训，并保证特种作业人员持证上岗。</w:t>
      </w:r>
    </w:p>
    <w:p>
      <w:pPr>
        <w:ind w:firstLine="480"/>
        <w:rPr>
          <w:rFonts w:hAnsi="宋体"/>
        </w:rPr>
      </w:pPr>
      <w:r>
        <w:rPr>
          <w:rFonts w:hint="eastAsia" w:hAnsi="宋体"/>
          <w:highlight w:val="white"/>
        </w:rPr>
        <w:t>9.2.12承包人应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pPr>
        <w:ind w:firstLine="480"/>
        <w:rPr>
          <w:rFonts w:hAnsi="宋体"/>
        </w:rPr>
      </w:pPr>
      <w:r>
        <w:rPr>
          <w:rFonts w:hint="eastAsia" w:hAnsi="宋体"/>
          <w:highlight w:val="white"/>
        </w:rPr>
        <w:t>9.2.13承包人在使用施工起重机构和整体提升脚手架、模板等自升式架设设施前，应组织有关单位进行验收。</w:t>
      </w:r>
    </w:p>
    <w:p>
      <w:pPr>
        <w:pStyle w:val="5"/>
        <w:rPr>
          <w:rFonts w:hAnsi="宋体"/>
        </w:rPr>
      </w:pPr>
      <w:bookmarkStart w:id="1173" w:name="_Toc3336"/>
      <w:r>
        <w:rPr>
          <w:rFonts w:hint="eastAsia" w:hAnsi="宋体"/>
          <w:highlight w:val="white"/>
        </w:rPr>
        <w:t>9.3 治安保卫</w:t>
      </w:r>
      <w:bookmarkEnd w:id="1173"/>
    </w:p>
    <w:p>
      <w:pPr>
        <w:ind w:firstLine="480"/>
        <w:rPr>
          <w:rFonts w:hAnsi="宋体"/>
        </w:rPr>
      </w:pPr>
      <w:r>
        <w:rPr>
          <w:rFonts w:hint="eastAsia" w:hAnsi="宋体"/>
          <w:highlight w:val="white"/>
        </w:rPr>
        <w:t>9.3.1 除合同另有约定外，发包人应与当地公安部门协商，在现场建立治安管理机构或联防组织，统一管理施工场地的治安保卫事项，履行合同工程的治安保卫职责。</w:t>
      </w:r>
    </w:p>
    <w:p>
      <w:pPr>
        <w:ind w:firstLine="480"/>
        <w:rPr>
          <w:rFonts w:hAnsi="宋体"/>
        </w:rPr>
      </w:pPr>
      <w:r>
        <w:rPr>
          <w:rFonts w:hint="eastAsia" w:hAnsi="宋体"/>
          <w:highlight w:val="white"/>
        </w:rPr>
        <w:t>9.3.2 发包人和承包人除应协助现场治安管理机构或联防组织维护施工场地的社会治安外，还应做好包括生活区在内的各自管辖区的治安保卫工作。</w:t>
      </w:r>
    </w:p>
    <w:p>
      <w:pPr>
        <w:ind w:firstLine="480"/>
        <w:rPr>
          <w:rFonts w:hAnsi="宋体"/>
        </w:rPr>
      </w:pPr>
      <w:r>
        <w:rPr>
          <w:rFonts w:hint="eastAsia" w:hAnsi="宋体"/>
          <w:highlight w:val="whit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5"/>
        <w:rPr>
          <w:rFonts w:hAnsi="宋体"/>
        </w:rPr>
      </w:pPr>
      <w:bookmarkStart w:id="1174" w:name="_Toc29820"/>
      <w:r>
        <w:rPr>
          <w:rFonts w:hint="eastAsia" w:hAnsi="宋体"/>
          <w:highlight w:val="white"/>
        </w:rPr>
        <w:t>9.4 环境保护</w:t>
      </w:r>
      <w:bookmarkEnd w:id="1174"/>
    </w:p>
    <w:p>
      <w:pPr>
        <w:ind w:firstLine="480"/>
        <w:rPr>
          <w:rFonts w:hAnsi="宋体"/>
        </w:rPr>
      </w:pPr>
      <w:r>
        <w:rPr>
          <w:rFonts w:hint="eastAsia" w:hAnsi="宋体"/>
          <w:highlight w:val="white"/>
        </w:rPr>
        <w:t>9.4.1 承包人在施工过程中，应遵守有关环境保护的法律，履行合同约定的环境保护义务，并对违反法律和合同约定义务所造成的环境破坏、人身伤害和财产损失负责。</w:t>
      </w:r>
    </w:p>
    <w:p>
      <w:pPr>
        <w:ind w:firstLine="480"/>
        <w:rPr>
          <w:rFonts w:hAnsi="宋体"/>
        </w:rPr>
      </w:pPr>
      <w:r>
        <w:rPr>
          <w:rFonts w:hint="eastAsia" w:hAnsi="宋体"/>
          <w:highlight w:val="white"/>
        </w:rPr>
        <w:t>9.4.2 承包人应按合同约定的环保工作内容，编制施工环保措施计划，报送监理人审批。</w:t>
      </w:r>
    </w:p>
    <w:p>
      <w:pPr>
        <w:ind w:firstLine="480"/>
        <w:rPr>
          <w:rFonts w:hAnsi="宋体"/>
        </w:rPr>
      </w:pPr>
      <w:r>
        <w:rPr>
          <w:rFonts w:hint="eastAsia" w:hAnsi="宋体"/>
          <w:highlight w:val="whit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firstLine="480"/>
        <w:rPr>
          <w:rFonts w:hAnsi="宋体"/>
        </w:rPr>
      </w:pPr>
      <w:r>
        <w:rPr>
          <w:rFonts w:hint="eastAsia" w:hAnsi="宋体"/>
          <w:highlight w:val="white"/>
        </w:rPr>
        <w:t>9.4.4 承包人应按合同约定采取有效措施，对施工开挖的边坡及时进行支护,维护排水设施，并进行水土保护，避免因施工造成的地质灾害。</w:t>
      </w:r>
    </w:p>
    <w:p>
      <w:pPr>
        <w:ind w:firstLine="480"/>
        <w:rPr>
          <w:rFonts w:hAnsi="宋体"/>
        </w:rPr>
      </w:pPr>
      <w:r>
        <w:rPr>
          <w:rFonts w:hint="eastAsia" w:hAnsi="宋体"/>
          <w:highlight w:val="white"/>
        </w:rPr>
        <w:t>9.4.5 承包人应按国家饮用水管理标准定期对饮用水源进行监测，防止施工活动污染饮用水源。</w:t>
      </w:r>
    </w:p>
    <w:p>
      <w:pPr>
        <w:ind w:firstLine="480"/>
        <w:rPr>
          <w:rFonts w:hAnsi="宋体"/>
        </w:rPr>
      </w:pPr>
      <w:r>
        <w:rPr>
          <w:rFonts w:hint="eastAsia" w:hAnsi="宋体"/>
          <w:highlight w:val="white"/>
        </w:rPr>
        <w:t>9.4.6 承包人应按合同约定，加强对噪声、粉尘、废气、废水和废油的控制，努力降低噪声，控制粉尘和废气浓度，做好废水和废油的治理和排放。</w:t>
      </w:r>
    </w:p>
    <w:p>
      <w:pPr>
        <w:pStyle w:val="5"/>
        <w:rPr>
          <w:rFonts w:hAnsi="宋体"/>
        </w:rPr>
      </w:pPr>
      <w:bookmarkStart w:id="1175" w:name="_Toc17307"/>
      <w:r>
        <w:rPr>
          <w:rFonts w:hint="eastAsia" w:hAnsi="宋体"/>
          <w:highlight w:val="white"/>
        </w:rPr>
        <w:t>9.5 事故处理</w:t>
      </w:r>
      <w:bookmarkEnd w:id="1175"/>
    </w:p>
    <w:p>
      <w:pPr>
        <w:ind w:firstLine="480"/>
        <w:rPr>
          <w:rFonts w:hAnsi="宋体"/>
        </w:rPr>
      </w:pPr>
      <w:r>
        <w:rPr>
          <w:rFonts w:hAnsi="宋体"/>
          <w:highlight w:val="white"/>
        </w:rPr>
        <w:t>9.5.1发包人</w:t>
      </w:r>
      <w:r>
        <w:rPr>
          <w:rFonts w:hint="eastAsia" w:hAnsi="宋体"/>
          <w:highlight w:val="white"/>
        </w:rPr>
        <w:t>负责</w:t>
      </w:r>
      <w:r>
        <w:rPr>
          <w:rFonts w:hAnsi="宋体"/>
          <w:highlight w:val="white"/>
        </w:rPr>
        <w:t>组织制定本建设项目的质量与安全事故应急预案，建</w:t>
      </w:r>
      <w:r>
        <w:rPr>
          <w:rFonts w:hint="eastAsia" w:hAnsi="宋体"/>
          <w:highlight w:val="white"/>
        </w:rPr>
        <w:t>立</w:t>
      </w:r>
      <w:r>
        <w:rPr>
          <w:rFonts w:hAnsi="宋体"/>
          <w:highlight w:val="white"/>
        </w:rPr>
        <w:t>质量与安全事故应急处置指挥部。</w:t>
      </w:r>
    </w:p>
    <w:p>
      <w:pPr>
        <w:ind w:firstLine="480"/>
        <w:rPr>
          <w:rFonts w:hAnsi="宋体"/>
        </w:rPr>
      </w:pPr>
      <w:r>
        <w:rPr>
          <w:rFonts w:hAnsi="宋体"/>
          <w:highlight w:val="white"/>
        </w:rPr>
        <w:t>9.5.2承包人</w:t>
      </w:r>
      <w:r>
        <w:rPr>
          <w:rFonts w:hint="eastAsia" w:hAnsi="宋体"/>
          <w:highlight w:val="white"/>
        </w:rPr>
        <w:t>应</w:t>
      </w:r>
      <w:r>
        <w:rPr>
          <w:rFonts w:hAnsi="宋体"/>
          <w:highlight w:val="white"/>
        </w:rPr>
        <w:t>对易发生质量和安全事故的部位、环节的</w:t>
      </w:r>
      <w:r>
        <w:rPr>
          <w:rFonts w:hint="eastAsia" w:hAnsi="宋体"/>
          <w:highlight w:val="white"/>
        </w:rPr>
        <w:t>进行</w:t>
      </w:r>
      <w:r>
        <w:rPr>
          <w:rFonts w:hAnsi="宋体"/>
          <w:highlight w:val="white"/>
        </w:rPr>
        <w:t>监控，</w:t>
      </w:r>
      <w:r>
        <w:rPr>
          <w:rFonts w:hint="eastAsia" w:hAnsi="宋体"/>
          <w:highlight w:val="white"/>
        </w:rPr>
        <w:t>配备</w:t>
      </w:r>
      <w:r>
        <w:rPr>
          <w:rFonts w:hAnsi="宋体"/>
          <w:highlight w:val="white"/>
        </w:rPr>
        <w:t xml:space="preserve">救援器材、设备并定期组织演练。 </w:t>
      </w:r>
    </w:p>
    <w:p>
      <w:pPr>
        <w:ind w:firstLine="480"/>
        <w:rPr>
          <w:rFonts w:hAnsi="宋体"/>
        </w:rPr>
      </w:pPr>
      <w:r>
        <w:rPr>
          <w:rFonts w:hAnsi="宋体"/>
          <w:highlight w:val="white"/>
        </w:rPr>
        <w:t>9.5.3</w:t>
      </w:r>
      <w:r>
        <w:rPr>
          <w:rFonts w:hint="eastAsia" w:hAnsi="宋体"/>
          <w:highlight w:val="white"/>
        </w:rPr>
        <w:t>工程开工前，承包人应根据本工程特点制定施工现场施工质量与安全事故应急预案，并报发包人备案。</w:t>
      </w:r>
    </w:p>
    <w:p>
      <w:pPr>
        <w:ind w:firstLine="480"/>
        <w:rPr>
          <w:rFonts w:hAnsi="宋体"/>
        </w:rPr>
      </w:pPr>
      <w:r>
        <w:rPr>
          <w:rFonts w:hAnsi="宋体"/>
          <w:highlight w:val="white"/>
        </w:rPr>
        <w:t>9.5.4施工</w:t>
      </w:r>
      <w:r>
        <w:rPr>
          <w:rFonts w:hint="eastAsia" w:hAnsi="宋体"/>
          <w:highlight w:val="white"/>
        </w:rPr>
        <w:t>过</w:t>
      </w:r>
      <w:r>
        <w:rPr>
          <w:rFonts w:hAnsi="宋体"/>
          <w:highlight w:val="white"/>
        </w:rPr>
        <w:t>程中发生事故时，发包人</w:t>
      </w:r>
      <w:r>
        <w:rPr>
          <w:rFonts w:hint="eastAsia" w:hAnsi="宋体"/>
          <w:highlight w:val="white"/>
        </w:rPr>
        <w:t>、</w:t>
      </w:r>
      <w:r>
        <w:rPr>
          <w:rFonts w:hAnsi="宋体"/>
          <w:highlight w:val="white"/>
        </w:rPr>
        <w:t>承包人应立即启动应急预案。</w:t>
      </w:r>
    </w:p>
    <w:p>
      <w:pPr>
        <w:ind w:firstLine="480"/>
        <w:rPr>
          <w:rFonts w:hAnsi="宋体"/>
        </w:rPr>
      </w:pPr>
      <w:r>
        <w:rPr>
          <w:rFonts w:hAnsi="宋体"/>
          <w:highlight w:val="white"/>
        </w:rPr>
        <w:t>9.5.5</w:t>
      </w:r>
      <w:r>
        <w:rPr>
          <w:rFonts w:hint="eastAsia" w:hAnsi="宋体"/>
          <w:highlight w:val="white"/>
        </w:rPr>
        <w:t>事故调查处理由发包人按相关规定履行手续，承包人应配合</w:t>
      </w:r>
      <w:r>
        <w:rPr>
          <w:rFonts w:hAnsi="宋体"/>
          <w:highlight w:val="white"/>
        </w:rPr>
        <w:t>。</w:t>
      </w:r>
    </w:p>
    <w:p>
      <w:pPr>
        <w:pStyle w:val="5"/>
        <w:rPr>
          <w:rFonts w:hAnsi="宋体"/>
        </w:rPr>
      </w:pPr>
      <w:bookmarkStart w:id="1176" w:name="_Toc23801"/>
      <w:r>
        <w:rPr>
          <w:rFonts w:hint="eastAsia" w:hAnsi="宋体"/>
          <w:highlight w:val="white"/>
        </w:rPr>
        <w:t>9.6 水土保持</w:t>
      </w:r>
      <w:bookmarkEnd w:id="1176"/>
    </w:p>
    <w:p>
      <w:pPr>
        <w:ind w:firstLine="480"/>
        <w:rPr>
          <w:rFonts w:hAnsi="宋体"/>
        </w:rPr>
      </w:pPr>
      <w:r>
        <w:rPr>
          <w:rFonts w:hint="eastAsia" w:hAnsi="宋体"/>
          <w:highlight w:val="white"/>
        </w:rPr>
        <w:t>9.6.1 发包人应及时向承包人提供水土保持方案。</w:t>
      </w:r>
    </w:p>
    <w:p>
      <w:pPr>
        <w:ind w:firstLine="480"/>
        <w:rPr>
          <w:rFonts w:hAnsi="宋体"/>
        </w:rPr>
      </w:pPr>
      <w:r>
        <w:rPr>
          <w:rFonts w:hint="eastAsia" w:hAnsi="宋体"/>
          <w:highlight w:val="white"/>
        </w:rPr>
        <w:t>9.6.2承包人在施工过程中，应遵守有关水土保持的法律，履行合同约定的水土保持义务，并对其违反法律和合同约定义务所造成的水土流失灾害、人身伤害和财产损失负责。</w:t>
      </w:r>
    </w:p>
    <w:p>
      <w:pPr>
        <w:ind w:firstLine="480"/>
        <w:rPr>
          <w:rFonts w:hAnsi="宋体"/>
        </w:rPr>
      </w:pPr>
      <w:r>
        <w:rPr>
          <w:rFonts w:hint="eastAsia" w:hAnsi="宋体"/>
          <w:highlight w:val="white"/>
        </w:rPr>
        <w:t>9.6.3 承包人的水土保持措施计划，应满足技术标准和要求（合同技术条款）约定的要求。</w:t>
      </w:r>
    </w:p>
    <w:p>
      <w:pPr>
        <w:pStyle w:val="5"/>
        <w:rPr>
          <w:rFonts w:hAnsi="宋体"/>
        </w:rPr>
      </w:pPr>
      <w:bookmarkStart w:id="1177" w:name="_Toc30492"/>
      <w:r>
        <w:rPr>
          <w:rFonts w:hint="eastAsia" w:hAnsi="宋体"/>
          <w:highlight w:val="white"/>
        </w:rPr>
        <w:t>9.7 文明工地</w:t>
      </w:r>
      <w:bookmarkEnd w:id="1177"/>
    </w:p>
    <w:p>
      <w:pPr>
        <w:ind w:firstLine="480"/>
        <w:rPr>
          <w:rFonts w:hAnsi="宋体"/>
        </w:rPr>
      </w:pPr>
      <w:r>
        <w:rPr>
          <w:rFonts w:hAnsi="宋体"/>
          <w:highlight w:val="white"/>
        </w:rPr>
        <w:t>9.7.1发包人</w:t>
      </w:r>
      <w:r>
        <w:rPr>
          <w:rFonts w:hint="eastAsia" w:hAnsi="宋体"/>
          <w:highlight w:val="white"/>
        </w:rPr>
        <w:t>应按</w:t>
      </w:r>
      <w:r>
        <w:rPr>
          <w:rFonts w:hAnsi="宋体"/>
          <w:highlight w:val="white"/>
        </w:rPr>
        <w:t>专用合同条款</w:t>
      </w:r>
      <w:r>
        <w:rPr>
          <w:rFonts w:hint="eastAsia" w:hAnsi="宋体"/>
          <w:highlight w:val="white"/>
        </w:rPr>
        <w:t>的约定，负责建</w:t>
      </w:r>
      <w:r>
        <w:rPr>
          <w:rFonts w:hAnsi="宋体"/>
          <w:highlight w:val="white"/>
        </w:rPr>
        <w:t>立创建文明建设工地的组织机构</w:t>
      </w:r>
      <w:r>
        <w:rPr>
          <w:rFonts w:hint="eastAsia" w:hAnsi="宋体"/>
          <w:highlight w:val="white"/>
        </w:rPr>
        <w:t>，</w:t>
      </w:r>
      <w:r>
        <w:rPr>
          <w:rFonts w:hAnsi="宋体"/>
          <w:highlight w:val="white"/>
        </w:rPr>
        <w:t>制定创建文明建设工地的规划和办法</w:t>
      </w:r>
      <w:r>
        <w:rPr>
          <w:rFonts w:hint="eastAsia" w:hAnsi="宋体"/>
          <w:highlight w:val="white"/>
        </w:rPr>
        <w:t>。</w:t>
      </w:r>
      <w:r>
        <w:rPr>
          <w:rFonts w:hAnsi="宋体"/>
          <w:highlight w:val="white"/>
        </w:rPr>
        <w:t xml:space="preserve"> </w:t>
      </w:r>
    </w:p>
    <w:p>
      <w:pPr>
        <w:ind w:firstLine="480"/>
        <w:rPr>
          <w:rFonts w:hAnsi="宋体"/>
        </w:rPr>
      </w:pPr>
      <w:r>
        <w:rPr>
          <w:rFonts w:hAnsi="宋体"/>
          <w:highlight w:val="white"/>
        </w:rPr>
        <w:t>9.7.</w:t>
      </w:r>
      <w:r>
        <w:rPr>
          <w:rFonts w:hint="eastAsia" w:hAnsi="宋体"/>
          <w:highlight w:val="white"/>
        </w:rPr>
        <w:t>2承包人应按创建文明建设工地的规划和办法，履行职责，承担相应责任</w:t>
      </w:r>
      <w:r>
        <w:rPr>
          <w:rFonts w:hAnsi="宋体"/>
          <w:highlight w:val="white"/>
        </w:rPr>
        <w:t>。</w:t>
      </w:r>
      <w:r>
        <w:rPr>
          <w:rFonts w:hint="eastAsia" w:hAnsi="宋体"/>
          <w:highlight w:val="white"/>
        </w:rPr>
        <w:t>所需费用应含在已标价工程量清单中。</w:t>
      </w:r>
    </w:p>
    <w:p>
      <w:pPr>
        <w:pStyle w:val="5"/>
        <w:rPr>
          <w:rFonts w:hAnsi="宋体"/>
        </w:rPr>
      </w:pPr>
      <w:bookmarkStart w:id="1178" w:name="_Toc18093"/>
      <w:r>
        <w:rPr>
          <w:rFonts w:hint="eastAsia" w:hAnsi="宋体"/>
          <w:highlight w:val="white"/>
        </w:rPr>
        <w:t>9.8 防汛度汛</w:t>
      </w:r>
      <w:bookmarkEnd w:id="1178"/>
    </w:p>
    <w:p>
      <w:pPr>
        <w:ind w:firstLine="480"/>
        <w:rPr>
          <w:rFonts w:hAnsi="宋体"/>
        </w:rPr>
      </w:pPr>
      <w:r>
        <w:rPr>
          <w:rFonts w:hAnsi="宋体"/>
          <w:highlight w:val="white"/>
        </w:rPr>
        <w:t>9.8.</w:t>
      </w:r>
      <w:r>
        <w:rPr>
          <w:rFonts w:hint="eastAsia" w:hAnsi="宋体"/>
          <w:highlight w:val="white"/>
        </w:rPr>
        <w:t>1</w:t>
      </w:r>
      <w:r>
        <w:rPr>
          <w:rFonts w:hAnsi="宋体"/>
          <w:highlight w:val="white"/>
        </w:rPr>
        <w:t>发包人</w:t>
      </w:r>
      <w:r>
        <w:rPr>
          <w:rFonts w:hint="eastAsia" w:hAnsi="宋体"/>
          <w:highlight w:val="white"/>
        </w:rPr>
        <w:t>负责</w:t>
      </w:r>
      <w:r>
        <w:rPr>
          <w:rFonts w:hAnsi="宋体"/>
          <w:highlight w:val="white"/>
        </w:rPr>
        <w:t>组织</w:t>
      </w:r>
      <w:r>
        <w:rPr>
          <w:rFonts w:hint="eastAsia" w:hAnsi="宋体"/>
          <w:highlight w:val="white"/>
        </w:rPr>
        <w:t>工程参建单位</w:t>
      </w:r>
      <w:r>
        <w:rPr>
          <w:rFonts w:hAnsi="宋体"/>
          <w:highlight w:val="white"/>
        </w:rPr>
        <w:t>编制本</w:t>
      </w:r>
      <w:r>
        <w:rPr>
          <w:rFonts w:hint="eastAsia" w:hAnsi="宋体"/>
          <w:highlight w:val="white"/>
        </w:rPr>
        <w:t>工程</w:t>
      </w:r>
      <w:r>
        <w:rPr>
          <w:rFonts w:hAnsi="宋体"/>
          <w:highlight w:val="white"/>
        </w:rPr>
        <w:t>的度汛</w:t>
      </w:r>
      <w:r>
        <w:rPr>
          <w:rFonts w:hint="eastAsia" w:hAnsi="宋体"/>
          <w:highlight w:val="white"/>
        </w:rPr>
        <w:t>方案和措施。</w:t>
      </w:r>
    </w:p>
    <w:p>
      <w:pPr>
        <w:ind w:firstLine="480"/>
        <w:rPr>
          <w:rFonts w:hAnsi="宋体"/>
        </w:rPr>
      </w:pPr>
      <w:r>
        <w:rPr>
          <w:rFonts w:hAnsi="宋体"/>
          <w:highlight w:val="white"/>
        </w:rPr>
        <w:t>9.8.</w:t>
      </w:r>
      <w:r>
        <w:rPr>
          <w:rFonts w:hint="eastAsia" w:hAnsi="宋体"/>
          <w:highlight w:val="white"/>
        </w:rPr>
        <w:t>2承包人应</w:t>
      </w:r>
      <w:r>
        <w:rPr>
          <w:rFonts w:hAnsi="宋体"/>
          <w:highlight w:val="white"/>
        </w:rPr>
        <w:t>根据发包人</w:t>
      </w:r>
      <w:r>
        <w:rPr>
          <w:rFonts w:hint="eastAsia" w:hAnsi="宋体"/>
          <w:highlight w:val="white"/>
        </w:rPr>
        <w:t>编制的本工程度汛方案和措施，</w:t>
      </w:r>
      <w:r>
        <w:rPr>
          <w:rFonts w:hAnsi="宋体"/>
          <w:highlight w:val="white"/>
        </w:rPr>
        <w:t>制定相应的度汛方案</w:t>
      </w:r>
      <w:r>
        <w:rPr>
          <w:rFonts w:hint="eastAsia" w:hAnsi="宋体"/>
          <w:highlight w:val="white"/>
        </w:rPr>
        <w:t>，</w:t>
      </w:r>
      <w:r>
        <w:rPr>
          <w:rFonts w:hAnsi="宋体"/>
          <w:highlight w:val="white"/>
        </w:rPr>
        <w:t>报发包人批准</w:t>
      </w:r>
      <w:r>
        <w:rPr>
          <w:rFonts w:hint="eastAsia" w:hAnsi="宋体"/>
          <w:highlight w:val="white"/>
        </w:rPr>
        <w:t>后实施</w:t>
      </w:r>
      <w:r>
        <w:rPr>
          <w:rFonts w:hAnsi="宋体"/>
          <w:highlight w:val="white"/>
        </w:rPr>
        <w:t>。</w:t>
      </w:r>
    </w:p>
    <w:p>
      <w:pPr>
        <w:pStyle w:val="4"/>
      </w:pPr>
      <w:bookmarkStart w:id="1179" w:name="_Toc462100643"/>
      <w:bookmarkStart w:id="1180" w:name="_Toc12799"/>
      <w:bookmarkStart w:id="1181" w:name="_Toc19451"/>
      <w:bookmarkStart w:id="1182" w:name="_Toc14163"/>
      <w:bookmarkStart w:id="1183" w:name="_Toc14642"/>
      <w:bookmarkStart w:id="1184" w:name="_Toc24153"/>
      <w:r>
        <w:rPr>
          <w:highlight w:val="white"/>
        </w:rPr>
        <w:t>10</w:t>
      </w:r>
      <w:r>
        <w:rPr>
          <w:rFonts w:hint="eastAsia"/>
          <w:highlight w:val="white"/>
        </w:rPr>
        <w:t>. 进度计划</w:t>
      </w:r>
      <w:bookmarkEnd w:id="1179"/>
      <w:bookmarkEnd w:id="1180"/>
      <w:bookmarkEnd w:id="1181"/>
      <w:bookmarkEnd w:id="1182"/>
      <w:bookmarkEnd w:id="1183"/>
      <w:bookmarkEnd w:id="1184"/>
    </w:p>
    <w:p>
      <w:pPr>
        <w:pStyle w:val="5"/>
        <w:rPr>
          <w:rFonts w:hAnsi="宋体"/>
        </w:rPr>
      </w:pPr>
      <w:bookmarkStart w:id="1185" w:name="_Toc13889"/>
      <w:r>
        <w:rPr>
          <w:rFonts w:hint="eastAsia" w:hAnsi="宋体"/>
          <w:highlight w:val="white"/>
        </w:rPr>
        <w:t>10.1 合同进度计划</w:t>
      </w:r>
      <w:bookmarkEnd w:id="1185"/>
    </w:p>
    <w:p>
      <w:pPr>
        <w:ind w:firstLine="480"/>
        <w:rPr>
          <w:rFonts w:hAnsi="宋体"/>
        </w:rPr>
      </w:pPr>
      <w:r>
        <w:rPr>
          <w:rFonts w:hint="eastAsia" w:hAnsi="宋体"/>
          <w:highlight w:val="white"/>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合同进度计划，是控制合同工程进度的依据。承包人还应根据合同进度计划，编制更为详细的分阶段或单位工程或分部工程进度计划，报监理人审批。</w:t>
      </w:r>
    </w:p>
    <w:p>
      <w:pPr>
        <w:pStyle w:val="5"/>
        <w:rPr>
          <w:rFonts w:hAnsi="宋体"/>
        </w:rPr>
      </w:pPr>
      <w:bookmarkStart w:id="1186" w:name="_Toc17997"/>
      <w:r>
        <w:rPr>
          <w:rFonts w:hint="eastAsia" w:hAnsi="宋体"/>
          <w:highlight w:val="white"/>
        </w:rPr>
        <w:t>10.2 合同进度计划的修订</w:t>
      </w:r>
      <w:bookmarkEnd w:id="1186"/>
    </w:p>
    <w:p>
      <w:pPr>
        <w:ind w:firstLine="480"/>
        <w:rPr>
          <w:rFonts w:hAnsi="宋体"/>
        </w:rPr>
      </w:pPr>
      <w:r>
        <w:rPr>
          <w:rFonts w:hint="eastAsia" w:hAnsi="宋体"/>
          <w:highlight w:val="white"/>
        </w:rPr>
        <w:t>不论何种原因造成工程的实际进度与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ind w:firstLine="480"/>
        <w:rPr>
          <w:rFonts w:hAnsi="宋体"/>
        </w:rPr>
      </w:pPr>
      <w:r>
        <w:rPr>
          <w:rFonts w:hint="eastAsia" w:hAnsi="宋体"/>
          <w:highlight w:val="white"/>
        </w:rPr>
        <w:t>不论何种原因造成施工进度计划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pPr>
        <w:pStyle w:val="5"/>
        <w:rPr>
          <w:rFonts w:hAnsi="宋体"/>
        </w:rPr>
      </w:pPr>
      <w:bookmarkStart w:id="1187" w:name="_Toc12606"/>
      <w:r>
        <w:rPr>
          <w:rFonts w:hint="eastAsia" w:hAnsi="宋体"/>
          <w:highlight w:val="white"/>
        </w:rPr>
        <w:t>10.3 单位工程进度计划</w:t>
      </w:r>
      <w:bookmarkEnd w:id="1187"/>
    </w:p>
    <w:p>
      <w:pPr>
        <w:ind w:firstLine="480"/>
        <w:rPr>
          <w:rFonts w:hAnsi="宋体"/>
        </w:rPr>
      </w:pPr>
      <w:r>
        <w:rPr>
          <w:rFonts w:hint="eastAsia" w:hAnsi="宋体"/>
          <w:highlight w:val="white"/>
        </w:rPr>
        <w:t>监理人认为有必要时，承包人应按监理人指示的内容和期限，并根据合同进度计划的进度控制要求，编制单位工程进度计划，提交监理人审批。</w:t>
      </w:r>
    </w:p>
    <w:p>
      <w:pPr>
        <w:pStyle w:val="5"/>
        <w:rPr>
          <w:rFonts w:hAnsi="宋体"/>
        </w:rPr>
      </w:pPr>
      <w:bookmarkStart w:id="1188" w:name="_Toc18461"/>
      <w:r>
        <w:rPr>
          <w:rFonts w:hint="eastAsia" w:hAnsi="宋体"/>
          <w:highlight w:val="white"/>
        </w:rPr>
        <w:t>10</w:t>
      </w:r>
      <w:r>
        <w:rPr>
          <w:rFonts w:hAnsi="宋体"/>
          <w:highlight w:val="white"/>
        </w:rPr>
        <w:t>.</w:t>
      </w:r>
      <w:r>
        <w:rPr>
          <w:rFonts w:hint="eastAsia" w:hAnsi="宋体"/>
          <w:highlight w:val="white"/>
        </w:rPr>
        <w:t>4</w:t>
      </w:r>
      <w:r>
        <w:rPr>
          <w:rFonts w:hAnsi="宋体"/>
          <w:highlight w:val="white"/>
        </w:rPr>
        <w:t xml:space="preserve"> </w:t>
      </w:r>
      <w:r>
        <w:rPr>
          <w:rFonts w:hint="eastAsia" w:hAnsi="宋体"/>
          <w:highlight w:val="white"/>
        </w:rPr>
        <w:t>提交资金流估算表</w:t>
      </w:r>
      <w:bookmarkEnd w:id="1188"/>
      <w:r>
        <w:rPr>
          <w:rFonts w:hint="eastAsia" w:hAnsi="宋体"/>
          <w:highlight w:val="white"/>
        </w:rPr>
        <w:t xml:space="preserve">  </w:t>
      </w:r>
    </w:p>
    <w:p>
      <w:pPr>
        <w:ind w:firstLine="480"/>
        <w:rPr>
          <w:rFonts w:hAnsi="宋体"/>
        </w:rPr>
      </w:pPr>
      <w:r>
        <w:rPr>
          <w:rFonts w:hint="eastAsia" w:hAnsi="宋体"/>
          <w:highlight w:val="white"/>
        </w:rPr>
        <w:t>承包人应在按第10.</w:t>
      </w:r>
      <w:r>
        <w:rPr>
          <w:rFonts w:hAnsi="宋体"/>
          <w:highlight w:val="white"/>
        </w:rPr>
        <w:t>1</w:t>
      </w:r>
      <w:r>
        <w:rPr>
          <w:rFonts w:hint="eastAsia" w:hAnsi="宋体"/>
          <w:highlight w:val="white"/>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ind w:firstLine="480"/>
        <w:rPr>
          <w:rFonts w:hAnsi="宋体"/>
        </w:rPr>
      </w:pPr>
    </w:p>
    <w:p>
      <w:pPr>
        <w:rPr>
          <w:rFonts w:hAnsi="宋体"/>
        </w:rPr>
      </w:pPr>
      <w:r>
        <w:rPr>
          <w:rFonts w:hint="eastAsia" w:hAnsi="宋体"/>
          <w:b/>
          <w:highlight w:val="white"/>
        </w:rPr>
        <w:t>资金流估算表</w:t>
      </w:r>
      <w:r>
        <w:rPr>
          <w:rFonts w:hAnsi="宋体"/>
          <w:b/>
          <w:highlight w:val="white"/>
        </w:rPr>
        <w:t>(</w:t>
      </w:r>
      <w:r>
        <w:rPr>
          <w:rFonts w:hint="eastAsia" w:hAnsi="宋体"/>
          <w:b/>
          <w:highlight w:val="white"/>
        </w:rPr>
        <w:t>参考格式</w:t>
      </w:r>
      <w:r>
        <w:rPr>
          <w:rFonts w:hAnsi="宋体"/>
          <w:b/>
          <w:highlight w:val="white"/>
        </w:rPr>
        <w:t>)</w:t>
      </w:r>
      <w:r>
        <w:rPr>
          <w:rFonts w:hint="eastAsia" w:hAnsi="宋体"/>
          <w:highlight w:val="white"/>
        </w:rPr>
        <w:t xml:space="preserve">                </w:t>
      </w:r>
    </w:p>
    <w:p>
      <w:pPr>
        <w:jc w:val="right"/>
        <w:rPr>
          <w:rFonts w:hAnsi="宋体"/>
        </w:rPr>
      </w:pPr>
      <w:r>
        <w:rPr>
          <w:rFonts w:hint="eastAsia" w:hAnsi="宋体"/>
          <w:highlight w:val="white"/>
        </w:rPr>
        <w:t>金额单位</w:t>
      </w:r>
    </w:p>
    <w:tbl>
      <w:tblPr>
        <w:tblStyle w:val="40"/>
        <w:tblW w:w="9640" w:type="dxa"/>
        <w:tblInd w:w="-31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1134"/>
        <w:gridCol w:w="1559"/>
        <w:gridCol w:w="1134"/>
        <w:gridCol w:w="1134"/>
        <w:gridCol w:w="1134"/>
        <w:gridCol w:w="709"/>
        <w:gridCol w:w="850"/>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hAnsi="宋体"/>
                <w:b/>
                <w:sz w:val="18"/>
                <w:szCs w:val="15"/>
              </w:rPr>
            </w:pPr>
            <w:r>
              <w:rPr>
                <w:rFonts w:hint="eastAsia" w:hAnsi="宋体"/>
                <w:b/>
                <w:sz w:val="18"/>
                <w:szCs w:val="15"/>
                <w:highlight w:val="white"/>
              </w:rPr>
              <w:t>年</w:t>
            </w:r>
          </w:p>
        </w:tc>
        <w:tc>
          <w:tcPr>
            <w:tcW w:w="426" w:type="dxa"/>
            <w:vAlign w:val="center"/>
          </w:tcPr>
          <w:p>
            <w:pPr>
              <w:jc w:val="center"/>
              <w:rPr>
                <w:rFonts w:hAnsi="宋体"/>
                <w:b/>
                <w:sz w:val="18"/>
                <w:szCs w:val="15"/>
              </w:rPr>
            </w:pPr>
            <w:r>
              <w:rPr>
                <w:rFonts w:hint="eastAsia" w:hAnsi="宋体"/>
                <w:b/>
                <w:sz w:val="18"/>
                <w:szCs w:val="15"/>
                <w:highlight w:val="white"/>
              </w:rPr>
              <w:t>月</w:t>
            </w:r>
          </w:p>
        </w:tc>
        <w:tc>
          <w:tcPr>
            <w:tcW w:w="1134" w:type="dxa"/>
            <w:vAlign w:val="center"/>
          </w:tcPr>
          <w:p>
            <w:pPr>
              <w:jc w:val="center"/>
              <w:rPr>
                <w:rFonts w:hAnsi="宋体"/>
                <w:b/>
                <w:sz w:val="18"/>
                <w:szCs w:val="15"/>
              </w:rPr>
            </w:pPr>
            <w:r>
              <w:rPr>
                <w:rFonts w:hint="eastAsia" w:hAnsi="宋体"/>
                <w:b/>
                <w:sz w:val="18"/>
                <w:szCs w:val="15"/>
                <w:highlight w:val="white"/>
              </w:rPr>
              <w:t>工程预付款</w:t>
            </w:r>
          </w:p>
        </w:tc>
        <w:tc>
          <w:tcPr>
            <w:tcW w:w="1559" w:type="dxa"/>
            <w:vAlign w:val="center"/>
          </w:tcPr>
          <w:p>
            <w:pPr>
              <w:jc w:val="center"/>
              <w:rPr>
                <w:rFonts w:hAnsi="宋体"/>
                <w:b/>
                <w:sz w:val="18"/>
                <w:szCs w:val="15"/>
              </w:rPr>
            </w:pPr>
            <w:r>
              <w:rPr>
                <w:rFonts w:hint="eastAsia" w:hAnsi="宋体"/>
                <w:b/>
                <w:sz w:val="18"/>
                <w:szCs w:val="15"/>
                <w:highlight w:val="white"/>
              </w:rPr>
              <w:t>完成工作量付款</w:t>
            </w:r>
          </w:p>
        </w:tc>
        <w:tc>
          <w:tcPr>
            <w:tcW w:w="1134" w:type="dxa"/>
            <w:vAlign w:val="center"/>
          </w:tcPr>
          <w:p>
            <w:pPr>
              <w:jc w:val="center"/>
              <w:rPr>
                <w:rFonts w:hAnsi="宋体"/>
                <w:b/>
                <w:sz w:val="18"/>
                <w:szCs w:val="15"/>
              </w:rPr>
            </w:pPr>
            <w:r>
              <w:rPr>
                <w:rFonts w:hint="eastAsia" w:hAnsi="宋体"/>
                <w:b/>
                <w:sz w:val="18"/>
                <w:szCs w:val="15"/>
                <w:highlight w:val="white"/>
              </w:rPr>
              <w:t>保留金扣留</w:t>
            </w:r>
          </w:p>
        </w:tc>
        <w:tc>
          <w:tcPr>
            <w:tcW w:w="1134" w:type="dxa"/>
            <w:vAlign w:val="center"/>
          </w:tcPr>
          <w:p>
            <w:pPr>
              <w:jc w:val="center"/>
              <w:rPr>
                <w:rFonts w:hAnsi="宋体"/>
                <w:b/>
                <w:sz w:val="18"/>
                <w:szCs w:val="15"/>
              </w:rPr>
            </w:pPr>
            <w:r>
              <w:rPr>
                <w:rFonts w:hint="eastAsia" w:hAnsi="宋体"/>
                <w:b/>
                <w:sz w:val="18"/>
                <w:szCs w:val="15"/>
                <w:highlight w:val="white"/>
              </w:rPr>
              <w:t>材料款扣除</w:t>
            </w:r>
          </w:p>
        </w:tc>
        <w:tc>
          <w:tcPr>
            <w:tcW w:w="1134" w:type="dxa"/>
            <w:vAlign w:val="center"/>
          </w:tcPr>
          <w:p>
            <w:pPr>
              <w:jc w:val="center"/>
              <w:rPr>
                <w:rFonts w:hAnsi="宋体"/>
                <w:b/>
                <w:sz w:val="18"/>
                <w:szCs w:val="15"/>
              </w:rPr>
            </w:pPr>
            <w:r>
              <w:rPr>
                <w:rFonts w:hint="eastAsia" w:hAnsi="宋体"/>
                <w:b/>
                <w:sz w:val="18"/>
                <w:szCs w:val="15"/>
                <w:highlight w:val="white"/>
              </w:rPr>
              <w:t>预付款扣还</w:t>
            </w:r>
          </w:p>
        </w:tc>
        <w:tc>
          <w:tcPr>
            <w:tcW w:w="709" w:type="dxa"/>
            <w:vAlign w:val="center"/>
          </w:tcPr>
          <w:p>
            <w:pPr>
              <w:jc w:val="center"/>
              <w:rPr>
                <w:rFonts w:hAnsi="宋体"/>
                <w:b/>
                <w:sz w:val="18"/>
                <w:szCs w:val="15"/>
              </w:rPr>
            </w:pPr>
            <w:r>
              <w:rPr>
                <w:rFonts w:hint="eastAsia" w:hAnsi="宋体"/>
                <w:b/>
                <w:sz w:val="18"/>
                <w:szCs w:val="15"/>
                <w:highlight w:val="white"/>
              </w:rPr>
              <w:t>其他</w:t>
            </w:r>
          </w:p>
        </w:tc>
        <w:tc>
          <w:tcPr>
            <w:tcW w:w="850" w:type="dxa"/>
            <w:vAlign w:val="center"/>
          </w:tcPr>
          <w:p>
            <w:pPr>
              <w:jc w:val="center"/>
              <w:rPr>
                <w:rFonts w:hAnsi="宋体"/>
                <w:b/>
                <w:sz w:val="18"/>
                <w:szCs w:val="15"/>
              </w:rPr>
            </w:pPr>
            <w:r>
              <w:rPr>
                <w:rFonts w:hint="eastAsia" w:hAnsi="宋体"/>
                <w:b/>
                <w:sz w:val="18"/>
                <w:szCs w:val="15"/>
                <w:highlight w:val="white"/>
              </w:rPr>
              <w:t>应收款</w:t>
            </w:r>
          </w:p>
        </w:tc>
        <w:tc>
          <w:tcPr>
            <w:tcW w:w="1134" w:type="dxa"/>
            <w:vAlign w:val="center"/>
          </w:tcPr>
          <w:p>
            <w:pPr>
              <w:jc w:val="center"/>
              <w:rPr>
                <w:rFonts w:hAnsi="宋体"/>
                <w:b/>
                <w:sz w:val="18"/>
                <w:szCs w:val="15"/>
              </w:rPr>
            </w:pPr>
            <w:r>
              <w:rPr>
                <w:rFonts w:hint="eastAsia" w:hAnsi="宋体"/>
                <w:b/>
                <w:sz w:val="18"/>
                <w:szCs w:val="15"/>
                <w:highlight w:val="white"/>
              </w:rPr>
              <w:t>累计应收款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tc>
        <w:tc>
          <w:tcPr>
            <w:tcW w:w="426" w:type="dxa"/>
            <w:vAlign w:val="center"/>
          </w:tcPr>
          <w:p/>
        </w:tc>
        <w:tc>
          <w:tcPr>
            <w:tcW w:w="1134" w:type="dxa"/>
            <w:vAlign w:val="center"/>
          </w:tcPr>
          <w:p/>
        </w:tc>
        <w:tc>
          <w:tcPr>
            <w:tcW w:w="1559"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850"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tc>
        <w:tc>
          <w:tcPr>
            <w:tcW w:w="426" w:type="dxa"/>
            <w:vAlign w:val="center"/>
          </w:tcPr>
          <w:p/>
        </w:tc>
        <w:tc>
          <w:tcPr>
            <w:tcW w:w="1134" w:type="dxa"/>
            <w:vAlign w:val="center"/>
          </w:tcPr>
          <w:p/>
        </w:tc>
        <w:tc>
          <w:tcPr>
            <w:tcW w:w="1559"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850" w:type="dxa"/>
            <w:vAlign w:val="center"/>
          </w:tcPr>
          <w:p/>
        </w:tc>
        <w:tc>
          <w:tcPr>
            <w:tcW w:w="1134" w:type="dxa"/>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tc>
        <w:tc>
          <w:tcPr>
            <w:tcW w:w="426" w:type="dxa"/>
            <w:vAlign w:val="center"/>
          </w:tcPr>
          <w:p/>
        </w:tc>
        <w:tc>
          <w:tcPr>
            <w:tcW w:w="1134" w:type="dxa"/>
            <w:vAlign w:val="center"/>
          </w:tcPr>
          <w:p/>
        </w:tc>
        <w:tc>
          <w:tcPr>
            <w:tcW w:w="1559" w:type="dxa"/>
            <w:vAlign w:val="center"/>
          </w:tcPr>
          <w:p/>
        </w:tc>
        <w:tc>
          <w:tcPr>
            <w:tcW w:w="1134" w:type="dxa"/>
            <w:vAlign w:val="center"/>
          </w:tcPr>
          <w:p/>
        </w:tc>
        <w:tc>
          <w:tcPr>
            <w:tcW w:w="1134" w:type="dxa"/>
            <w:vAlign w:val="center"/>
          </w:tcPr>
          <w:p/>
        </w:tc>
        <w:tc>
          <w:tcPr>
            <w:tcW w:w="1134" w:type="dxa"/>
            <w:vAlign w:val="center"/>
          </w:tcPr>
          <w:p/>
        </w:tc>
        <w:tc>
          <w:tcPr>
            <w:tcW w:w="709" w:type="dxa"/>
            <w:vAlign w:val="center"/>
          </w:tcPr>
          <w:p/>
        </w:tc>
        <w:tc>
          <w:tcPr>
            <w:tcW w:w="850" w:type="dxa"/>
            <w:vAlign w:val="center"/>
          </w:tcPr>
          <w:p/>
        </w:tc>
        <w:tc>
          <w:tcPr>
            <w:tcW w:w="1134" w:type="dxa"/>
            <w:vAlign w:val="center"/>
          </w:tcPr>
          <w:p/>
        </w:tc>
      </w:tr>
    </w:tbl>
    <w:p>
      <w:pPr>
        <w:ind w:firstLine="480"/>
        <w:rPr>
          <w:rFonts w:hAnsi="宋体"/>
        </w:rPr>
      </w:pPr>
    </w:p>
    <w:p>
      <w:pPr>
        <w:pStyle w:val="4"/>
      </w:pPr>
      <w:bookmarkStart w:id="1189" w:name="_Toc462100644"/>
      <w:bookmarkStart w:id="1190" w:name="_Toc5209"/>
      <w:bookmarkStart w:id="1191" w:name="_Toc27580"/>
      <w:bookmarkStart w:id="1192" w:name="_Toc11428"/>
      <w:bookmarkStart w:id="1193" w:name="_Toc16801"/>
      <w:bookmarkStart w:id="1194" w:name="_Toc28102"/>
      <w:r>
        <w:rPr>
          <w:highlight w:val="white"/>
        </w:rPr>
        <w:t>11</w:t>
      </w:r>
      <w:r>
        <w:rPr>
          <w:rFonts w:hint="eastAsia"/>
          <w:highlight w:val="white"/>
        </w:rPr>
        <w:t>. 开工和竣工（完工）</w:t>
      </w:r>
      <w:bookmarkEnd w:id="1189"/>
      <w:bookmarkEnd w:id="1190"/>
      <w:bookmarkEnd w:id="1191"/>
      <w:bookmarkEnd w:id="1192"/>
      <w:bookmarkEnd w:id="1193"/>
      <w:bookmarkEnd w:id="1194"/>
    </w:p>
    <w:p>
      <w:pPr>
        <w:pStyle w:val="5"/>
        <w:rPr>
          <w:rFonts w:hAnsi="宋体"/>
        </w:rPr>
      </w:pPr>
      <w:bookmarkStart w:id="1195" w:name="_Toc2848"/>
      <w:r>
        <w:rPr>
          <w:rFonts w:hint="eastAsia" w:hAnsi="宋体"/>
          <w:highlight w:val="white"/>
        </w:rPr>
        <w:t>11.1 开工</w:t>
      </w:r>
      <w:bookmarkEnd w:id="1195"/>
    </w:p>
    <w:p>
      <w:pPr>
        <w:ind w:firstLine="480"/>
        <w:rPr>
          <w:rFonts w:hAnsi="宋体"/>
        </w:rPr>
      </w:pPr>
      <w:r>
        <w:rPr>
          <w:rFonts w:hint="eastAsia" w:hAnsi="宋体"/>
          <w:highlight w:val="white"/>
        </w:rPr>
        <w:t>11.1.1 监理人应在开工日期7天前向承包人发出开工通知。监理人在发出开工通知前应获得发包人同意。工期自监理人发出的开工通知中载明的开工日期起计算。承包人应在开工日期后尽快施工。</w:t>
      </w:r>
    </w:p>
    <w:p>
      <w:pPr>
        <w:ind w:firstLine="480"/>
        <w:rPr>
          <w:rFonts w:hAnsi="宋体"/>
        </w:rPr>
      </w:pPr>
      <w:r>
        <w:rPr>
          <w:rFonts w:hint="eastAsia" w:hAnsi="宋体"/>
          <w:highlight w:val="whit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firstLine="480"/>
        <w:rPr>
          <w:rFonts w:hAnsi="宋体"/>
        </w:rPr>
      </w:pPr>
      <w:r>
        <w:rPr>
          <w:rFonts w:hint="eastAsia" w:hAnsi="宋体"/>
          <w:highlight w:val="white"/>
        </w:rPr>
        <w:t>11.1.3  若发包人未能按合同约定向承包人提供开工的必要条件，承包人有权要求延长工期。监理人应在收到承包人的书面要求后，按第3.5款的约定，与合同双方商定或确定增加的费用和延长的工期。</w:t>
      </w:r>
    </w:p>
    <w:p>
      <w:pPr>
        <w:ind w:firstLine="480"/>
        <w:rPr>
          <w:rFonts w:hAnsi="宋体"/>
        </w:rPr>
      </w:pPr>
      <w:r>
        <w:rPr>
          <w:rFonts w:hint="eastAsia" w:hAnsi="宋体"/>
          <w:highlight w:val="white"/>
        </w:rPr>
        <w:t>11.1.4  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pPr>
        <w:pStyle w:val="5"/>
        <w:rPr>
          <w:rFonts w:hAnsi="宋体"/>
        </w:rPr>
      </w:pPr>
      <w:bookmarkStart w:id="1196" w:name="_Toc31535"/>
      <w:r>
        <w:rPr>
          <w:rFonts w:hint="eastAsia" w:hAnsi="宋体"/>
          <w:highlight w:val="white"/>
        </w:rPr>
        <w:t>11.2 竣工（完工）</w:t>
      </w:r>
      <w:bookmarkEnd w:id="1196"/>
    </w:p>
    <w:p>
      <w:pPr>
        <w:ind w:firstLine="480"/>
        <w:rPr>
          <w:rFonts w:hAnsi="宋体"/>
        </w:rPr>
      </w:pPr>
      <w:r>
        <w:rPr>
          <w:rFonts w:hint="eastAsia" w:hAnsi="宋体"/>
          <w:highlight w:val="white"/>
        </w:rPr>
        <w:t>承包人应在第1.1.4.3目约定的期限内完成合同工程。合同工程实际完工日期在合同工程完工证书中明确。</w:t>
      </w:r>
    </w:p>
    <w:p>
      <w:pPr>
        <w:pStyle w:val="5"/>
        <w:rPr>
          <w:rFonts w:hAnsi="宋体"/>
        </w:rPr>
      </w:pPr>
      <w:bookmarkStart w:id="1197" w:name="_Toc14668"/>
      <w:r>
        <w:rPr>
          <w:rFonts w:hint="eastAsia" w:hAnsi="宋体"/>
          <w:highlight w:val="white"/>
        </w:rPr>
        <w:t>11.3 发包人的工期延误</w:t>
      </w:r>
      <w:bookmarkEnd w:id="1197"/>
    </w:p>
    <w:p>
      <w:pPr>
        <w:ind w:firstLine="480"/>
        <w:rPr>
          <w:rFonts w:hAnsi="宋体"/>
        </w:rPr>
      </w:pPr>
      <w:r>
        <w:rPr>
          <w:rFonts w:hint="eastAsia" w:hAnsi="宋体"/>
          <w:highlight w:val="white"/>
        </w:rPr>
        <w:t>在履行合同过程中，由于发包人的下列原因造成工期延误的，承包人有权要求发包人延长工期和（或）增加费用，并支付合理利润。需要修订合同进度计划的，按照第10.2款的约定办理。</w:t>
      </w:r>
    </w:p>
    <w:p>
      <w:pPr>
        <w:ind w:firstLine="480"/>
        <w:rPr>
          <w:rFonts w:hAnsi="宋体"/>
        </w:rPr>
      </w:pPr>
      <w:r>
        <w:rPr>
          <w:rFonts w:hint="eastAsia" w:hAnsi="宋体"/>
          <w:highlight w:val="white"/>
        </w:rPr>
        <w:t>（1）增加合同工作内容；</w:t>
      </w:r>
    </w:p>
    <w:p>
      <w:pPr>
        <w:ind w:firstLine="480"/>
        <w:rPr>
          <w:rFonts w:hAnsi="宋体"/>
        </w:rPr>
      </w:pPr>
      <w:r>
        <w:rPr>
          <w:rFonts w:hint="eastAsia" w:hAnsi="宋体"/>
          <w:highlight w:val="white"/>
        </w:rPr>
        <w:t>（2）改变合同中任何一项工作的质量要求或其他特性；</w:t>
      </w:r>
    </w:p>
    <w:p>
      <w:pPr>
        <w:ind w:firstLine="480"/>
        <w:rPr>
          <w:rFonts w:hAnsi="宋体"/>
        </w:rPr>
      </w:pPr>
      <w:r>
        <w:rPr>
          <w:rFonts w:hint="eastAsia" w:hAnsi="宋体"/>
          <w:highlight w:val="white"/>
        </w:rPr>
        <w:t>（3）发包人迟延提供材料、工程设备或变更交货地点的；</w:t>
      </w:r>
    </w:p>
    <w:p>
      <w:pPr>
        <w:ind w:firstLine="480"/>
        <w:rPr>
          <w:rFonts w:hAnsi="宋体"/>
        </w:rPr>
      </w:pPr>
      <w:r>
        <w:rPr>
          <w:rFonts w:hint="eastAsia" w:hAnsi="宋体"/>
          <w:highlight w:val="white"/>
        </w:rPr>
        <w:t>（4）因发包人原因导致的暂停施工；</w:t>
      </w:r>
    </w:p>
    <w:p>
      <w:pPr>
        <w:ind w:firstLine="480"/>
        <w:rPr>
          <w:rFonts w:hAnsi="宋体"/>
        </w:rPr>
      </w:pPr>
      <w:r>
        <w:rPr>
          <w:rFonts w:hint="eastAsia" w:hAnsi="宋体"/>
          <w:highlight w:val="white"/>
        </w:rPr>
        <w:t>（5）提供图纸延误；</w:t>
      </w:r>
    </w:p>
    <w:p>
      <w:pPr>
        <w:ind w:firstLine="480"/>
        <w:rPr>
          <w:rFonts w:hAnsi="宋体"/>
        </w:rPr>
      </w:pPr>
      <w:r>
        <w:rPr>
          <w:rFonts w:hint="eastAsia" w:hAnsi="宋体"/>
          <w:highlight w:val="white"/>
        </w:rPr>
        <w:t>（6）未按合同约定及时支付预付款、进度款；</w:t>
      </w:r>
    </w:p>
    <w:p>
      <w:pPr>
        <w:ind w:firstLine="480"/>
        <w:rPr>
          <w:rFonts w:hAnsi="宋体"/>
        </w:rPr>
      </w:pPr>
      <w:r>
        <w:rPr>
          <w:rFonts w:hint="eastAsia" w:hAnsi="宋体"/>
          <w:highlight w:val="white"/>
        </w:rPr>
        <w:t>（7）发包人造成工期延误的其他原因。</w:t>
      </w:r>
    </w:p>
    <w:p>
      <w:pPr>
        <w:pStyle w:val="5"/>
        <w:rPr>
          <w:rFonts w:hAnsi="宋体"/>
        </w:rPr>
      </w:pPr>
      <w:bookmarkStart w:id="1198" w:name="_Toc14405"/>
      <w:r>
        <w:rPr>
          <w:rFonts w:hint="eastAsia" w:hAnsi="宋体"/>
          <w:highlight w:val="white"/>
        </w:rPr>
        <w:t>11.4 异常恶劣的气候条件</w:t>
      </w:r>
      <w:bookmarkEnd w:id="1198"/>
    </w:p>
    <w:p>
      <w:pPr>
        <w:ind w:firstLine="480"/>
        <w:rPr>
          <w:rFonts w:hAnsi="宋体"/>
        </w:rPr>
      </w:pPr>
      <w:r>
        <w:rPr>
          <w:rFonts w:hint="eastAsia" w:hAnsi="宋体"/>
          <w:highlight w:val="white"/>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ind w:firstLine="480"/>
        <w:rPr>
          <w:rFonts w:hAnsi="宋体"/>
        </w:rPr>
      </w:pPr>
      <w:r>
        <w:rPr>
          <w:rFonts w:hint="eastAsia" w:hAnsi="宋体"/>
          <w:highlight w:val="white"/>
        </w:rPr>
        <w:t>11.4.2异常恶劣气候条件造成的工期延误和工程损坏，应由发包人与承包人参照本合同通用合同条款第21.3款的约定共同协商处理。</w:t>
      </w:r>
    </w:p>
    <w:p>
      <w:pPr>
        <w:ind w:firstLine="480"/>
        <w:rPr>
          <w:rFonts w:hAnsi="宋体"/>
        </w:rPr>
      </w:pPr>
      <w:r>
        <w:rPr>
          <w:rFonts w:hint="eastAsia" w:hAnsi="宋体"/>
          <w:highlight w:val="white"/>
        </w:rPr>
        <w:t>11.4.3 本合同工程界定异常恶劣气候条件的范围在专用合同条款中约定。</w:t>
      </w:r>
    </w:p>
    <w:p>
      <w:pPr>
        <w:pStyle w:val="5"/>
        <w:rPr>
          <w:rFonts w:hAnsi="宋体"/>
        </w:rPr>
      </w:pPr>
      <w:bookmarkStart w:id="1199" w:name="_Toc8928"/>
      <w:r>
        <w:rPr>
          <w:rFonts w:hint="eastAsia" w:hAnsi="宋体"/>
          <w:highlight w:val="white"/>
        </w:rPr>
        <w:t>11.5 承包人工期延误</w:t>
      </w:r>
      <w:bookmarkEnd w:id="1199"/>
      <w:r>
        <w:rPr>
          <w:rFonts w:hint="eastAsia" w:hAnsi="宋体"/>
          <w:highlight w:val="white"/>
        </w:rPr>
        <w:t xml:space="preserve"> </w:t>
      </w:r>
    </w:p>
    <w:p>
      <w:pPr>
        <w:ind w:firstLine="480"/>
        <w:rPr>
          <w:rFonts w:hAnsi="宋体"/>
        </w:rPr>
      </w:pPr>
      <w:r>
        <w:rPr>
          <w:rFonts w:hint="eastAsia" w:hAnsi="宋体"/>
          <w:highlight w:val="whit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5"/>
        <w:rPr>
          <w:rFonts w:hAnsi="宋体"/>
        </w:rPr>
      </w:pPr>
      <w:bookmarkStart w:id="1200" w:name="_Toc12846"/>
      <w:r>
        <w:rPr>
          <w:rFonts w:hint="eastAsia" w:hAnsi="宋体"/>
          <w:highlight w:val="white"/>
        </w:rPr>
        <w:t>11.6 工期提前</w:t>
      </w:r>
      <w:bookmarkEnd w:id="1200"/>
    </w:p>
    <w:p>
      <w:pPr>
        <w:ind w:firstLine="480"/>
        <w:rPr>
          <w:rFonts w:hAnsi="宋体"/>
        </w:rPr>
      </w:pPr>
      <w:r>
        <w:rPr>
          <w:rFonts w:hint="eastAsia" w:hAnsi="宋体"/>
          <w:highlight w:val="white"/>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pPr>
        <w:ind w:firstLine="480"/>
        <w:rPr>
          <w:rFonts w:hAnsi="宋体"/>
        </w:rPr>
      </w:pPr>
      <w:r>
        <w:rPr>
          <w:rFonts w:hint="eastAsia" w:hAnsi="宋体"/>
          <w:highlight w:val="white"/>
        </w:rPr>
        <w:t>发包人要求提前完工的，双方协商一致后应签订提前完工协议，协议内容包括：</w:t>
      </w:r>
    </w:p>
    <w:p>
      <w:pPr>
        <w:ind w:firstLine="480"/>
        <w:rPr>
          <w:rFonts w:hAnsi="宋体"/>
        </w:rPr>
      </w:pPr>
      <w:r>
        <w:rPr>
          <w:rFonts w:hint="eastAsia" w:hAnsi="宋体"/>
          <w:highlight w:val="white"/>
        </w:rPr>
        <w:t>（1） 提前的时间和修订后的进度计划。</w:t>
      </w:r>
    </w:p>
    <w:p>
      <w:pPr>
        <w:ind w:firstLine="480"/>
        <w:rPr>
          <w:rFonts w:hAnsi="宋体"/>
        </w:rPr>
      </w:pPr>
      <w:r>
        <w:rPr>
          <w:rFonts w:hint="eastAsia" w:hAnsi="宋体"/>
          <w:highlight w:val="white"/>
        </w:rPr>
        <w:t>（2）承包人的赶工措施。</w:t>
      </w:r>
    </w:p>
    <w:p>
      <w:pPr>
        <w:ind w:firstLine="480"/>
        <w:rPr>
          <w:rFonts w:hAnsi="宋体"/>
        </w:rPr>
      </w:pPr>
      <w:r>
        <w:rPr>
          <w:rFonts w:hint="eastAsia" w:hAnsi="宋体"/>
          <w:highlight w:val="white"/>
        </w:rPr>
        <w:t>（3）发包人为赶工提供的条件。</w:t>
      </w:r>
    </w:p>
    <w:p>
      <w:pPr>
        <w:ind w:firstLine="480"/>
        <w:rPr>
          <w:rFonts w:hAnsi="宋体"/>
        </w:rPr>
      </w:pPr>
      <w:r>
        <w:rPr>
          <w:rFonts w:hint="eastAsia" w:hAnsi="宋体"/>
          <w:highlight w:val="white"/>
        </w:rPr>
        <w:t>（4）赶工费用（包括利润和奖金）</w:t>
      </w:r>
    </w:p>
    <w:p>
      <w:pPr>
        <w:pStyle w:val="4"/>
      </w:pPr>
      <w:bookmarkStart w:id="1201" w:name="_Toc462100645"/>
      <w:bookmarkStart w:id="1202" w:name="_Toc10972"/>
      <w:bookmarkStart w:id="1203" w:name="_Toc13915"/>
      <w:bookmarkStart w:id="1204" w:name="_Toc17878"/>
      <w:bookmarkStart w:id="1205" w:name="_Toc17031"/>
      <w:bookmarkStart w:id="1206" w:name="_Toc14098"/>
      <w:r>
        <w:rPr>
          <w:highlight w:val="white"/>
        </w:rPr>
        <w:t xml:space="preserve">12. </w:t>
      </w:r>
      <w:r>
        <w:rPr>
          <w:rFonts w:hint="eastAsia"/>
          <w:highlight w:val="white"/>
        </w:rPr>
        <w:t>暂停施工</w:t>
      </w:r>
      <w:bookmarkEnd w:id="1201"/>
      <w:bookmarkEnd w:id="1202"/>
      <w:bookmarkEnd w:id="1203"/>
      <w:bookmarkEnd w:id="1204"/>
      <w:bookmarkEnd w:id="1205"/>
      <w:bookmarkEnd w:id="1206"/>
    </w:p>
    <w:p>
      <w:pPr>
        <w:pStyle w:val="5"/>
        <w:rPr>
          <w:rFonts w:hAnsi="宋体"/>
        </w:rPr>
      </w:pPr>
      <w:bookmarkStart w:id="1207" w:name="_Toc31061"/>
      <w:r>
        <w:rPr>
          <w:rFonts w:hint="eastAsia" w:hAnsi="宋体"/>
          <w:highlight w:val="white"/>
        </w:rPr>
        <w:t>12.1 承包人暂停施工的责任</w:t>
      </w:r>
      <w:bookmarkEnd w:id="1207"/>
    </w:p>
    <w:p>
      <w:pPr>
        <w:ind w:firstLine="480"/>
        <w:rPr>
          <w:rFonts w:hAnsi="宋体"/>
        </w:rPr>
      </w:pPr>
      <w:r>
        <w:rPr>
          <w:rFonts w:hint="eastAsia" w:hAnsi="宋体"/>
          <w:highlight w:val="white"/>
        </w:rPr>
        <w:t>因下列暂停施工增加的费用和（或）工期延误由承包人承担：</w:t>
      </w:r>
    </w:p>
    <w:p>
      <w:pPr>
        <w:ind w:firstLine="480"/>
        <w:rPr>
          <w:rFonts w:hAnsi="宋体"/>
        </w:rPr>
      </w:pPr>
      <w:r>
        <w:rPr>
          <w:rFonts w:hint="eastAsia" w:hAnsi="宋体"/>
          <w:highlight w:val="white"/>
        </w:rPr>
        <w:t>（1）承包人违约引起的暂停施工；</w:t>
      </w:r>
    </w:p>
    <w:p>
      <w:pPr>
        <w:ind w:firstLine="480"/>
        <w:rPr>
          <w:rFonts w:hAnsi="宋体"/>
        </w:rPr>
      </w:pPr>
      <w:r>
        <w:rPr>
          <w:rFonts w:hint="eastAsia" w:hAnsi="宋体"/>
          <w:highlight w:val="white"/>
        </w:rPr>
        <w:t>（2）由于承包人原因为工程合理施工和安全保障所必需的暂停施工；</w:t>
      </w:r>
    </w:p>
    <w:p>
      <w:pPr>
        <w:ind w:firstLine="480"/>
        <w:rPr>
          <w:rFonts w:hAnsi="宋体"/>
        </w:rPr>
      </w:pPr>
      <w:r>
        <w:rPr>
          <w:rFonts w:hint="eastAsia" w:hAnsi="宋体"/>
          <w:highlight w:val="white"/>
        </w:rPr>
        <w:t>（3）承包人擅自暂停施工；</w:t>
      </w:r>
    </w:p>
    <w:p>
      <w:pPr>
        <w:ind w:firstLine="480"/>
        <w:rPr>
          <w:rFonts w:hAnsi="宋体"/>
        </w:rPr>
      </w:pPr>
      <w:r>
        <w:rPr>
          <w:rFonts w:hint="eastAsia" w:hAnsi="宋体"/>
          <w:highlight w:val="white"/>
        </w:rPr>
        <w:t>（4）承包人其他原因引起的暂停施工；</w:t>
      </w:r>
    </w:p>
    <w:p>
      <w:pPr>
        <w:ind w:firstLine="480"/>
        <w:rPr>
          <w:rFonts w:hAnsi="宋体"/>
        </w:rPr>
      </w:pPr>
      <w:r>
        <w:rPr>
          <w:rFonts w:hint="eastAsia" w:hAnsi="宋体"/>
          <w:highlight w:val="white"/>
        </w:rPr>
        <w:t>（5）专用合同条款约定由承包人承担的其他暂停施工。</w:t>
      </w:r>
    </w:p>
    <w:p>
      <w:pPr>
        <w:pStyle w:val="5"/>
        <w:rPr>
          <w:rFonts w:hAnsi="宋体"/>
        </w:rPr>
      </w:pPr>
      <w:bookmarkStart w:id="1208" w:name="_Toc14820"/>
      <w:r>
        <w:rPr>
          <w:rFonts w:hint="eastAsia" w:hAnsi="宋体"/>
          <w:highlight w:val="white"/>
        </w:rPr>
        <w:t>12.2 发包人暂停施工的责任</w:t>
      </w:r>
      <w:bookmarkEnd w:id="1208"/>
    </w:p>
    <w:p>
      <w:pPr>
        <w:ind w:firstLine="480"/>
        <w:rPr>
          <w:rFonts w:hAnsi="宋体"/>
        </w:rPr>
      </w:pPr>
      <w:r>
        <w:rPr>
          <w:rFonts w:hint="eastAsia" w:hAnsi="宋体"/>
          <w:highlight w:val="white"/>
        </w:rPr>
        <w:t>由于发包人原因引起的暂停施工造成工期延误的，承包人有权要求发包人延长工期和（或）增加费用，并支付合理利润。</w:t>
      </w:r>
    </w:p>
    <w:p>
      <w:pPr>
        <w:ind w:firstLine="480"/>
        <w:rPr>
          <w:rFonts w:hAnsi="宋体"/>
        </w:rPr>
      </w:pPr>
      <w:r>
        <w:rPr>
          <w:rFonts w:hint="eastAsia" w:hAnsi="宋体"/>
          <w:highlight w:val="white"/>
        </w:rPr>
        <w:t>属于下列任何一种情况引起的暂停施工，均为发包人的责任：</w:t>
      </w:r>
    </w:p>
    <w:p>
      <w:pPr>
        <w:ind w:firstLine="480"/>
        <w:rPr>
          <w:rFonts w:hAnsi="宋体"/>
        </w:rPr>
      </w:pPr>
      <w:r>
        <w:rPr>
          <w:rFonts w:hint="eastAsia" w:hAnsi="宋体"/>
          <w:highlight w:val="white"/>
        </w:rPr>
        <w:t>(1)由于发包人违约引起的暂停施工。</w:t>
      </w:r>
    </w:p>
    <w:p>
      <w:pPr>
        <w:ind w:firstLine="480"/>
        <w:rPr>
          <w:rFonts w:hAnsi="宋体"/>
        </w:rPr>
      </w:pPr>
      <w:r>
        <w:rPr>
          <w:rFonts w:hint="eastAsia" w:hAnsi="宋体"/>
          <w:highlight w:val="white"/>
        </w:rPr>
        <w:t>(2)由于不可抗力的自然或社会因素引起的暂停施工。</w:t>
      </w:r>
    </w:p>
    <w:p>
      <w:pPr>
        <w:ind w:firstLine="480"/>
        <w:rPr>
          <w:rFonts w:hAnsi="宋体"/>
        </w:rPr>
      </w:pPr>
      <w:r>
        <w:rPr>
          <w:rFonts w:hint="eastAsia" w:hAnsi="宋体"/>
          <w:highlight w:val="white"/>
        </w:rPr>
        <w:t>(3)专用合同条款中约定的其它由于发包人原因引起的暂停施工。</w:t>
      </w:r>
    </w:p>
    <w:p>
      <w:pPr>
        <w:pStyle w:val="5"/>
        <w:rPr>
          <w:rFonts w:hAnsi="宋体"/>
        </w:rPr>
      </w:pPr>
      <w:bookmarkStart w:id="1209" w:name="_Toc13251"/>
      <w:r>
        <w:rPr>
          <w:rFonts w:hint="eastAsia" w:hAnsi="宋体"/>
          <w:highlight w:val="white"/>
        </w:rPr>
        <w:t>12.3 监理人暂停施工指示</w:t>
      </w:r>
      <w:bookmarkEnd w:id="1209"/>
    </w:p>
    <w:p>
      <w:pPr>
        <w:ind w:firstLine="480"/>
        <w:rPr>
          <w:rFonts w:hAnsi="宋体"/>
        </w:rPr>
      </w:pPr>
      <w:r>
        <w:rPr>
          <w:rFonts w:hint="eastAsia" w:hAnsi="宋体"/>
          <w:highlight w:val="white"/>
        </w:rPr>
        <w:t>12.3.1 监理人认为有必要时，可向承包人作出暂停施工的指示，承包人应按监理人指示暂停施工。不论由于何种原因引起的暂停施工，暂停施工期间承包人应负责妥善保护工程并提供安全保障。</w:t>
      </w:r>
    </w:p>
    <w:p>
      <w:pPr>
        <w:ind w:firstLine="480"/>
        <w:rPr>
          <w:rFonts w:hAnsi="宋体"/>
        </w:rPr>
      </w:pPr>
      <w:r>
        <w:rPr>
          <w:rFonts w:hint="eastAsia" w:hAnsi="宋体"/>
          <w:highlight w:val="whit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5"/>
        <w:rPr>
          <w:rFonts w:hAnsi="宋体"/>
        </w:rPr>
      </w:pPr>
      <w:bookmarkStart w:id="1210" w:name="_Toc28014"/>
      <w:r>
        <w:rPr>
          <w:rFonts w:hint="eastAsia" w:hAnsi="宋体"/>
          <w:highlight w:val="white"/>
        </w:rPr>
        <w:t>12.4 暂停施工后的复工</w:t>
      </w:r>
      <w:bookmarkEnd w:id="1210"/>
    </w:p>
    <w:p>
      <w:pPr>
        <w:ind w:firstLine="480"/>
        <w:rPr>
          <w:rFonts w:hAnsi="宋体"/>
        </w:rPr>
      </w:pPr>
      <w:r>
        <w:rPr>
          <w:rFonts w:hint="eastAsia" w:hAnsi="宋体"/>
          <w:highlight w:val="whit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ind w:firstLine="480"/>
        <w:rPr>
          <w:rFonts w:hAnsi="宋体"/>
        </w:rPr>
      </w:pPr>
      <w:r>
        <w:rPr>
          <w:rFonts w:hint="eastAsia" w:hAnsi="宋体"/>
          <w:highlight w:val="white"/>
        </w:rPr>
        <w:t>12.4.2 承包人无故拖延和拒绝复工的，由此增加的费用和工期延误由承包人承担；因发包人原因无法按时复工的，承包人有权要求发包人延长工期和（或）增加费用，并支付合理利润。</w:t>
      </w:r>
    </w:p>
    <w:p>
      <w:pPr>
        <w:pStyle w:val="5"/>
        <w:rPr>
          <w:rFonts w:hAnsi="宋体"/>
        </w:rPr>
      </w:pPr>
      <w:bookmarkStart w:id="1211" w:name="_Toc31945"/>
      <w:r>
        <w:rPr>
          <w:rFonts w:hint="eastAsia" w:hAnsi="宋体"/>
          <w:highlight w:val="white"/>
        </w:rPr>
        <w:t xml:space="preserve">12.5 </w:t>
      </w:r>
      <w:r>
        <w:rPr>
          <w:rFonts w:hAnsi="宋体"/>
          <w:highlight w:val="white"/>
        </w:rPr>
        <w:t>暂停施工</w:t>
      </w:r>
      <w:r>
        <w:rPr>
          <w:rFonts w:hint="eastAsia" w:hAnsi="宋体"/>
          <w:highlight w:val="white"/>
        </w:rPr>
        <w:t>持续56天以上</w:t>
      </w:r>
      <w:bookmarkEnd w:id="1211"/>
    </w:p>
    <w:p>
      <w:pPr>
        <w:ind w:firstLine="480"/>
        <w:rPr>
          <w:rFonts w:hAnsi="宋体"/>
        </w:rPr>
      </w:pPr>
      <w:r>
        <w:rPr>
          <w:rFonts w:hint="eastAsia" w:hAnsi="宋体"/>
          <w:highlight w:val="white"/>
        </w:rPr>
        <w:t xml:space="preserve">12.5.1 </w:t>
      </w:r>
      <w:r>
        <w:rPr>
          <w:rFonts w:hAnsi="宋体"/>
          <w:highlight w:val="white"/>
        </w:rPr>
        <w:t>监理人</w:t>
      </w:r>
      <w:r>
        <w:rPr>
          <w:rFonts w:hint="eastAsia" w:hAnsi="宋体"/>
          <w:highlight w:val="white"/>
        </w:rPr>
        <w:t>发出</w:t>
      </w:r>
      <w:r>
        <w:rPr>
          <w:rFonts w:hAnsi="宋体"/>
          <w:highlight w:val="white"/>
        </w:rPr>
        <w:t>暂停施工指示</w:t>
      </w:r>
      <w:r>
        <w:rPr>
          <w:rFonts w:hint="eastAsia" w:hAnsi="宋体"/>
          <w:highlight w:val="white"/>
        </w:rPr>
        <w:t>后56天内未向</w:t>
      </w:r>
      <w:r>
        <w:rPr>
          <w:rFonts w:hAnsi="宋体"/>
          <w:highlight w:val="white"/>
        </w:rPr>
        <w:t>承包人</w:t>
      </w:r>
      <w:r>
        <w:rPr>
          <w:rFonts w:hint="eastAsia" w:hAnsi="宋体"/>
          <w:highlight w:val="white"/>
        </w:rPr>
        <w:t>发出复工通知，除了该项停工属于第12.1款的情况外，</w:t>
      </w:r>
      <w:r>
        <w:rPr>
          <w:rFonts w:hAnsi="宋体"/>
          <w:highlight w:val="white"/>
        </w:rPr>
        <w:t>承包人</w:t>
      </w:r>
      <w:r>
        <w:rPr>
          <w:rFonts w:hint="eastAsia" w:hAnsi="宋体"/>
          <w:highlight w:val="white"/>
        </w:rPr>
        <w:t>可向</w:t>
      </w:r>
      <w:r>
        <w:rPr>
          <w:rFonts w:hAnsi="宋体"/>
          <w:highlight w:val="white"/>
        </w:rPr>
        <w:t>监理人</w:t>
      </w:r>
      <w:r>
        <w:rPr>
          <w:rFonts w:hint="eastAsia" w:hAnsi="宋体"/>
          <w:highlight w:val="white"/>
        </w:rPr>
        <w:t>提交书面通知，要求</w:t>
      </w:r>
      <w:r>
        <w:rPr>
          <w:rFonts w:hAnsi="宋体"/>
          <w:highlight w:val="white"/>
        </w:rPr>
        <w:t>监理人</w:t>
      </w:r>
      <w:r>
        <w:rPr>
          <w:rFonts w:hint="eastAsia" w:hAnsi="宋体"/>
          <w:highlight w:val="white"/>
        </w:rPr>
        <w:t>在收到书面通知后28天内准许已</w:t>
      </w:r>
      <w:r>
        <w:rPr>
          <w:rFonts w:hAnsi="宋体"/>
          <w:highlight w:val="white"/>
        </w:rPr>
        <w:t>暂停施工</w:t>
      </w:r>
      <w:r>
        <w:rPr>
          <w:rFonts w:hint="eastAsia" w:hAnsi="宋体"/>
          <w:highlight w:val="white"/>
        </w:rPr>
        <w:t>的工程或其中一部分工程继续施工。如</w:t>
      </w:r>
      <w:r>
        <w:rPr>
          <w:rFonts w:hAnsi="宋体"/>
          <w:highlight w:val="white"/>
        </w:rPr>
        <w:t>监理人</w:t>
      </w:r>
      <w:r>
        <w:rPr>
          <w:rFonts w:hint="eastAsia" w:hAnsi="宋体"/>
          <w:highlight w:val="white"/>
        </w:rPr>
        <w:t>逾期不予批准，则承包人可以通知</w:t>
      </w:r>
      <w:r>
        <w:rPr>
          <w:rFonts w:hAnsi="宋体"/>
          <w:highlight w:val="white"/>
        </w:rPr>
        <w:t>监理人</w:t>
      </w:r>
      <w:r>
        <w:rPr>
          <w:rFonts w:hint="eastAsia" w:hAnsi="宋体"/>
          <w:highlight w:val="white"/>
        </w:rPr>
        <w:t>，将工程受影响的部分视为按第15.1（1）项的可取消工作。如</w:t>
      </w:r>
      <w:r>
        <w:rPr>
          <w:rFonts w:hAnsi="宋体"/>
          <w:highlight w:val="white"/>
        </w:rPr>
        <w:t>暂停施工</w:t>
      </w:r>
      <w:r>
        <w:rPr>
          <w:rFonts w:hint="eastAsia" w:hAnsi="宋体"/>
          <w:highlight w:val="white"/>
        </w:rPr>
        <w:t>影响到整个工程，可视为发包人违约，应按第22.2款的约定办理。</w:t>
      </w:r>
    </w:p>
    <w:p>
      <w:pPr>
        <w:ind w:firstLine="480"/>
        <w:rPr>
          <w:rFonts w:hAnsi="宋体"/>
        </w:rPr>
      </w:pPr>
      <w:r>
        <w:rPr>
          <w:rFonts w:hint="eastAsia" w:hAnsi="宋体"/>
          <w:highlight w:val="white"/>
        </w:rPr>
        <w:t>12.5.2 由于</w:t>
      </w:r>
      <w:r>
        <w:rPr>
          <w:rFonts w:hAnsi="宋体"/>
          <w:highlight w:val="white"/>
        </w:rPr>
        <w:t>承包人</w:t>
      </w:r>
      <w:r>
        <w:rPr>
          <w:rFonts w:hint="eastAsia" w:hAnsi="宋体"/>
          <w:highlight w:val="white"/>
        </w:rPr>
        <w:t>责任引起的</w:t>
      </w:r>
      <w:r>
        <w:rPr>
          <w:rFonts w:hAnsi="宋体"/>
          <w:highlight w:val="white"/>
        </w:rPr>
        <w:t>暂停施工</w:t>
      </w:r>
      <w:r>
        <w:rPr>
          <w:rFonts w:hint="eastAsia" w:hAnsi="宋体"/>
          <w:highlight w:val="white"/>
        </w:rPr>
        <w:t>，如</w:t>
      </w:r>
      <w:r>
        <w:rPr>
          <w:rFonts w:hAnsi="宋体"/>
          <w:highlight w:val="white"/>
        </w:rPr>
        <w:t>承包人</w:t>
      </w:r>
      <w:r>
        <w:rPr>
          <w:rFonts w:hint="eastAsia" w:hAnsi="宋体"/>
          <w:highlight w:val="white"/>
        </w:rPr>
        <w:t>在收到</w:t>
      </w:r>
      <w:r>
        <w:rPr>
          <w:rFonts w:hAnsi="宋体"/>
          <w:highlight w:val="white"/>
        </w:rPr>
        <w:t>监理人暂停施工指示</w:t>
      </w:r>
      <w:r>
        <w:rPr>
          <w:rFonts w:hint="eastAsia" w:hAnsi="宋体"/>
          <w:highlight w:val="white"/>
        </w:rPr>
        <w:t>后56天内不认真采取有效的复工措施，造成工期延误，可视为</w:t>
      </w:r>
      <w:r>
        <w:rPr>
          <w:rFonts w:hAnsi="宋体"/>
          <w:highlight w:val="white"/>
        </w:rPr>
        <w:t>承包人</w:t>
      </w:r>
      <w:r>
        <w:rPr>
          <w:rFonts w:hint="eastAsia" w:hAnsi="宋体"/>
          <w:highlight w:val="white"/>
        </w:rPr>
        <w:t>违约，应按第22.1款的约定办理。</w:t>
      </w:r>
    </w:p>
    <w:p>
      <w:pPr>
        <w:pStyle w:val="4"/>
      </w:pPr>
      <w:bookmarkStart w:id="1212" w:name="_Toc1160"/>
      <w:bookmarkStart w:id="1213" w:name="_Toc31050"/>
      <w:bookmarkStart w:id="1214" w:name="_Toc17173"/>
      <w:bookmarkStart w:id="1215" w:name="_Toc462100646"/>
      <w:bookmarkStart w:id="1216" w:name="_Toc6138"/>
      <w:bookmarkStart w:id="1217" w:name="_Toc12134"/>
      <w:r>
        <w:rPr>
          <w:highlight w:val="white"/>
        </w:rPr>
        <w:t xml:space="preserve">13. </w:t>
      </w:r>
      <w:r>
        <w:rPr>
          <w:rFonts w:hint="eastAsia"/>
          <w:highlight w:val="white"/>
        </w:rPr>
        <w:t>工程质量</w:t>
      </w:r>
      <w:bookmarkEnd w:id="1212"/>
      <w:bookmarkEnd w:id="1213"/>
      <w:bookmarkEnd w:id="1214"/>
      <w:bookmarkEnd w:id="1215"/>
      <w:bookmarkEnd w:id="1216"/>
      <w:bookmarkEnd w:id="1217"/>
    </w:p>
    <w:p>
      <w:pPr>
        <w:pStyle w:val="5"/>
        <w:rPr>
          <w:rFonts w:hAnsi="宋体"/>
        </w:rPr>
      </w:pPr>
      <w:bookmarkStart w:id="1218" w:name="_Toc22219"/>
      <w:r>
        <w:rPr>
          <w:rFonts w:hint="eastAsia" w:hAnsi="宋体"/>
          <w:highlight w:val="white"/>
        </w:rPr>
        <w:t>13.1 工程质量要求</w:t>
      </w:r>
      <w:bookmarkEnd w:id="1218"/>
    </w:p>
    <w:p>
      <w:pPr>
        <w:ind w:firstLine="480"/>
        <w:rPr>
          <w:rFonts w:hAnsi="宋体"/>
        </w:rPr>
      </w:pPr>
      <w:r>
        <w:rPr>
          <w:rFonts w:hint="eastAsia" w:hAnsi="宋体"/>
          <w:highlight w:val="white"/>
        </w:rPr>
        <w:t>13.1.1 工程质量验收按合同约定验收标准执行。</w:t>
      </w:r>
    </w:p>
    <w:p>
      <w:pPr>
        <w:ind w:firstLine="480"/>
        <w:rPr>
          <w:rFonts w:hAnsi="宋体"/>
        </w:rPr>
      </w:pPr>
      <w:r>
        <w:rPr>
          <w:rFonts w:hint="eastAsia" w:hAnsi="宋体"/>
          <w:highlight w:val="white"/>
        </w:rPr>
        <w:t>13.1.2 因承包人原因造成工程质量达不到合同约定验收标准的，监理人有权要求承包人返工直至符合合同要求为止，由此造成的费用增加和（或）工期延误由承包人承担。</w:t>
      </w:r>
    </w:p>
    <w:p>
      <w:pPr>
        <w:ind w:firstLine="480"/>
        <w:rPr>
          <w:rFonts w:hAnsi="宋体"/>
        </w:rPr>
      </w:pPr>
      <w:r>
        <w:rPr>
          <w:rFonts w:hint="eastAsia" w:hAnsi="宋体"/>
          <w:highlight w:val="white"/>
        </w:rPr>
        <w:t>13.1.3 因发包人原因造成工程质量达不到合同约定验收标准的，发包人应承担由于承包人返工造成的费用增加和（或）工期延误，并支付承包人合理利润。</w:t>
      </w:r>
    </w:p>
    <w:p>
      <w:pPr>
        <w:pStyle w:val="5"/>
        <w:rPr>
          <w:rFonts w:hAnsi="宋体"/>
        </w:rPr>
      </w:pPr>
      <w:bookmarkStart w:id="1219" w:name="_Toc23759"/>
      <w:r>
        <w:rPr>
          <w:rFonts w:hint="eastAsia" w:hAnsi="宋体"/>
          <w:highlight w:val="white"/>
        </w:rPr>
        <w:t>13.2 承包人的质量管理</w:t>
      </w:r>
      <w:bookmarkEnd w:id="1219"/>
    </w:p>
    <w:p>
      <w:pPr>
        <w:ind w:firstLine="480"/>
        <w:rPr>
          <w:rFonts w:hAnsi="宋体"/>
        </w:rPr>
      </w:pPr>
      <w:r>
        <w:rPr>
          <w:rFonts w:hint="eastAsia" w:hAnsi="宋体"/>
          <w:highlight w:val="white"/>
        </w:rPr>
        <w:t>13.2.1 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监批。监理人应在技术标准和要求（合同技术条款）约定期限内批复承包人。</w:t>
      </w:r>
    </w:p>
    <w:p>
      <w:pPr>
        <w:ind w:firstLine="480"/>
        <w:rPr>
          <w:rFonts w:hAnsi="宋体"/>
        </w:rPr>
      </w:pPr>
      <w:r>
        <w:rPr>
          <w:rFonts w:hint="eastAsia" w:hAnsi="宋体"/>
          <w:highlight w:val="white"/>
        </w:rPr>
        <w:t>13.2.2 承包人应加强对施工人员的质量教育和技术培训，定期考核施工人员的劳动技能，严格执行规范和操作规程。</w:t>
      </w:r>
    </w:p>
    <w:p>
      <w:pPr>
        <w:pStyle w:val="5"/>
        <w:rPr>
          <w:rFonts w:hAnsi="宋体"/>
        </w:rPr>
      </w:pPr>
      <w:bookmarkStart w:id="1220" w:name="_Toc26751"/>
      <w:r>
        <w:rPr>
          <w:rFonts w:hint="eastAsia" w:hAnsi="宋体"/>
          <w:highlight w:val="white"/>
        </w:rPr>
        <w:t>13.3 承包人的质量检查</w:t>
      </w:r>
      <w:bookmarkEnd w:id="1220"/>
    </w:p>
    <w:p>
      <w:pPr>
        <w:ind w:firstLine="480"/>
        <w:rPr>
          <w:rFonts w:hAnsi="宋体"/>
        </w:rPr>
      </w:pPr>
      <w:r>
        <w:rPr>
          <w:rFonts w:hint="eastAsia" w:hAnsi="宋体"/>
          <w:highlight w:val="white"/>
        </w:rPr>
        <w:t>承包人应按合同约定对材料、工程设备以及工程的所有部位及其施工工艺进行全过程的质量检查和检验，并作详细记录，编制工程质量报表，报送监理人审查。</w:t>
      </w:r>
    </w:p>
    <w:p>
      <w:pPr>
        <w:pStyle w:val="5"/>
        <w:rPr>
          <w:rFonts w:hAnsi="宋体"/>
        </w:rPr>
      </w:pPr>
      <w:bookmarkStart w:id="1221" w:name="_Toc2218"/>
      <w:r>
        <w:rPr>
          <w:rFonts w:hint="eastAsia" w:hAnsi="宋体"/>
          <w:highlight w:val="white"/>
        </w:rPr>
        <w:t>13.4 监理人的质量检查</w:t>
      </w:r>
      <w:bookmarkEnd w:id="1221"/>
    </w:p>
    <w:p>
      <w:pPr>
        <w:ind w:firstLine="480"/>
        <w:rPr>
          <w:rFonts w:hAnsi="宋体"/>
        </w:rPr>
      </w:pPr>
      <w:r>
        <w:rPr>
          <w:rFonts w:hint="eastAsia" w:hAnsi="宋体"/>
          <w:highlight w:val="whit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5"/>
        <w:rPr>
          <w:rFonts w:hAnsi="宋体"/>
        </w:rPr>
      </w:pPr>
      <w:bookmarkStart w:id="1222" w:name="_Toc18727"/>
      <w:r>
        <w:rPr>
          <w:rFonts w:hint="eastAsia" w:hAnsi="宋体"/>
          <w:highlight w:val="white"/>
        </w:rPr>
        <w:t>13.5 工程隐蔽部位覆盖前的检查</w:t>
      </w:r>
      <w:bookmarkEnd w:id="1222"/>
    </w:p>
    <w:p>
      <w:pPr>
        <w:ind w:firstLine="480"/>
        <w:rPr>
          <w:rFonts w:hAnsi="宋体"/>
        </w:rPr>
      </w:pPr>
      <w:r>
        <w:rPr>
          <w:rFonts w:hint="eastAsia" w:hAnsi="宋体"/>
          <w:highlight w:val="white"/>
        </w:rPr>
        <w:t>13.5.1 通知监理人检查</w:t>
      </w:r>
    </w:p>
    <w:p>
      <w:pPr>
        <w:ind w:firstLine="480"/>
        <w:rPr>
          <w:rFonts w:hAnsi="宋体"/>
        </w:rPr>
      </w:pPr>
      <w:r>
        <w:rPr>
          <w:rFonts w:hint="eastAsia" w:hAnsi="宋体"/>
          <w:highlight w:val="whit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firstLine="480"/>
        <w:rPr>
          <w:rFonts w:hAnsi="宋体"/>
        </w:rPr>
      </w:pPr>
      <w:r>
        <w:rPr>
          <w:rFonts w:hint="eastAsia" w:hAnsi="宋体"/>
          <w:highlight w:val="white"/>
        </w:rPr>
        <w:t>13.5.2 监理人未到场检查</w:t>
      </w:r>
    </w:p>
    <w:p>
      <w:pPr>
        <w:ind w:firstLine="480"/>
        <w:rPr>
          <w:rFonts w:hAnsi="宋体"/>
        </w:rPr>
      </w:pPr>
      <w:r>
        <w:rPr>
          <w:rFonts w:hint="eastAsia" w:hAnsi="宋体"/>
          <w:highlight w:val="whit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ind w:firstLine="480"/>
        <w:rPr>
          <w:rFonts w:hAnsi="宋体"/>
        </w:rPr>
      </w:pPr>
      <w:r>
        <w:rPr>
          <w:rFonts w:hint="eastAsia" w:hAnsi="宋体"/>
          <w:highlight w:val="white"/>
        </w:rPr>
        <w:t>13.5.3 监理人重新检查</w:t>
      </w:r>
    </w:p>
    <w:p>
      <w:pPr>
        <w:ind w:firstLine="480"/>
        <w:rPr>
          <w:rFonts w:hAnsi="宋体"/>
        </w:rPr>
      </w:pPr>
      <w:r>
        <w:rPr>
          <w:rFonts w:hint="eastAsia" w:hAnsi="宋体"/>
          <w:highlight w:val="whit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firstLine="480"/>
        <w:rPr>
          <w:rFonts w:hAnsi="宋体"/>
        </w:rPr>
      </w:pPr>
      <w:r>
        <w:rPr>
          <w:rFonts w:hint="eastAsia" w:hAnsi="宋体"/>
          <w:highlight w:val="white"/>
        </w:rPr>
        <w:t>13.5.4 承包人私自覆盖</w:t>
      </w:r>
    </w:p>
    <w:p>
      <w:pPr>
        <w:ind w:firstLine="480"/>
        <w:rPr>
          <w:rFonts w:hAnsi="宋体"/>
        </w:rPr>
      </w:pPr>
      <w:r>
        <w:rPr>
          <w:rFonts w:hint="eastAsia" w:hAnsi="宋体"/>
          <w:highlight w:val="white"/>
        </w:rPr>
        <w:t>承包人未通知监理人到场检查，私自将工程隐蔽部位覆盖的，监理人有权指示承包人钻孔探测或揭开检查，由此增加的费用和（或）工期延误由承包人承担。</w:t>
      </w:r>
    </w:p>
    <w:p>
      <w:pPr>
        <w:pStyle w:val="5"/>
        <w:rPr>
          <w:rFonts w:hAnsi="宋体"/>
        </w:rPr>
      </w:pPr>
      <w:bookmarkStart w:id="1223" w:name="_Toc9378"/>
      <w:r>
        <w:rPr>
          <w:rFonts w:hint="eastAsia" w:hAnsi="宋体"/>
          <w:highlight w:val="white"/>
        </w:rPr>
        <w:t>13.6 清除不合格工程</w:t>
      </w:r>
      <w:bookmarkEnd w:id="1223"/>
    </w:p>
    <w:p>
      <w:pPr>
        <w:ind w:firstLine="480"/>
        <w:rPr>
          <w:rFonts w:hAnsi="宋体"/>
        </w:rPr>
      </w:pPr>
      <w:r>
        <w:rPr>
          <w:rFonts w:hint="eastAsia" w:hAnsi="宋体"/>
          <w:highlight w:val="whit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ind w:firstLine="480"/>
        <w:rPr>
          <w:rFonts w:hAnsi="宋体"/>
        </w:rPr>
      </w:pPr>
      <w:r>
        <w:rPr>
          <w:rFonts w:hint="eastAsia" w:hAnsi="宋体"/>
          <w:highlight w:val="white"/>
        </w:rPr>
        <w:t>13.6.2 由于发包人提供的材料或工程设备不合格造成的工程不合格，需要承包人采取措施补救的，发包人应承担由此增加的费用和（或）工期延误，并支付承包人合理利润。</w:t>
      </w:r>
    </w:p>
    <w:p>
      <w:pPr>
        <w:pStyle w:val="5"/>
        <w:rPr>
          <w:rFonts w:hAnsi="宋体"/>
        </w:rPr>
      </w:pPr>
      <w:bookmarkStart w:id="1224" w:name="_Toc31626"/>
      <w:r>
        <w:rPr>
          <w:rFonts w:hAnsi="宋体"/>
          <w:highlight w:val="white"/>
        </w:rPr>
        <w:t xml:space="preserve">13.7 </w:t>
      </w:r>
      <w:r>
        <w:rPr>
          <w:rFonts w:hint="eastAsia" w:hAnsi="宋体"/>
          <w:highlight w:val="white"/>
        </w:rPr>
        <w:t>质量评定</w:t>
      </w:r>
      <w:bookmarkEnd w:id="1224"/>
    </w:p>
    <w:p>
      <w:pPr>
        <w:ind w:firstLine="480"/>
        <w:rPr>
          <w:rFonts w:hAnsi="宋体"/>
        </w:rPr>
      </w:pPr>
      <w:r>
        <w:rPr>
          <w:rFonts w:hint="eastAsia" w:hAnsi="宋体"/>
          <w:highlight w:val="white"/>
        </w:rPr>
        <w:t>13.7.1发包人应组织进行工程项目划分，并确定单位工程、主要分部工程、重要隐蔽单元工程和关键部位单元工程。</w:t>
      </w:r>
    </w:p>
    <w:p>
      <w:pPr>
        <w:ind w:firstLine="480"/>
        <w:rPr>
          <w:rFonts w:hAnsi="宋体"/>
        </w:rPr>
      </w:pPr>
      <w:r>
        <w:rPr>
          <w:rFonts w:hint="eastAsia" w:hAnsi="宋体"/>
          <w:highlight w:val="white"/>
        </w:rPr>
        <w:t>13.7.2工程实施过程中，单位工程、主要分部工程、重要隐蔽单元工程和关键部位单元工程的项目划分需要调整时，承包人应报发包人确认。</w:t>
      </w:r>
    </w:p>
    <w:p>
      <w:pPr>
        <w:ind w:firstLine="480"/>
        <w:rPr>
          <w:rFonts w:hAnsi="宋体"/>
        </w:rPr>
      </w:pPr>
      <w:r>
        <w:rPr>
          <w:rFonts w:hint="eastAsia" w:hAnsi="宋体"/>
          <w:highlight w:val="white"/>
        </w:rPr>
        <w:t>13.7.3承包人应在单元（工序）工程质量自评合格后，报监理人核定质量等级并签证认可</w:t>
      </w:r>
      <w:r>
        <w:rPr>
          <w:rFonts w:hAnsi="宋体"/>
          <w:highlight w:val="white"/>
        </w:rPr>
        <w:t>。</w:t>
      </w:r>
    </w:p>
    <w:p>
      <w:pPr>
        <w:ind w:firstLine="480"/>
        <w:rPr>
          <w:rFonts w:hAnsi="宋体"/>
        </w:rPr>
      </w:pPr>
      <w:r>
        <w:rPr>
          <w:rFonts w:hint="eastAsia" w:hAnsi="宋体"/>
          <w:highlight w:val="white"/>
        </w:rPr>
        <w:t>13.7.4除专用合同条款另有约定外，承包人应在</w:t>
      </w:r>
      <w:r>
        <w:rPr>
          <w:rFonts w:hAnsi="宋体"/>
          <w:highlight w:val="white"/>
        </w:rPr>
        <w:t>重要隐蔽</w:t>
      </w:r>
      <w:r>
        <w:rPr>
          <w:rFonts w:hint="eastAsia" w:hAnsi="宋体"/>
          <w:highlight w:val="white"/>
        </w:rPr>
        <w:t>单元</w:t>
      </w:r>
      <w:r>
        <w:rPr>
          <w:rFonts w:hAnsi="宋体"/>
          <w:highlight w:val="white"/>
        </w:rPr>
        <w:t>工程</w:t>
      </w:r>
      <w:r>
        <w:rPr>
          <w:rFonts w:hint="eastAsia" w:hAnsi="宋体"/>
          <w:highlight w:val="white"/>
        </w:rPr>
        <w:t>及</w:t>
      </w:r>
      <w:r>
        <w:rPr>
          <w:rFonts w:hAnsi="宋体"/>
          <w:highlight w:val="white"/>
        </w:rPr>
        <w:t>关键部位</w:t>
      </w:r>
      <w:r>
        <w:rPr>
          <w:rFonts w:hint="eastAsia" w:hAnsi="宋体"/>
          <w:highlight w:val="white"/>
        </w:rPr>
        <w:t>单元工程质量自评合格后以及监理人抽检后，由监理人组织承包人等单位组成的联合小组</w:t>
      </w:r>
      <w:r>
        <w:rPr>
          <w:rFonts w:hAnsi="宋体"/>
          <w:highlight w:val="white"/>
        </w:rPr>
        <w:t>，共同</w:t>
      </w:r>
      <w:r>
        <w:rPr>
          <w:rFonts w:hint="eastAsia" w:hAnsi="宋体"/>
          <w:highlight w:val="white"/>
        </w:rPr>
        <w:t>检查</w:t>
      </w:r>
      <w:r>
        <w:rPr>
          <w:rFonts w:hAnsi="宋体"/>
          <w:highlight w:val="white"/>
        </w:rPr>
        <w:t>核定其质量等级</w:t>
      </w:r>
      <w:r>
        <w:rPr>
          <w:rFonts w:hint="eastAsia" w:hAnsi="宋体"/>
          <w:highlight w:val="white"/>
        </w:rPr>
        <w:t>并填写签证表。发包人按有关规定完成质量结论报工程质量监督机构核备手续。</w:t>
      </w:r>
    </w:p>
    <w:p>
      <w:pPr>
        <w:ind w:firstLine="480"/>
        <w:rPr>
          <w:rFonts w:hAnsi="宋体"/>
        </w:rPr>
      </w:pPr>
      <w:r>
        <w:rPr>
          <w:rFonts w:hint="eastAsia" w:hAnsi="宋体"/>
          <w:highlight w:val="white"/>
        </w:rPr>
        <w:t>13.7.5承包人应在</w:t>
      </w:r>
      <w:r>
        <w:rPr>
          <w:rFonts w:hAnsi="宋体"/>
          <w:highlight w:val="white"/>
        </w:rPr>
        <w:t>分部工程质量</w:t>
      </w:r>
      <w:r>
        <w:rPr>
          <w:rFonts w:hint="eastAsia" w:hAnsi="宋体"/>
          <w:highlight w:val="white"/>
        </w:rPr>
        <w:t>自评合格后，报</w:t>
      </w:r>
      <w:r>
        <w:rPr>
          <w:rFonts w:hAnsi="宋体"/>
          <w:highlight w:val="white"/>
        </w:rPr>
        <w:t>监理</w:t>
      </w:r>
      <w:r>
        <w:rPr>
          <w:rFonts w:hint="eastAsia" w:hAnsi="宋体"/>
          <w:highlight w:val="white"/>
        </w:rPr>
        <w:t>人</w:t>
      </w:r>
      <w:r>
        <w:rPr>
          <w:rFonts w:hAnsi="宋体"/>
          <w:highlight w:val="white"/>
        </w:rPr>
        <w:t>复核</w:t>
      </w:r>
      <w:r>
        <w:rPr>
          <w:rFonts w:hint="eastAsia" w:hAnsi="宋体"/>
          <w:highlight w:val="white"/>
        </w:rPr>
        <w:t>和发包人认定。发包人负责按有关规定完成分部工程质量结论报工程质量监督机构核备（核定）手续。</w:t>
      </w:r>
    </w:p>
    <w:p>
      <w:pPr>
        <w:ind w:firstLine="480"/>
        <w:rPr>
          <w:rFonts w:hAnsi="宋体"/>
        </w:rPr>
      </w:pPr>
      <w:r>
        <w:rPr>
          <w:rFonts w:hint="eastAsia" w:hAnsi="宋体"/>
          <w:highlight w:val="white"/>
        </w:rPr>
        <w:t>13.7.6承包人应在</w:t>
      </w:r>
      <w:r>
        <w:rPr>
          <w:rFonts w:hAnsi="宋体"/>
          <w:highlight w:val="white"/>
        </w:rPr>
        <w:t>单位工程质量</w:t>
      </w:r>
      <w:r>
        <w:rPr>
          <w:rFonts w:hint="eastAsia" w:hAnsi="宋体"/>
          <w:highlight w:val="white"/>
        </w:rPr>
        <w:t>自评合格后，报</w:t>
      </w:r>
      <w:r>
        <w:rPr>
          <w:rFonts w:hAnsi="宋体"/>
          <w:highlight w:val="white"/>
        </w:rPr>
        <w:t>监理</w:t>
      </w:r>
      <w:r>
        <w:rPr>
          <w:rFonts w:hint="eastAsia" w:hAnsi="宋体"/>
          <w:highlight w:val="white"/>
        </w:rPr>
        <w:t>人</w:t>
      </w:r>
      <w:r>
        <w:rPr>
          <w:rFonts w:hAnsi="宋体"/>
          <w:highlight w:val="white"/>
        </w:rPr>
        <w:t>复核</w:t>
      </w:r>
      <w:r>
        <w:rPr>
          <w:rFonts w:hint="eastAsia" w:hAnsi="宋体"/>
          <w:highlight w:val="white"/>
        </w:rPr>
        <w:t>和发包人认定。发包人负责按有关规定完成单位工程质量结论报工程质量监督机构核定手续。</w:t>
      </w:r>
    </w:p>
    <w:p>
      <w:pPr>
        <w:ind w:firstLine="480"/>
        <w:rPr>
          <w:rFonts w:hAnsi="宋体"/>
        </w:rPr>
      </w:pPr>
      <w:r>
        <w:rPr>
          <w:rFonts w:hint="eastAsia" w:hAnsi="宋体"/>
          <w:highlight w:val="white"/>
        </w:rPr>
        <w:t>13.7.7除专用合同条款另有约定外，工程质量等级分为合格和优良，应分别达到约定的标准。</w:t>
      </w:r>
    </w:p>
    <w:p>
      <w:pPr>
        <w:pStyle w:val="5"/>
        <w:rPr>
          <w:rFonts w:hAnsi="宋体"/>
        </w:rPr>
      </w:pPr>
      <w:bookmarkStart w:id="1225" w:name="_Toc14902"/>
      <w:r>
        <w:rPr>
          <w:rFonts w:hint="eastAsia" w:hAnsi="宋体"/>
          <w:highlight w:val="white"/>
        </w:rPr>
        <w:t>13.8 质量事故处理</w:t>
      </w:r>
      <w:bookmarkEnd w:id="1225"/>
    </w:p>
    <w:p>
      <w:pPr>
        <w:ind w:firstLine="480"/>
        <w:rPr>
          <w:rFonts w:hAnsi="宋体"/>
        </w:rPr>
      </w:pPr>
      <w:r>
        <w:rPr>
          <w:rFonts w:hint="eastAsia" w:hAnsi="宋体"/>
          <w:highlight w:val="white"/>
        </w:rPr>
        <w:t>13.8.1发生质量事故时，承包人应及时向发包人和监理人报告。</w:t>
      </w:r>
    </w:p>
    <w:p>
      <w:pPr>
        <w:ind w:firstLine="480"/>
        <w:rPr>
          <w:rFonts w:hAnsi="宋体"/>
        </w:rPr>
      </w:pPr>
      <w:r>
        <w:rPr>
          <w:rFonts w:hint="eastAsia" w:hAnsi="宋体"/>
          <w:highlight w:val="white"/>
        </w:rPr>
        <w:t>13.8.2质量事故调查处理由发包人按相关规定履行手续，承包人应配合。</w:t>
      </w:r>
    </w:p>
    <w:p>
      <w:pPr>
        <w:ind w:firstLine="480"/>
        <w:rPr>
          <w:rFonts w:hAnsi="宋体"/>
        </w:rPr>
      </w:pPr>
      <w:r>
        <w:rPr>
          <w:rFonts w:hint="eastAsia" w:hAnsi="宋体"/>
          <w:highlight w:val="white"/>
        </w:rPr>
        <w:t>13.8.3承包人应对质量缺陷进行备案。发包人委托监理人对质量缺陷备案情况进行监督检查并履行相关手续。</w:t>
      </w:r>
    </w:p>
    <w:p>
      <w:pPr>
        <w:ind w:firstLine="480"/>
        <w:rPr>
          <w:rFonts w:hAnsi="宋体"/>
        </w:rPr>
      </w:pPr>
      <w:r>
        <w:rPr>
          <w:rFonts w:hint="eastAsia" w:hAnsi="宋体"/>
          <w:highlight w:val="white"/>
        </w:rPr>
        <w:t>13.8.4除专用合同条款另有约定外，工程竣工验收时，发包人负责向竣工验收委员会汇报并提交历次质量缺陷处理的备案资料。</w:t>
      </w:r>
    </w:p>
    <w:p>
      <w:pPr>
        <w:pStyle w:val="4"/>
      </w:pPr>
      <w:bookmarkStart w:id="1226" w:name="_Toc17401"/>
      <w:bookmarkStart w:id="1227" w:name="_Toc30133"/>
      <w:bookmarkStart w:id="1228" w:name="_Toc14348"/>
      <w:bookmarkStart w:id="1229" w:name="_Toc13850"/>
      <w:bookmarkStart w:id="1230" w:name="_Toc462100647"/>
      <w:bookmarkStart w:id="1231" w:name="_Toc22765"/>
      <w:r>
        <w:rPr>
          <w:highlight w:val="white"/>
        </w:rPr>
        <w:t xml:space="preserve">14. </w:t>
      </w:r>
      <w:r>
        <w:rPr>
          <w:rFonts w:hint="eastAsia"/>
          <w:highlight w:val="white"/>
        </w:rPr>
        <w:t>试验和检验</w:t>
      </w:r>
      <w:bookmarkEnd w:id="1226"/>
      <w:bookmarkEnd w:id="1227"/>
      <w:bookmarkEnd w:id="1228"/>
      <w:bookmarkEnd w:id="1229"/>
      <w:bookmarkEnd w:id="1230"/>
      <w:bookmarkEnd w:id="1231"/>
    </w:p>
    <w:p>
      <w:pPr>
        <w:pStyle w:val="5"/>
        <w:rPr>
          <w:rFonts w:hAnsi="宋体"/>
        </w:rPr>
      </w:pPr>
      <w:bookmarkStart w:id="1232" w:name="_Toc22434"/>
      <w:r>
        <w:rPr>
          <w:rFonts w:hint="eastAsia" w:hAnsi="宋体"/>
          <w:highlight w:val="white"/>
        </w:rPr>
        <w:t>14.1 材料、工程设备和工程的试验和检验</w:t>
      </w:r>
      <w:bookmarkEnd w:id="1232"/>
    </w:p>
    <w:p>
      <w:pPr>
        <w:ind w:firstLine="480"/>
        <w:rPr>
          <w:rFonts w:hAnsi="宋体"/>
        </w:rPr>
      </w:pPr>
      <w:r>
        <w:rPr>
          <w:rFonts w:hint="eastAsia" w:hAnsi="宋体"/>
          <w:highlight w:val="whit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480"/>
        <w:rPr>
          <w:rFonts w:hAnsi="宋体"/>
        </w:rPr>
      </w:pPr>
      <w:r>
        <w:rPr>
          <w:rFonts w:hint="eastAsia" w:hAnsi="宋体"/>
          <w:highlight w:val="white"/>
        </w:rPr>
        <w:t>14.1.2 监理人未按合同约定派员参加试验和检验的，除监理人另有指示外，承包人可自行试验和检验，并应立即将试验和检验结果报送监理人，监理人应签字确认。</w:t>
      </w:r>
    </w:p>
    <w:p>
      <w:pPr>
        <w:ind w:firstLine="480"/>
        <w:rPr>
          <w:rFonts w:hAnsi="宋体"/>
        </w:rPr>
      </w:pPr>
      <w:r>
        <w:rPr>
          <w:rFonts w:hint="eastAsia" w:hAnsi="宋体"/>
          <w:highlight w:val="whit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firstLine="480"/>
        <w:rPr>
          <w:rFonts w:hAnsi="宋体"/>
        </w:rPr>
      </w:pPr>
      <w:r>
        <w:rPr>
          <w:rFonts w:hint="eastAsia" w:hAnsi="宋体"/>
          <w:highlight w:val="white"/>
        </w:rPr>
        <w:t>14.1.4承包人</w:t>
      </w:r>
      <w:r>
        <w:rPr>
          <w:rFonts w:hAnsi="宋体"/>
          <w:highlight w:val="white"/>
        </w:rPr>
        <w:t>应按</w:t>
      </w:r>
      <w:r>
        <w:rPr>
          <w:rFonts w:hint="eastAsia" w:hAnsi="宋体"/>
          <w:highlight w:val="white"/>
        </w:rPr>
        <w:t>相关规定和</w:t>
      </w:r>
      <w:r>
        <w:rPr>
          <w:rFonts w:hAnsi="宋体"/>
          <w:highlight w:val="white"/>
        </w:rPr>
        <w:t>标准对水泥、钢材等原材料与中间产品质量进行检验，</w:t>
      </w:r>
      <w:r>
        <w:rPr>
          <w:rFonts w:hint="eastAsia" w:hAnsi="宋体"/>
          <w:highlight w:val="white"/>
        </w:rPr>
        <w:t>并报监理人复核。</w:t>
      </w:r>
    </w:p>
    <w:p>
      <w:pPr>
        <w:ind w:firstLine="480"/>
        <w:rPr>
          <w:rFonts w:hAnsi="宋体"/>
        </w:rPr>
      </w:pPr>
      <w:r>
        <w:rPr>
          <w:rFonts w:hint="eastAsia" w:hAnsi="宋体"/>
          <w:highlight w:val="white"/>
        </w:rPr>
        <w:t>14.1.5除专用合同条款另有约定外，</w:t>
      </w:r>
      <w:r>
        <w:rPr>
          <w:rFonts w:hAnsi="宋体"/>
          <w:highlight w:val="white"/>
        </w:rPr>
        <w:t>水工金属结构、启闭机及机电产品</w:t>
      </w:r>
      <w:r>
        <w:rPr>
          <w:rFonts w:hint="eastAsia" w:hAnsi="宋体"/>
          <w:highlight w:val="white"/>
        </w:rPr>
        <w:t>进场后，监理人组织发包人按合同进行交货检查和验收。安装前，承包人应</w:t>
      </w:r>
      <w:r>
        <w:rPr>
          <w:rFonts w:hAnsi="宋体"/>
          <w:highlight w:val="white"/>
        </w:rPr>
        <w:t>检查</w:t>
      </w:r>
      <w:r>
        <w:rPr>
          <w:rFonts w:hint="eastAsia" w:hAnsi="宋体"/>
          <w:highlight w:val="white"/>
        </w:rPr>
        <w:t>产品</w:t>
      </w:r>
      <w:r>
        <w:rPr>
          <w:rFonts w:hAnsi="宋体"/>
          <w:highlight w:val="white"/>
        </w:rPr>
        <w:t>是否有出厂合格证、设备安装说明书及有关技术文件</w:t>
      </w:r>
      <w:r>
        <w:rPr>
          <w:rFonts w:hint="eastAsia" w:hAnsi="宋体"/>
          <w:highlight w:val="white"/>
        </w:rPr>
        <w:t>，</w:t>
      </w:r>
      <w:r>
        <w:rPr>
          <w:rFonts w:hAnsi="宋体"/>
          <w:highlight w:val="white"/>
        </w:rPr>
        <w:t>对在运输和存放过程中发生的变形、受潮、损坏等问题应作好记录，并进行妥善处理。</w:t>
      </w:r>
    </w:p>
    <w:p>
      <w:pPr>
        <w:ind w:firstLine="480"/>
        <w:rPr>
          <w:rFonts w:hAnsi="宋体"/>
        </w:rPr>
      </w:pPr>
      <w:r>
        <w:rPr>
          <w:rFonts w:hint="eastAsia" w:hAnsi="宋体"/>
          <w:highlight w:val="white"/>
        </w:rPr>
        <w:t>14.1.6对专用合同条款约定的试块、试件及有关材料，监理人实行见证取样。见证取样资料由承包人制备，记录应真实齐全，监理人、承包人等参与见证取样人员均应在相关文件上签字。</w:t>
      </w:r>
    </w:p>
    <w:p>
      <w:pPr>
        <w:pStyle w:val="5"/>
        <w:rPr>
          <w:rFonts w:hAnsi="宋体"/>
        </w:rPr>
      </w:pPr>
      <w:bookmarkStart w:id="1233" w:name="_Toc17358"/>
      <w:r>
        <w:rPr>
          <w:rFonts w:hint="eastAsia" w:hAnsi="宋体"/>
          <w:highlight w:val="white"/>
        </w:rPr>
        <w:t>14.2 现场材料试验</w:t>
      </w:r>
      <w:bookmarkEnd w:id="1233"/>
    </w:p>
    <w:p>
      <w:pPr>
        <w:ind w:firstLine="480"/>
        <w:rPr>
          <w:rFonts w:hAnsi="宋体"/>
        </w:rPr>
      </w:pPr>
      <w:r>
        <w:rPr>
          <w:rFonts w:hint="eastAsia" w:hAnsi="宋体"/>
          <w:highlight w:val="white"/>
        </w:rPr>
        <w:t>14.2.1 承包人根据合同约定或监理人指示进行的现场材料试验，应由承包人提供试验场所、试验人员、试验设备器材以及其他必要的试验条件。</w:t>
      </w:r>
    </w:p>
    <w:p>
      <w:pPr>
        <w:ind w:firstLine="480"/>
        <w:rPr>
          <w:rFonts w:hAnsi="宋体"/>
        </w:rPr>
      </w:pPr>
      <w:r>
        <w:rPr>
          <w:rFonts w:hint="eastAsia" w:hAnsi="宋体"/>
          <w:highlight w:val="white"/>
        </w:rPr>
        <w:t>14.2.2 监理人在必要时可以使用承包人的试验场所、试验设备器材以及其他试验条件，进行以工程质量检查为目的的复核性材料试验，承包人应予以协助。</w:t>
      </w:r>
    </w:p>
    <w:p>
      <w:pPr>
        <w:pStyle w:val="5"/>
        <w:rPr>
          <w:rFonts w:hAnsi="宋体"/>
        </w:rPr>
      </w:pPr>
      <w:bookmarkStart w:id="1234" w:name="_Toc7141"/>
      <w:r>
        <w:rPr>
          <w:rFonts w:hint="eastAsia" w:hAnsi="宋体"/>
          <w:highlight w:val="white"/>
        </w:rPr>
        <w:t>14.3 现场工艺试验</w:t>
      </w:r>
      <w:bookmarkEnd w:id="1234"/>
    </w:p>
    <w:p>
      <w:pPr>
        <w:ind w:firstLine="480"/>
        <w:rPr>
          <w:rFonts w:hAnsi="宋体"/>
        </w:rPr>
      </w:pPr>
      <w:r>
        <w:rPr>
          <w:rFonts w:hint="eastAsia" w:hAnsi="宋体"/>
          <w:highlight w:val="white"/>
        </w:rPr>
        <w:t>承包人应按合同约定或监理人指示进行现场工艺试验。对大型的现场工艺试验，监理人认为必要时，应由承包人根据监理人提出的工艺试验要求，编制工艺试验措施计划，报送监理人审批。</w:t>
      </w:r>
    </w:p>
    <w:p>
      <w:pPr>
        <w:pStyle w:val="4"/>
      </w:pPr>
      <w:bookmarkStart w:id="1235" w:name="_Toc1019"/>
      <w:bookmarkStart w:id="1236" w:name="_Toc1663"/>
      <w:bookmarkStart w:id="1237" w:name="_Toc15470"/>
      <w:bookmarkStart w:id="1238" w:name="_Toc7640"/>
      <w:bookmarkStart w:id="1239" w:name="_Toc462100648"/>
      <w:bookmarkStart w:id="1240" w:name="_Toc14146"/>
      <w:r>
        <w:rPr>
          <w:highlight w:val="white"/>
        </w:rPr>
        <w:t xml:space="preserve">15. </w:t>
      </w:r>
      <w:r>
        <w:rPr>
          <w:rFonts w:hint="eastAsia"/>
          <w:highlight w:val="white"/>
        </w:rPr>
        <w:t>变更</w:t>
      </w:r>
      <w:bookmarkEnd w:id="1235"/>
      <w:bookmarkEnd w:id="1236"/>
      <w:bookmarkEnd w:id="1237"/>
      <w:bookmarkEnd w:id="1238"/>
      <w:bookmarkEnd w:id="1239"/>
      <w:bookmarkEnd w:id="1240"/>
    </w:p>
    <w:p>
      <w:pPr>
        <w:pStyle w:val="5"/>
        <w:rPr>
          <w:rFonts w:hAnsi="宋体"/>
        </w:rPr>
      </w:pPr>
      <w:bookmarkStart w:id="1241" w:name="_Toc21502"/>
      <w:r>
        <w:rPr>
          <w:rFonts w:hAnsi="宋体"/>
          <w:highlight w:val="white"/>
        </w:rPr>
        <w:t xml:space="preserve">15.1 </w:t>
      </w:r>
      <w:r>
        <w:rPr>
          <w:rFonts w:hint="eastAsia" w:hAnsi="宋体"/>
          <w:highlight w:val="white"/>
        </w:rPr>
        <w:t>变更的范围和内容</w:t>
      </w:r>
      <w:bookmarkEnd w:id="1241"/>
    </w:p>
    <w:p>
      <w:pPr>
        <w:ind w:firstLine="480"/>
        <w:rPr>
          <w:rFonts w:hAnsi="宋体"/>
        </w:rPr>
      </w:pPr>
      <w:r>
        <w:rPr>
          <w:rFonts w:hint="eastAsia" w:hAnsi="宋体"/>
          <w:highlight w:val="white"/>
        </w:rPr>
        <w:t>在履行合同中发生以下情形之一，应按照本条规定进行变更。</w:t>
      </w:r>
    </w:p>
    <w:p>
      <w:pPr>
        <w:ind w:firstLine="480"/>
        <w:rPr>
          <w:rFonts w:hAnsi="宋体"/>
        </w:rPr>
      </w:pPr>
      <w:r>
        <w:rPr>
          <w:rFonts w:hint="eastAsia" w:hAnsi="宋体"/>
          <w:highlight w:val="white"/>
        </w:rPr>
        <w:t>（1）取消合同中任何一项工作，但被取消的工作不能转由发包人或其它人实施；</w:t>
      </w:r>
    </w:p>
    <w:p>
      <w:pPr>
        <w:ind w:firstLine="480"/>
        <w:rPr>
          <w:rFonts w:hAnsi="宋体"/>
        </w:rPr>
      </w:pPr>
      <w:r>
        <w:rPr>
          <w:rFonts w:hint="eastAsia" w:hAnsi="宋体"/>
          <w:highlight w:val="white"/>
        </w:rPr>
        <w:t>（2）改变合同中任何一项工作的质量或其它特性；</w:t>
      </w:r>
    </w:p>
    <w:p>
      <w:pPr>
        <w:ind w:firstLine="480"/>
        <w:rPr>
          <w:rFonts w:hAnsi="宋体"/>
        </w:rPr>
      </w:pPr>
      <w:r>
        <w:rPr>
          <w:rFonts w:hint="eastAsia" w:hAnsi="宋体"/>
          <w:highlight w:val="white"/>
        </w:rPr>
        <w:t>（3）改变合同工程的基线、标高、位置或尺寸；</w:t>
      </w:r>
    </w:p>
    <w:p>
      <w:pPr>
        <w:ind w:firstLine="480"/>
        <w:rPr>
          <w:rFonts w:hAnsi="宋体"/>
        </w:rPr>
      </w:pPr>
      <w:r>
        <w:rPr>
          <w:rFonts w:hint="eastAsia" w:hAnsi="宋体"/>
          <w:highlight w:val="white"/>
        </w:rPr>
        <w:t>（4）改变合同中任何一项工作的施工时间或改变已批准的施工工艺或顺序；</w:t>
      </w:r>
    </w:p>
    <w:p>
      <w:pPr>
        <w:ind w:firstLine="480"/>
        <w:rPr>
          <w:rFonts w:hAnsi="宋体"/>
        </w:rPr>
      </w:pPr>
      <w:r>
        <w:rPr>
          <w:rFonts w:hint="eastAsia" w:hAnsi="宋体"/>
          <w:highlight w:val="white"/>
        </w:rPr>
        <w:t>（5）为完成工程需要追加的额外工作。</w:t>
      </w:r>
    </w:p>
    <w:p>
      <w:pPr>
        <w:ind w:firstLine="480"/>
        <w:rPr>
          <w:rFonts w:hAnsi="宋体"/>
        </w:rPr>
      </w:pPr>
      <w:r>
        <w:rPr>
          <w:rFonts w:hint="eastAsia" w:hAnsi="宋体"/>
          <w:highlight w:val="white"/>
        </w:rPr>
        <w:t>（6）增加或减少专用合同条款中约定的关键项目工程量超过其工程总量的一定数量的百分比。</w:t>
      </w:r>
    </w:p>
    <w:p>
      <w:pPr>
        <w:ind w:firstLine="480"/>
        <w:rPr>
          <w:rFonts w:hAnsi="宋体"/>
        </w:rPr>
      </w:pPr>
      <w:r>
        <w:rPr>
          <w:rFonts w:hint="eastAsia" w:hAnsi="宋体"/>
          <w:highlight w:val="white"/>
        </w:rPr>
        <w:t>上述第（1）～（6）目的变更内容引起工程施工组织和进度计划发生实质性变动和影响其原定的价格时，才予调整该项目的单价。第（6）目情形下单价调整方式在专用合同条款中约定。</w:t>
      </w:r>
    </w:p>
    <w:p>
      <w:pPr>
        <w:pStyle w:val="5"/>
        <w:rPr>
          <w:rFonts w:hAnsi="宋体"/>
        </w:rPr>
      </w:pPr>
      <w:bookmarkStart w:id="1242" w:name="_Toc20938"/>
      <w:r>
        <w:rPr>
          <w:rFonts w:hint="eastAsia" w:hAnsi="宋体"/>
          <w:highlight w:val="white"/>
        </w:rPr>
        <w:t>15.2 变更权</w:t>
      </w:r>
      <w:bookmarkEnd w:id="1242"/>
    </w:p>
    <w:p>
      <w:pPr>
        <w:ind w:firstLine="480"/>
        <w:rPr>
          <w:rFonts w:hAnsi="宋体"/>
        </w:rPr>
      </w:pPr>
      <w:r>
        <w:rPr>
          <w:rFonts w:hint="eastAsia" w:hAnsi="宋体"/>
          <w:highlight w:val="white"/>
        </w:rPr>
        <w:t>在履行合同过程中，经发包人同意，监理人可按第15.3款约定的变更程序向承包人作出变更指示，承包人应遵照执行。没有监理人的变更指示，承包人不得擅自变更。</w:t>
      </w:r>
    </w:p>
    <w:p>
      <w:pPr>
        <w:pStyle w:val="5"/>
        <w:rPr>
          <w:rFonts w:hAnsi="宋体"/>
        </w:rPr>
      </w:pPr>
      <w:bookmarkStart w:id="1243" w:name="_Toc15106"/>
      <w:r>
        <w:rPr>
          <w:rFonts w:hint="eastAsia" w:hAnsi="宋体"/>
          <w:highlight w:val="white"/>
        </w:rPr>
        <w:t>15.3 变更程序</w:t>
      </w:r>
      <w:bookmarkEnd w:id="1243"/>
    </w:p>
    <w:p>
      <w:pPr>
        <w:ind w:firstLine="480"/>
        <w:rPr>
          <w:rFonts w:hAnsi="宋体"/>
        </w:rPr>
      </w:pPr>
      <w:r>
        <w:rPr>
          <w:rFonts w:hint="eastAsia" w:hAnsi="宋体"/>
          <w:highlight w:val="white"/>
        </w:rPr>
        <w:t>15.3.1 变更的提出</w:t>
      </w:r>
    </w:p>
    <w:p>
      <w:pPr>
        <w:ind w:firstLine="480"/>
        <w:rPr>
          <w:rFonts w:hAnsi="宋体"/>
        </w:rPr>
      </w:pPr>
      <w:r>
        <w:rPr>
          <w:rFonts w:hint="eastAsia" w:hAnsi="宋体"/>
          <w:highlight w:val="whit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ind w:firstLine="480"/>
        <w:rPr>
          <w:rFonts w:hAnsi="宋体"/>
        </w:rPr>
      </w:pPr>
      <w:r>
        <w:rPr>
          <w:rFonts w:hint="eastAsia" w:hAnsi="宋体"/>
          <w:highlight w:val="white"/>
        </w:rPr>
        <w:t>（2）在合同履行过程中，发生第15.1款约定情形的，监理人应按照第15.3.3项约定向承包人发出变更指示。</w:t>
      </w:r>
    </w:p>
    <w:p>
      <w:pPr>
        <w:ind w:firstLine="480"/>
        <w:rPr>
          <w:rFonts w:hAnsi="宋体"/>
        </w:rPr>
      </w:pPr>
      <w:r>
        <w:rPr>
          <w:rFonts w:hint="eastAsia" w:hAnsi="宋体"/>
          <w:highlight w:val="whit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firstLine="480"/>
        <w:rPr>
          <w:rFonts w:hAnsi="宋体"/>
        </w:rPr>
      </w:pPr>
      <w:r>
        <w:rPr>
          <w:rFonts w:hint="eastAsia" w:hAnsi="宋体"/>
          <w:highlight w:val="white"/>
        </w:rPr>
        <w:t>（4）若承包人收到监理人的变更意向书后认为难以实施此项变更，应立即通知监理人，说明原因并附详细依据。监理人与承包人和发包人协商后确定撤销、改变或不改变原变更意向书。</w:t>
      </w:r>
    </w:p>
    <w:p>
      <w:pPr>
        <w:ind w:firstLine="480"/>
        <w:rPr>
          <w:rFonts w:hAnsi="宋体"/>
        </w:rPr>
      </w:pPr>
      <w:r>
        <w:rPr>
          <w:rFonts w:hint="eastAsia" w:hAnsi="宋体"/>
          <w:highlight w:val="white"/>
        </w:rPr>
        <w:t>15.3.2 变更估价</w:t>
      </w:r>
    </w:p>
    <w:p>
      <w:pPr>
        <w:ind w:firstLine="480"/>
        <w:rPr>
          <w:rFonts w:hAnsi="宋体"/>
        </w:rPr>
      </w:pPr>
      <w:r>
        <w:rPr>
          <w:rFonts w:hint="eastAsia" w:hAnsi="宋体"/>
          <w:highlight w:val="whit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ind w:firstLine="480"/>
        <w:rPr>
          <w:rFonts w:hAnsi="宋体"/>
        </w:rPr>
      </w:pPr>
      <w:r>
        <w:rPr>
          <w:rFonts w:hint="eastAsia" w:hAnsi="宋体"/>
          <w:highlight w:val="white"/>
        </w:rPr>
        <w:t>（2）变更工作影响工期的，承包人应提出调整工期的具体细节。监理人认为有必要时，可要求承包人提交要求提前或延长工期的施工进度计划及相应施工措施等详细资料。</w:t>
      </w:r>
    </w:p>
    <w:p>
      <w:pPr>
        <w:ind w:firstLine="480"/>
        <w:rPr>
          <w:rFonts w:hAnsi="宋体"/>
        </w:rPr>
      </w:pPr>
      <w:r>
        <w:rPr>
          <w:rFonts w:hint="eastAsia" w:hAnsi="宋体"/>
          <w:highlight w:val="white"/>
        </w:rPr>
        <w:t>（3）除专用合同条款对期限另有约定外，监理人收到承包人变更报价书后的14天内，根据第15.4款约定的估价原则，按照第3.5款商定或确定变更价格。</w:t>
      </w:r>
    </w:p>
    <w:p>
      <w:pPr>
        <w:ind w:firstLine="480"/>
        <w:rPr>
          <w:rFonts w:hAnsi="宋体"/>
        </w:rPr>
      </w:pPr>
      <w:r>
        <w:rPr>
          <w:rFonts w:hint="eastAsia" w:hAnsi="宋体"/>
          <w:highlight w:val="white"/>
        </w:rPr>
        <w:t>15.3.3 变更指示</w:t>
      </w:r>
    </w:p>
    <w:p>
      <w:pPr>
        <w:ind w:firstLine="480"/>
        <w:rPr>
          <w:rFonts w:hAnsi="宋体"/>
        </w:rPr>
      </w:pPr>
      <w:r>
        <w:rPr>
          <w:rFonts w:hint="eastAsia" w:hAnsi="宋体"/>
          <w:highlight w:val="white"/>
        </w:rPr>
        <w:t>（1）变更指示只能由监理人发出。</w:t>
      </w:r>
    </w:p>
    <w:p>
      <w:pPr>
        <w:ind w:firstLine="480"/>
        <w:rPr>
          <w:rFonts w:hAnsi="宋体"/>
        </w:rPr>
      </w:pPr>
      <w:r>
        <w:rPr>
          <w:rFonts w:hint="eastAsia" w:hAnsi="宋体"/>
          <w:highlight w:val="white"/>
        </w:rPr>
        <w:t>（2）变更指示应说明变更的目的、范围、变更内容以及变更的工程量及其进度和技术要求，并附有关图纸和文件。承包人收到变更指示后，应按变更指示进行变更工作。</w:t>
      </w:r>
    </w:p>
    <w:p>
      <w:pPr>
        <w:pStyle w:val="5"/>
        <w:rPr>
          <w:rFonts w:hAnsi="宋体"/>
        </w:rPr>
      </w:pPr>
      <w:bookmarkStart w:id="1244" w:name="_Toc22323"/>
      <w:r>
        <w:rPr>
          <w:rFonts w:hint="eastAsia" w:hAnsi="宋体"/>
          <w:highlight w:val="white"/>
        </w:rPr>
        <w:t>15.4 变更的估价原则</w:t>
      </w:r>
      <w:bookmarkEnd w:id="1244"/>
    </w:p>
    <w:p>
      <w:pPr>
        <w:ind w:firstLine="480"/>
        <w:rPr>
          <w:rFonts w:hAnsi="宋体"/>
        </w:rPr>
      </w:pPr>
      <w:r>
        <w:rPr>
          <w:rFonts w:hint="eastAsia" w:hAnsi="宋体"/>
          <w:highlight w:val="white"/>
        </w:rPr>
        <w:t>除专用合同条款另有约定外，因变更引起的价格调整按照本款约定处理。</w:t>
      </w:r>
    </w:p>
    <w:p>
      <w:pPr>
        <w:ind w:firstLine="480"/>
        <w:rPr>
          <w:rFonts w:hAnsi="宋体"/>
        </w:rPr>
      </w:pPr>
      <w:r>
        <w:rPr>
          <w:rFonts w:hint="eastAsia" w:hAnsi="宋体"/>
          <w:highlight w:val="white"/>
        </w:rPr>
        <w:t>15.4.1 已标价工程量清单中有适用于变更工作的子目的，采用该子目的单价。</w:t>
      </w:r>
    </w:p>
    <w:p>
      <w:pPr>
        <w:ind w:firstLine="480"/>
        <w:rPr>
          <w:rFonts w:hAnsi="宋体"/>
        </w:rPr>
      </w:pPr>
      <w:r>
        <w:rPr>
          <w:rFonts w:hint="eastAsia" w:hAnsi="宋体"/>
          <w:highlight w:val="white"/>
        </w:rPr>
        <w:t>15.4.2 已标价工程量清单中无适用于变更工作的子目，但有类似子目的，可在合理范围内参照类似子目的单价，由监理人按第3.5款商定或确定变更工作的单价。</w:t>
      </w:r>
    </w:p>
    <w:p>
      <w:pPr>
        <w:ind w:firstLine="480"/>
        <w:rPr>
          <w:rFonts w:hAnsi="宋体"/>
        </w:rPr>
      </w:pPr>
      <w:r>
        <w:rPr>
          <w:rFonts w:hint="eastAsia" w:hAnsi="宋体"/>
          <w:highlight w:val="white"/>
        </w:rPr>
        <w:t>15.4.3 已标价工程量清单中无适用或类似子目的单价，可按照成本加利润的原则，由监理人按第3.5款商定或确定变更工作的单价。</w:t>
      </w:r>
    </w:p>
    <w:p>
      <w:pPr>
        <w:pStyle w:val="5"/>
        <w:rPr>
          <w:rFonts w:hAnsi="宋体"/>
        </w:rPr>
      </w:pPr>
      <w:bookmarkStart w:id="1245" w:name="_Toc15358"/>
      <w:r>
        <w:rPr>
          <w:rFonts w:hint="eastAsia" w:hAnsi="宋体"/>
          <w:highlight w:val="white"/>
        </w:rPr>
        <w:t>15.5 承包人的合理化建议</w:t>
      </w:r>
      <w:bookmarkEnd w:id="1245"/>
    </w:p>
    <w:p>
      <w:pPr>
        <w:ind w:firstLine="480"/>
        <w:rPr>
          <w:rFonts w:hAnsi="宋体"/>
        </w:rPr>
      </w:pPr>
      <w:r>
        <w:rPr>
          <w:rFonts w:hint="eastAsia" w:hAnsi="宋体"/>
          <w:highlight w:val="whit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ind w:firstLine="480"/>
        <w:rPr>
          <w:rFonts w:hAnsi="宋体"/>
        </w:rPr>
      </w:pPr>
      <w:r>
        <w:rPr>
          <w:rFonts w:hint="eastAsia" w:hAnsi="宋体"/>
          <w:highlight w:val="white"/>
        </w:rPr>
        <w:t>15.5.2 承包人提出的合理化建议降低了合同价格、缩短了工期或者提高了工程经济效益的，发包人可按国家有关规定在专用合同条款中约定给予奖励。</w:t>
      </w:r>
    </w:p>
    <w:p>
      <w:pPr>
        <w:pStyle w:val="5"/>
        <w:rPr>
          <w:rFonts w:hAnsi="宋体"/>
        </w:rPr>
      </w:pPr>
      <w:bookmarkStart w:id="1246" w:name="_Toc24244"/>
      <w:r>
        <w:rPr>
          <w:rFonts w:hint="eastAsia" w:hAnsi="宋体"/>
          <w:highlight w:val="white"/>
        </w:rPr>
        <w:t>15.6 暂列金额</w:t>
      </w:r>
      <w:bookmarkEnd w:id="1246"/>
    </w:p>
    <w:p>
      <w:pPr>
        <w:ind w:firstLine="480"/>
        <w:rPr>
          <w:rFonts w:hAnsi="宋体"/>
        </w:rPr>
      </w:pPr>
      <w:r>
        <w:rPr>
          <w:rFonts w:hint="eastAsia" w:hAnsi="宋体"/>
          <w:highlight w:val="white"/>
        </w:rPr>
        <w:t>暂列金额只能按照监理人的指示使用，并对合同价格进行相应调整。</w:t>
      </w:r>
    </w:p>
    <w:p>
      <w:pPr>
        <w:pStyle w:val="5"/>
        <w:rPr>
          <w:rFonts w:hAnsi="宋体"/>
        </w:rPr>
      </w:pPr>
      <w:bookmarkStart w:id="1247" w:name="_Toc19389"/>
      <w:r>
        <w:rPr>
          <w:rFonts w:hint="eastAsia" w:hAnsi="宋体"/>
          <w:highlight w:val="white"/>
        </w:rPr>
        <w:t>15.7 计日工</w:t>
      </w:r>
      <w:bookmarkEnd w:id="1247"/>
    </w:p>
    <w:p>
      <w:pPr>
        <w:ind w:firstLine="480"/>
        <w:rPr>
          <w:rFonts w:hAnsi="宋体"/>
        </w:rPr>
      </w:pPr>
      <w:r>
        <w:rPr>
          <w:rFonts w:hint="eastAsia" w:hAnsi="宋体"/>
          <w:highlight w:val="white"/>
        </w:rPr>
        <w:t>15.7.1 发包人认为有必要时，由监理人通知承包人以计日工方式实施变更的零星工作。其价款按列入已标价工程量清单中的计日工计价子目及其单价进行计算。</w:t>
      </w:r>
    </w:p>
    <w:p>
      <w:pPr>
        <w:ind w:firstLine="480"/>
        <w:rPr>
          <w:rFonts w:hAnsi="宋体"/>
        </w:rPr>
      </w:pPr>
      <w:r>
        <w:rPr>
          <w:rFonts w:hint="eastAsia" w:hAnsi="宋体"/>
          <w:highlight w:val="white"/>
        </w:rPr>
        <w:t>15.7.2 采用计日工计价的任何一项变更工作，应从暂列金额中支付，承包人应在该项变更的实施过程中，每天提交以下报表和有关凭证报送监理人审批：</w:t>
      </w:r>
    </w:p>
    <w:p>
      <w:pPr>
        <w:ind w:firstLine="480"/>
        <w:rPr>
          <w:rFonts w:hAnsi="宋体"/>
        </w:rPr>
      </w:pPr>
      <w:r>
        <w:rPr>
          <w:rFonts w:hint="eastAsia" w:hAnsi="宋体"/>
          <w:highlight w:val="white"/>
        </w:rPr>
        <w:t>（1）工作名称、内容和数量；</w:t>
      </w:r>
    </w:p>
    <w:p>
      <w:pPr>
        <w:ind w:firstLine="480"/>
        <w:rPr>
          <w:rFonts w:hAnsi="宋体"/>
        </w:rPr>
      </w:pPr>
      <w:r>
        <w:rPr>
          <w:rFonts w:hint="eastAsia" w:hAnsi="宋体"/>
          <w:highlight w:val="white"/>
        </w:rPr>
        <w:t>（2）投入该工作所有人员的姓名、工种、级别和耗用工时；</w:t>
      </w:r>
    </w:p>
    <w:p>
      <w:pPr>
        <w:ind w:firstLine="480"/>
        <w:rPr>
          <w:rFonts w:hAnsi="宋体"/>
        </w:rPr>
      </w:pPr>
      <w:r>
        <w:rPr>
          <w:rFonts w:hint="eastAsia" w:hAnsi="宋体"/>
          <w:highlight w:val="white"/>
        </w:rPr>
        <w:t>（3）投入该工作的材料类别和数量；</w:t>
      </w:r>
    </w:p>
    <w:p>
      <w:pPr>
        <w:ind w:firstLine="480"/>
        <w:rPr>
          <w:rFonts w:hAnsi="宋体"/>
        </w:rPr>
      </w:pPr>
      <w:r>
        <w:rPr>
          <w:rFonts w:hint="eastAsia" w:hAnsi="宋体"/>
          <w:highlight w:val="white"/>
        </w:rPr>
        <w:t>（4）投入该工作的施工设备型号、台数和耗用台时；</w:t>
      </w:r>
    </w:p>
    <w:p>
      <w:pPr>
        <w:ind w:firstLine="480"/>
        <w:rPr>
          <w:rFonts w:hAnsi="宋体"/>
        </w:rPr>
      </w:pPr>
      <w:r>
        <w:rPr>
          <w:rFonts w:hint="eastAsia" w:hAnsi="宋体"/>
          <w:highlight w:val="white"/>
        </w:rPr>
        <w:t>（5）监理人要求提交的其他资料和凭证。</w:t>
      </w:r>
    </w:p>
    <w:p>
      <w:pPr>
        <w:ind w:firstLine="480"/>
        <w:rPr>
          <w:rFonts w:hAnsi="宋体"/>
        </w:rPr>
      </w:pPr>
      <w:r>
        <w:rPr>
          <w:rFonts w:hint="eastAsia" w:hAnsi="宋体"/>
          <w:highlight w:val="white"/>
        </w:rPr>
        <w:t>15.7.3 计日工由承包人汇总后，按第17.3.2项的约定列入进度付款申请单，由监理人复核并经发包人同意后列入进度付款。</w:t>
      </w:r>
    </w:p>
    <w:p>
      <w:pPr>
        <w:pStyle w:val="5"/>
        <w:rPr>
          <w:rFonts w:hAnsi="宋体"/>
        </w:rPr>
      </w:pPr>
      <w:bookmarkStart w:id="1248" w:name="_Toc27604"/>
      <w:r>
        <w:rPr>
          <w:rFonts w:hAnsi="宋体"/>
          <w:highlight w:val="white"/>
        </w:rPr>
        <w:t xml:space="preserve">15.8 </w:t>
      </w:r>
      <w:r>
        <w:rPr>
          <w:rFonts w:hint="eastAsia" w:hAnsi="宋体"/>
          <w:highlight w:val="white"/>
        </w:rPr>
        <w:t>暂估价</w:t>
      </w:r>
      <w:bookmarkEnd w:id="1248"/>
    </w:p>
    <w:p>
      <w:pPr>
        <w:ind w:firstLine="480"/>
        <w:rPr>
          <w:rFonts w:hAnsi="宋体"/>
        </w:rPr>
      </w:pPr>
      <w:r>
        <w:rPr>
          <w:rFonts w:hint="eastAsia" w:hAnsi="宋体"/>
          <w:highlight w:val="white"/>
        </w:rPr>
        <w:t>15.8.1 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与工程量清单中所列金额差以及相应的税金等其他费用列入合同价格。必须招标的暂估价项目招标组织形式、发包人和承包人组织招标时双方的权利义务关系在专用合同条款中约定。</w:t>
      </w:r>
    </w:p>
    <w:p>
      <w:pPr>
        <w:ind w:firstLine="480"/>
        <w:rPr>
          <w:rFonts w:hAnsi="宋体"/>
        </w:rPr>
      </w:pPr>
      <w:r>
        <w:rPr>
          <w:rFonts w:hint="eastAsia" w:hAnsi="宋体"/>
          <w:highlight w:val="whit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ind w:firstLine="480"/>
        <w:rPr>
          <w:rFonts w:hAnsi="宋体"/>
        </w:rPr>
      </w:pPr>
      <w:r>
        <w:rPr>
          <w:rFonts w:hint="eastAsia" w:hAnsi="宋体"/>
          <w:highlight w:val="whit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4"/>
      </w:pPr>
      <w:bookmarkStart w:id="1249" w:name="_Toc26032"/>
      <w:bookmarkStart w:id="1250" w:name="_Toc23784"/>
      <w:bookmarkStart w:id="1251" w:name="_Toc462100649"/>
      <w:bookmarkStart w:id="1252" w:name="_Toc19016"/>
      <w:bookmarkStart w:id="1253" w:name="_Toc25066"/>
      <w:bookmarkStart w:id="1254" w:name="_Toc5171"/>
      <w:r>
        <w:rPr>
          <w:highlight w:val="white"/>
        </w:rPr>
        <w:t xml:space="preserve">16. </w:t>
      </w:r>
      <w:r>
        <w:rPr>
          <w:rFonts w:hint="eastAsia"/>
          <w:highlight w:val="white"/>
        </w:rPr>
        <w:t>价格调整</w:t>
      </w:r>
      <w:bookmarkEnd w:id="1249"/>
      <w:bookmarkEnd w:id="1250"/>
      <w:bookmarkEnd w:id="1251"/>
      <w:bookmarkEnd w:id="1252"/>
      <w:bookmarkEnd w:id="1253"/>
      <w:bookmarkEnd w:id="1254"/>
    </w:p>
    <w:p>
      <w:pPr>
        <w:pStyle w:val="5"/>
        <w:rPr>
          <w:rFonts w:hAnsi="宋体"/>
        </w:rPr>
      </w:pPr>
      <w:bookmarkStart w:id="1255" w:name="_Toc6347"/>
      <w:r>
        <w:rPr>
          <w:rFonts w:hAnsi="宋体"/>
          <w:highlight w:val="white"/>
        </w:rPr>
        <w:t xml:space="preserve">16.1 </w:t>
      </w:r>
      <w:r>
        <w:rPr>
          <w:rFonts w:hint="eastAsia" w:hAnsi="宋体"/>
          <w:highlight w:val="white"/>
        </w:rPr>
        <w:t>物价波动引起的价格调整</w:t>
      </w:r>
      <w:bookmarkEnd w:id="1255"/>
    </w:p>
    <w:p>
      <w:pPr>
        <w:ind w:firstLine="480"/>
        <w:rPr>
          <w:rFonts w:hAnsi="宋体"/>
        </w:rPr>
      </w:pPr>
      <w:r>
        <w:rPr>
          <w:rFonts w:hint="eastAsia" w:hAnsi="宋体"/>
          <w:highlight w:val="white"/>
        </w:rPr>
        <w:t>由于物价波动原因引起合同价格需要调整的，其价格调整方式在专用合同条款中约定。</w:t>
      </w:r>
    </w:p>
    <w:p>
      <w:pPr>
        <w:ind w:firstLine="480"/>
        <w:rPr>
          <w:rFonts w:hAnsi="宋体"/>
        </w:rPr>
      </w:pPr>
      <w:r>
        <w:rPr>
          <w:rFonts w:hint="eastAsia" w:hAnsi="宋体"/>
          <w:highlight w:val="white"/>
        </w:rPr>
        <w:t>16.1.1 采用价格指数调整价格差额</w:t>
      </w:r>
    </w:p>
    <w:p>
      <w:pPr>
        <w:ind w:firstLine="480"/>
        <w:rPr>
          <w:rFonts w:hAnsi="宋体"/>
        </w:rPr>
      </w:pPr>
      <w:r>
        <w:rPr>
          <w:rFonts w:hint="eastAsia" w:hAnsi="宋体"/>
          <w:highlight w:val="white"/>
        </w:rPr>
        <w:t>16.1.1.1 价格调整公式</w:t>
      </w:r>
    </w:p>
    <w:p>
      <w:pPr>
        <w:ind w:firstLine="480"/>
        <w:rPr>
          <w:rFonts w:hAnsi="宋体"/>
        </w:rPr>
      </w:pPr>
      <w:r>
        <w:rPr>
          <w:rFonts w:hint="eastAsia" w:hAnsi="宋体"/>
          <w:highlight w:val="white"/>
        </w:rPr>
        <w:t>因人工、材料和设备等价格波动影响合同价格时，根据投标函附录中的价格指数和权重表约定的数据，按以下公式计算差额并调整合同价格。</w:t>
      </w:r>
    </w:p>
    <w:p>
      <w:pPr>
        <w:spacing w:line="360" w:lineRule="auto"/>
        <w:ind w:firstLine="480"/>
        <w:rPr>
          <w:rFonts w:hAnsi="宋体"/>
        </w:rPr>
      </w:pPr>
      <w:r>
        <w:rPr>
          <w:rFonts w:hint="eastAsia" w:hAnsi="宋体"/>
          <w:highlight w:val="white"/>
        </w:rPr>
        <w:t xml:space="preserve"> </w:t>
      </w:r>
      <w:r>
        <w:rPr>
          <w:rFonts w:hAnsi="宋体"/>
        </w:rPr>
        <w:object>
          <v:shape id="_x0000_i1025" o:spt="75" type="#_x0000_t75" style="height:39.75pt;width:306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rPr>
          <w:rFonts w:hAnsi="宋体"/>
        </w:rPr>
      </w:pPr>
      <w:r>
        <w:rPr>
          <w:rFonts w:hint="eastAsia" w:hAnsi="宋体"/>
          <w:highlight w:val="white"/>
        </w:rPr>
        <w:t>式中： △P -- 需调整的价格差额；</w:t>
      </w:r>
    </w:p>
    <w:p>
      <w:pPr>
        <w:ind w:firstLine="480"/>
        <w:rPr>
          <w:rFonts w:hAnsi="宋体"/>
        </w:rPr>
      </w:pPr>
      <w:r>
        <w:rPr>
          <w:rFonts w:hint="eastAsia" w:hAnsi="宋体"/>
          <w:highlight w:val="white"/>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ind w:firstLine="480"/>
        <w:rPr>
          <w:rFonts w:hAnsi="宋体"/>
        </w:rPr>
      </w:pPr>
      <w:r>
        <w:rPr>
          <w:rFonts w:hint="eastAsia" w:hAnsi="宋体"/>
          <w:highlight w:val="white"/>
        </w:rPr>
        <w:t>A -- 定值权重(即不调部分的权重)；</w:t>
      </w:r>
    </w:p>
    <w:p>
      <w:pPr>
        <w:ind w:firstLine="480"/>
        <w:rPr>
          <w:rFonts w:hAnsi="宋体"/>
        </w:rPr>
      </w:pPr>
      <w:r>
        <w:rPr>
          <w:rFonts w:hint="eastAsia" w:hAnsi="宋体"/>
          <w:highlight w:val="white"/>
        </w:rPr>
        <w:t>B1; B2 ;B3·····Bn -- 各可调因子的变值权重(即可调部分的权重)为各可调因子在投标函投标总报价中所占的比例；</w:t>
      </w:r>
    </w:p>
    <w:p>
      <w:pPr>
        <w:ind w:firstLine="480"/>
        <w:rPr>
          <w:rFonts w:hAnsi="宋体"/>
        </w:rPr>
      </w:pPr>
      <w:r>
        <w:rPr>
          <w:rFonts w:hint="eastAsia" w:hAnsi="宋体"/>
          <w:highlight w:val="white"/>
        </w:rPr>
        <w:t>Ft1 ;Ft2 ;Ft3·····Ftn -- 各可调因子的现行价格指数，指第17.3.3项、第17.5.2项和第17.6.2项约定的付款证书相关周期最后一天的前42天的各可调因子的价格指数；</w:t>
      </w:r>
    </w:p>
    <w:p>
      <w:pPr>
        <w:ind w:firstLine="480"/>
        <w:rPr>
          <w:rFonts w:hAnsi="宋体"/>
        </w:rPr>
      </w:pPr>
      <w:r>
        <w:rPr>
          <w:rFonts w:hint="eastAsia" w:hAnsi="宋体"/>
          <w:highlight w:val="white"/>
        </w:rPr>
        <w:t>Fo1; Fo2; Fo3·····Fon -- 各可调因子的基本价格指数，指基准日期的各可调因子的价格指数。</w:t>
      </w:r>
    </w:p>
    <w:p>
      <w:pPr>
        <w:ind w:firstLine="480"/>
        <w:rPr>
          <w:rFonts w:hAnsi="宋体"/>
        </w:rPr>
      </w:pPr>
      <w:r>
        <w:rPr>
          <w:rFonts w:hint="eastAsia" w:hAnsi="宋体"/>
          <w:highlight w:val="whit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ind w:firstLine="480"/>
        <w:rPr>
          <w:rFonts w:hAnsi="宋体"/>
        </w:rPr>
      </w:pPr>
      <w:r>
        <w:rPr>
          <w:rFonts w:hint="eastAsia" w:hAnsi="宋体"/>
          <w:highlight w:val="white"/>
        </w:rPr>
        <w:t>16.1.1.2 暂时确定调整差额</w:t>
      </w:r>
    </w:p>
    <w:p>
      <w:pPr>
        <w:ind w:firstLine="480"/>
        <w:rPr>
          <w:rFonts w:hAnsi="宋体"/>
        </w:rPr>
      </w:pPr>
      <w:r>
        <w:rPr>
          <w:rFonts w:hint="eastAsia" w:hAnsi="宋体"/>
          <w:highlight w:val="white"/>
        </w:rPr>
        <w:t>在计算调整差额时得不到现行价格指数的，可暂用上一次价格指数计算，并在以后的付款中再按实际价格指数进行调整。</w:t>
      </w:r>
    </w:p>
    <w:p>
      <w:pPr>
        <w:ind w:firstLine="480"/>
        <w:rPr>
          <w:rFonts w:hAnsi="宋体"/>
        </w:rPr>
      </w:pPr>
      <w:r>
        <w:rPr>
          <w:rFonts w:hint="eastAsia" w:hAnsi="宋体"/>
          <w:highlight w:val="white"/>
        </w:rPr>
        <w:t>16.1.1.3 权重的调整</w:t>
      </w:r>
    </w:p>
    <w:p>
      <w:pPr>
        <w:ind w:firstLine="480"/>
        <w:rPr>
          <w:rFonts w:hAnsi="宋体"/>
        </w:rPr>
      </w:pPr>
      <w:r>
        <w:rPr>
          <w:rFonts w:hint="eastAsia" w:hAnsi="宋体"/>
          <w:highlight w:val="white"/>
        </w:rPr>
        <w:t>按第15.1款约定的变更导致原定合同中的权重不合理时，由监理人与承包人和发包人协商后进行调整。</w:t>
      </w:r>
    </w:p>
    <w:p>
      <w:pPr>
        <w:ind w:firstLine="480"/>
        <w:rPr>
          <w:rFonts w:hAnsi="宋体"/>
        </w:rPr>
      </w:pPr>
      <w:r>
        <w:rPr>
          <w:rFonts w:hint="eastAsia" w:hAnsi="宋体"/>
          <w:highlight w:val="white"/>
        </w:rPr>
        <w:t>16.1.1.4 承包人工期延误后的价格调整</w:t>
      </w:r>
    </w:p>
    <w:p>
      <w:pPr>
        <w:ind w:firstLine="480"/>
        <w:rPr>
          <w:rFonts w:hAnsi="宋体"/>
        </w:rPr>
      </w:pPr>
      <w:r>
        <w:rPr>
          <w:rFonts w:hint="eastAsia" w:hAnsi="宋体"/>
          <w:highlight w:val="whit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ind w:firstLine="480"/>
        <w:rPr>
          <w:rFonts w:hAnsi="宋体"/>
        </w:rPr>
      </w:pPr>
      <w:r>
        <w:rPr>
          <w:rFonts w:hint="eastAsia" w:hAnsi="宋体"/>
          <w:highlight w:val="white"/>
        </w:rPr>
        <w:t>16.1.2 采用造价信息调整价格差额</w:t>
      </w:r>
    </w:p>
    <w:p>
      <w:pPr>
        <w:ind w:firstLine="480"/>
        <w:rPr>
          <w:rFonts w:hAnsi="宋体"/>
        </w:rPr>
      </w:pPr>
      <w:r>
        <w:rPr>
          <w:rFonts w:hint="eastAsia" w:hAnsi="宋体"/>
          <w:highlight w:val="whit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firstLine="480"/>
        <w:rPr>
          <w:rFonts w:hAnsi="宋体"/>
        </w:rPr>
      </w:pPr>
      <w:r>
        <w:rPr>
          <w:rFonts w:hint="eastAsia" w:hAnsi="宋体"/>
          <w:highlight w:val="white"/>
        </w:rPr>
        <w:t>工程造价信息的来源以及价格调整的项目和系数在专用合同条款中约定。</w:t>
      </w:r>
    </w:p>
    <w:p>
      <w:pPr>
        <w:pStyle w:val="5"/>
        <w:rPr>
          <w:rFonts w:hAnsi="宋体"/>
        </w:rPr>
      </w:pPr>
      <w:bookmarkStart w:id="1256" w:name="_Toc5164"/>
      <w:r>
        <w:rPr>
          <w:rFonts w:hint="eastAsia" w:hAnsi="宋体"/>
          <w:highlight w:val="white"/>
        </w:rPr>
        <w:t>16.2 法律变化引起的价格调整</w:t>
      </w:r>
      <w:bookmarkEnd w:id="1256"/>
    </w:p>
    <w:p>
      <w:pPr>
        <w:ind w:firstLine="480"/>
        <w:rPr>
          <w:rFonts w:hAnsi="宋体"/>
        </w:rPr>
      </w:pPr>
      <w:r>
        <w:rPr>
          <w:rFonts w:hint="eastAsia" w:hAnsi="宋体"/>
          <w:highlight w:val="whit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4"/>
      </w:pPr>
      <w:bookmarkStart w:id="1257" w:name="_Toc462100650"/>
      <w:bookmarkStart w:id="1258" w:name="_Toc17440"/>
      <w:bookmarkStart w:id="1259" w:name="_Toc16302"/>
      <w:bookmarkStart w:id="1260" w:name="_Toc2935"/>
      <w:bookmarkStart w:id="1261" w:name="_Toc13676"/>
      <w:bookmarkStart w:id="1262" w:name="_Toc15231"/>
      <w:r>
        <w:rPr>
          <w:highlight w:val="white"/>
        </w:rPr>
        <w:t xml:space="preserve">17. </w:t>
      </w:r>
      <w:r>
        <w:rPr>
          <w:rFonts w:hint="eastAsia"/>
          <w:highlight w:val="white"/>
        </w:rPr>
        <w:t>计量与支付</w:t>
      </w:r>
      <w:bookmarkEnd w:id="1257"/>
      <w:bookmarkEnd w:id="1258"/>
      <w:bookmarkEnd w:id="1259"/>
      <w:bookmarkEnd w:id="1260"/>
      <w:bookmarkEnd w:id="1261"/>
      <w:bookmarkEnd w:id="1262"/>
    </w:p>
    <w:p>
      <w:pPr>
        <w:pStyle w:val="5"/>
        <w:rPr>
          <w:rFonts w:hAnsi="宋体"/>
        </w:rPr>
      </w:pPr>
      <w:bookmarkStart w:id="1263" w:name="_Toc11048"/>
      <w:r>
        <w:rPr>
          <w:rFonts w:hAnsi="宋体"/>
          <w:highlight w:val="white"/>
        </w:rPr>
        <w:t xml:space="preserve">17.1 </w:t>
      </w:r>
      <w:r>
        <w:rPr>
          <w:rFonts w:hint="eastAsia" w:hAnsi="宋体"/>
          <w:highlight w:val="white"/>
        </w:rPr>
        <w:t>计量</w:t>
      </w:r>
      <w:bookmarkEnd w:id="1263"/>
    </w:p>
    <w:p>
      <w:pPr>
        <w:ind w:firstLine="480"/>
        <w:rPr>
          <w:rFonts w:hAnsi="宋体"/>
        </w:rPr>
      </w:pPr>
      <w:r>
        <w:rPr>
          <w:rFonts w:hint="eastAsia" w:hAnsi="宋体"/>
          <w:highlight w:val="white"/>
        </w:rPr>
        <w:t>17.1.1 计量单位</w:t>
      </w:r>
    </w:p>
    <w:p>
      <w:pPr>
        <w:ind w:firstLine="480"/>
        <w:rPr>
          <w:rFonts w:hAnsi="宋体"/>
        </w:rPr>
      </w:pPr>
      <w:r>
        <w:rPr>
          <w:rFonts w:hint="eastAsia" w:hAnsi="宋体"/>
          <w:highlight w:val="white"/>
        </w:rPr>
        <w:t>计量采用国家法定的计量单位。</w:t>
      </w:r>
    </w:p>
    <w:p>
      <w:pPr>
        <w:ind w:firstLine="480"/>
        <w:rPr>
          <w:rFonts w:hAnsi="宋体"/>
        </w:rPr>
      </w:pPr>
      <w:r>
        <w:rPr>
          <w:rFonts w:hint="eastAsia" w:hAnsi="宋体"/>
          <w:highlight w:val="white"/>
        </w:rPr>
        <w:t>17.1.2 计量方法</w:t>
      </w:r>
    </w:p>
    <w:p>
      <w:pPr>
        <w:ind w:firstLine="480"/>
        <w:rPr>
          <w:rFonts w:hAnsi="宋体"/>
        </w:rPr>
      </w:pPr>
      <w:r>
        <w:rPr>
          <w:rFonts w:hint="eastAsia" w:hAnsi="宋体"/>
          <w:highlight w:val="white"/>
        </w:rPr>
        <w:t>结算工程量应按工程量清单中约定的方法计算。</w:t>
      </w:r>
    </w:p>
    <w:p>
      <w:pPr>
        <w:ind w:firstLine="480"/>
        <w:rPr>
          <w:rFonts w:hAnsi="宋体"/>
        </w:rPr>
      </w:pPr>
      <w:r>
        <w:rPr>
          <w:rFonts w:hint="eastAsia" w:hAnsi="宋体"/>
          <w:highlight w:val="white"/>
        </w:rPr>
        <w:t>17.1.3 计量周期</w:t>
      </w:r>
    </w:p>
    <w:p>
      <w:pPr>
        <w:ind w:firstLine="480"/>
        <w:rPr>
          <w:rFonts w:hAnsi="宋体"/>
        </w:rPr>
      </w:pPr>
      <w:r>
        <w:rPr>
          <w:rFonts w:hint="eastAsia" w:hAnsi="宋体"/>
          <w:highlight w:val="white"/>
        </w:rPr>
        <w:t>除专用合同条款另有约定外，单价子目已完成工程量按月计量，总价子目的计量周期按批准的支付分解报告确定。</w:t>
      </w:r>
    </w:p>
    <w:p>
      <w:pPr>
        <w:ind w:firstLine="480"/>
        <w:rPr>
          <w:rFonts w:hAnsi="宋体"/>
        </w:rPr>
      </w:pPr>
      <w:r>
        <w:rPr>
          <w:rFonts w:hint="eastAsia" w:hAnsi="宋体"/>
          <w:highlight w:val="white"/>
        </w:rPr>
        <w:t>17.1.4 单价子目的计量</w:t>
      </w:r>
    </w:p>
    <w:p>
      <w:pPr>
        <w:ind w:firstLine="480"/>
        <w:rPr>
          <w:rFonts w:hAnsi="宋体"/>
        </w:rPr>
      </w:pPr>
      <w:r>
        <w:rPr>
          <w:rFonts w:hint="eastAsia" w:hAnsi="宋体"/>
          <w:highlight w:val="white"/>
        </w:rPr>
        <w:t>（1）已标价工程量清单中的单价子目工程量为估算工程量。结算工程量是承包人实际完成的，并按合同约定的计量方法进行计量的工程量。</w:t>
      </w:r>
    </w:p>
    <w:p>
      <w:pPr>
        <w:ind w:firstLine="480"/>
        <w:rPr>
          <w:rFonts w:hAnsi="宋体"/>
        </w:rPr>
      </w:pPr>
      <w:r>
        <w:rPr>
          <w:rFonts w:hint="eastAsia" w:hAnsi="宋体"/>
          <w:highlight w:val="white"/>
        </w:rPr>
        <w:t>（2）承包人对已完成的工程进行计量，向监理人提交进度付款申请单、已完成工程量报表和有关计量资料。</w:t>
      </w:r>
    </w:p>
    <w:p>
      <w:pPr>
        <w:ind w:firstLine="480"/>
        <w:rPr>
          <w:rFonts w:hAnsi="宋体"/>
        </w:rPr>
      </w:pPr>
      <w:r>
        <w:rPr>
          <w:rFonts w:hint="eastAsia" w:hAnsi="宋体"/>
          <w:highlight w:val="whit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ind w:firstLine="480"/>
        <w:rPr>
          <w:rFonts w:hAnsi="宋体"/>
        </w:rPr>
      </w:pPr>
      <w:r>
        <w:rPr>
          <w:rFonts w:hint="eastAsia" w:hAnsi="宋体"/>
          <w:highlight w:val="white"/>
        </w:rPr>
        <w:t>（4）监理人认为有必要时，可通知承包人共同进行联合测量、计量，承包人应遵照执行。</w:t>
      </w:r>
    </w:p>
    <w:p>
      <w:pPr>
        <w:ind w:firstLine="480"/>
        <w:rPr>
          <w:rFonts w:hAnsi="宋体"/>
        </w:rPr>
      </w:pPr>
      <w:r>
        <w:rPr>
          <w:rFonts w:hint="eastAsia" w:hAnsi="宋体"/>
          <w:highlight w:val="whit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ind w:firstLine="480"/>
        <w:rPr>
          <w:rFonts w:hAnsi="宋体"/>
        </w:rPr>
      </w:pPr>
      <w:r>
        <w:rPr>
          <w:rFonts w:hint="eastAsia" w:hAnsi="宋体"/>
          <w:highlight w:val="white"/>
        </w:rPr>
        <w:t>（6）监理人应在收到承包人提交的工程量报表后的7天内进行复核，监理人未在约定时间内复核的，承包人提交的工程量报表中的工程量视为承包人实际完成的工程量，据此计算工程价款。</w:t>
      </w:r>
    </w:p>
    <w:p>
      <w:pPr>
        <w:ind w:firstLine="480"/>
        <w:rPr>
          <w:rFonts w:hAnsi="宋体"/>
        </w:rPr>
      </w:pPr>
      <w:r>
        <w:rPr>
          <w:rFonts w:hint="eastAsia" w:hAnsi="宋体"/>
          <w:highlight w:val="white"/>
        </w:rPr>
        <w:t xml:space="preserve">17.1.5 总价子目的计量 </w:t>
      </w:r>
    </w:p>
    <w:p>
      <w:pPr>
        <w:ind w:firstLine="480"/>
        <w:rPr>
          <w:rFonts w:hAnsi="宋体"/>
        </w:rPr>
      </w:pPr>
      <w:r>
        <w:rPr>
          <w:rFonts w:hint="eastAsia" w:hAnsi="宋体"/>
          <w:highlight w:val="white"/>
        </w:rPr>
        <w:t>总价子目的分解和计量按照下述约定进行。</w:t>
      </w:r>
    </w:p>
    <w:p>
      <w:pPr>
        <w:ind w:firstLine="480"/>
        <w:rPr>
          <w:rFonts w:hAnsi="宋体"/>
        </w:rPr>
      </w:pPr>
      <w:r>
        <w:rPr>
          <w:rFonts w:hint="eastAsia" w:hAnsi="宋体"/>
          <w:highlight w:val="white"/>
        </w:rPr>
        <w:t>（1）总价子目的计量和支付应以总价为基础，不因第16.1款中的因素而进行调整。承包人实际完成的工程量，是进行工程目标管理和控制进度支付的依据。</w:t>
      </w:r>
    </w:p>
    <w:p>
      <w:pPr>
        <w:ind w:firstLine="480"/>
        <w:rPr>
          <w:rFonts w:hAnsi="宋体"/>
        </w:rPr>
      </w:pPr>
      <w:r>
        <w:rPr>
          <w:rFonts w:hint="eastAsia" w:hAnsi="宋体"/>
          <w:highlight w:val="white"/>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ind w:firstLine="480"/>
        <w:rPr>
          <w:rFonts w:hAnsi="宋体"/>
        </w:rPr>
      </w:pPr>
      <w:r>
        <w:rPr>
          <w:rFonts w:hint="eastAsia" w:hAnsi="宋体"/>
          <w:highlight w:val="white"/>
        </w:rPr>
        <w:t>（3）监理人对承包人提交的上述资料进行复核，以确定分阶段实际完成的工程量和工程形象目标。对其有异议的，可要求承包人按第8.2款约定进行共同复核和抽样复测。</w:t>
      </w:r>
    </w:p>
    <w:p>
      <w:pPr>
        <w:ind w:firstLine="480"/>
        <w:rPr>
          <w:rFonts w:hAnsi="宋体"/>
        </w:rPr>
      </w:pPr>
      <w:r>
        <w:rPr>
          <w:rFonts w:hint="eastAsia" w:hAnsi="宋体"/>
          <w:highlight w:val="white"/>
        </w:rPr>
        <w:t xml:space="preserve">（4）除按照第15条约定的变更外，总价子目的工程量是承包人用于结算的最终工程量。 </w:t>
      </w:r>
    </w:p>
    <w:p>
      <w:pPr>
        <w:pStyle w:val="5"/>
        <w:rPr>
          <w:rFonts w:hAnsi="宋体"/>
        </w:rPr>
      </w:pPr>
      <w:bookmarkStart w:id="1264" w:name="_Toc2537"/>
      <w:r>
        <w:rPr>
          <w:rFonts w:hint="eastAsia" w:hAnsi="宋体"/>
          <w:highlight w:val="white"/>
        </w:rPr>
        <w:t>17.2 预付款</w:t>
      </w:r>
      <w:bookmarkEnd w:id="1264"/>
    </w:p>
    <w:p>
      <w:pPr>
        <w:ind w:firstLine="480"/>
        <w:rPr>
          <w:rFonts w:hAnsi="宋体"/>
        </w:rPr>
      </w:pPr>
      <w:r>
        <w:rPr>
          <w:rFonts w:hint="eastAsia" w:hAnsi="宋体"/>
          <w:highlight w:val="white"/>
        </w:rPr>
        <w:t>17.2.1 预付款</w:t>
      </w:r>
    </w:p>
    <w:p>
      <w:pPr>
        <w:ind w:firstLine="480"/>
        <w:rPr>
          <w:rFonts w:hAnsi="宋体"/>
        </w:rPr>
      </w:pPr>
      <w:r>
        <w:rPr>
          <w:rFonts w:hint="eastAsia" w:hAnsi="宋体"/>
          <w:highlight w:val="white"/>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ind w:firstLine="480"/>
        <w:rPr>
          <w:rFonts w:hAnsi="宋体"/>
        </w:rPr>
      </w:pPr>
      <w:r>
        <w:rPr>
          <w:rFonts w:hint="eastAsia" w:hAnsi="宋体"/>
          <w:highlight w:val="white"/>
        </w:rPr>
        <w:t>17.2.2 预付款保函（担保）</w:t>
      </w:r>
    </w:p>
    <w:p>
      <w:pPr>
        <w:ind w:firstLine="480"/>
        <w:rPr>
          <w:rFonts w:hAnsi="宋体"/>
        </w:rPr>
      </w:pPr>
      <w:r>
        <w:rPr>
          <w:rFonts w:hint="eastAsia" w:hAnsi="宋体"/>
          <w:highlight w:val="white"/>
        </w:rPr>
        <w:t>（1）承包人应在收到第一次工程预付款的同时向发包人提交工程预付款担保，担保金额应与第一次工程预付款金额相同，工程预付款担保在第一次工程预付款被发包人扣回前一直有效。</w:t>
      </w:r>
    </w:p>
    <w:p>
      <w:pPr>
        <w:ind w:firstLine="480"/>
        <w:rPr>
          <w:rFonts w:hAnsi="宋体"/>
        </w:rPr>
      </w:pPr>
      <w:r>
        <w:rPr>
          <w:rFonts w:hint="eastAsia" w:hAnsi="宋体"/>
          <w:highlight w:val="white"/>
        </w:rPr>
        <w:t>（2）工程材料预付款的担保在专用合同条款中约定。</w:t>
      </w:r>
    </w:p>
    <w:p>
      <w:pPr>
        <w:ind w:firstLine="480"/>
        <w:rPr>
          <w:rFonts w:hAnsi="宋体"/>
        </w:rPr>
      </w:pPr>
      <w:r>
        <w:rPr>
          <w:rFonts w:hint="eastAsia" w:hAnsi="宋体"/>
          <w:highlight w:val="white"/>
        </w:rPr>
        <w:t>（3）预付款担保的担保金额可根据预付款扣回的金额相应递减。</w:t>
      </w:r>
    </w:p>
    <w:p>
      <w:pPr>
        <w:ind w:firstLine="480"/>
        <w:rPr>
          <w:rFonts w:hAnsi="宋体"/>
        </w:rPr>
      </w:pPr>
      <w:r>
        <w:rPr>
          <w:rFonts w:hint="eastAsia" w:hAnsi="宋体"/>
          <w:highlight w:val="white"/>
        </w:rPr>
        <w:t>17.2.3 预付款的扣回与还清</w:t>
      </w:r>
    </w:p>
    <w:p>
      <w:pPr>
        <w:ind w:firstLine="480"/>
        <w:rPr>
          <w:rFonts w:hAnsi="宋体"/>
        </w:rPr>
      </w:pPr>
      <w:r>
        <w:rPr>
          <w:rFonts w:hint="eastAsia" w:hAnsi="宋体"/>
          <w:highlight w:val="white"/>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5"/>
        <w:rPr>
          <w:rFonts w:hAnsi="宋体"/>
        </w:rPr>
      </w:pPr>
      <w:bookmarkStart w:id="1265" w:name="_Toc2191"/>
      <w:r>
        <w:rPr>
          <w:rFonts w:hint="eastAsia" w:hAnsi="宋体"/>
        </w:rPr>
        <w:t>17.3 工程进度（过程结算）付款</w:t>
      </w:r>
      <w:bookmarkEnd w:id="1265"/>
    </w:p>
    <w:p>
      <w:pPr>
        <w:ind w:firstLine="480"/>
        <w:rPr>
          <w:rFonts w:hAnsi="宋体"/>
        </w:rPr>
      </w:pPr>
      <w:r>
        <w:rPr>
          <w:rFonts w:hint="eastAsia" w:hAnsi="宋体"/>
        </w:rPr>
        <w:t>17.3.1 付款周期</w:t>
      </w:r>
    </w:p>
    <w:p>
      <w:pPr>
        <w:ind w:firstLine="480"/>
        <w:rPr>
          <w:rFonts w:hAnsi="宋体"/>
        </w:rPr>
      </w:pPr>
      <w:r>
        <w:rPr>
          <w:rFonts w:hint="eastAsia" w:hAnsi="宋体"/>
        </w:rPr>
        <w:t>付款周期同计量周期。</w:t>
      </w:r>
    </w:p>
    <w:p>
      <w:pPr>
        <w:ind w:firstLine="480"/>
        <w:rPr>
          <w:rFonts w:hAnsi="宋体"/>
        </w:rPr>
      </w:pPr>
      <w:r>
        <w:rPr>
          <w:rFonts w:hint="eastAsia" w:hAnsi="宋体"/>
        </w:rPr>
        <w:t>17.3.2 进度（过程结算）付款申请单</w:t>
      </w:r>
    </w:p>
    <w:p>
      <w:pPr>
        <w:ind w:firstLine="480"/>
        <w:rPr>
          <w:rFonts w:hAnsi="宋体"/>
        </w:rPr>
      </w:pPr>
      <w:r>
        <w:rPr>
          <w:rFonts w:hint="eastAsia" w:hAnsi="宋体"/>
        </w:rPr>
        <w:t>承包人应在每个付款周期末，按监理人批准的格式和专用合同条款约定的份数，向监理人提交进度（过程结算）付款申请单，并附相应的支持性证明文件。除专用合同条款另有约定外，进度（过程结算）付款申请单应包括下列内容：</w:t>
      </w:r>
    </w:p>
    <w:p>
      <w:pPr>
        <w:ind w:firstLine="480"/>
        <w:rPr>
          <w:rFonts w:hAnsi="宋体"/>
        </w:rPr>
      </w:pPr>
      <w:r>
        <w:rPr>
          <w:rFonts w:hint="eastAsia" w:hAnsi="宋体"/>
        </w:rPr>
        <w:t>（1）截至本次付款周期末已实施工程的价款；</w:t>
      </w:r>
    </w:p>
    <w:p>
      <w:pPr>
        <w:ind w:firstLine="480"/>
        <w:rPr>
          <w:rFonts w:hAnsi="宋体"/>
        </w:rPr>
      </w:pPr>
      <w:r>
        <w:rPr>
          <w:rFonts w:hint="eastAsia" w:hAnsi="宋体"/>
        </w:rPr>
        <w:t>（2）根据第15条应增加和扣减的变更金额；</w:t>
      </w:r>
    </w:p>
    <w:p>
      <w:pPr>
        <w:ind w:firstLine="480"/>
        <w:rPr>
          <w:rFonts w:hAnsi="宋体"/>
        </w:rPr>
      </w:pPr>
      <w:r>
        <w:rPr>
          <w:rFonts w:hint="eastAsia" w:hAnsi="宋体"/>
        </w:rPr>
        <w:t>（3）根据第23条应增加和扣减的索赔金额；</w:t>
      </w:r>
    </w:p>
    <w:p>
      <w:pPr>
        <w:ind w:firstLine="480"/>
        <w:rPr>
          <w:rFonts w:hAnsi="宋体"/>
        </w:rPr>
      </w:pPr>
      <w:r>
        <w:rPr>
          <w:rFonts w:hint="eastAsia" w:hAnsi="宋体"/>
        </w:rPr>
        <w:t>（4）根据第17.2款约定应支付的预付款和扣减的返还预付款；</w:t>
      </w:r>
    </w:p>
    <w:p>
      <w:pPr>
        <w:ind w:firstLine="480"/>
        <w:rPr>
          <w:rFonts w:hAnsi="宋体"/>
        </w:rPr>
      </w:pPr>
      <w:r>
        <w:rPr>
          <w:rFonts w:hint="eastAsia" w:hAnsi="宋体"/>
        </w:rPr>
        <w:t>（5）根据第17.4.1项约定应扣减的质量保证金；</w:t>
      </w:r>
    </w:p>
    <w:p>
      <w:pPr>
        <w:ind w:firstLine="480"/>
        <w:rPr>
          <w:rFonts w:hAnsi="宋体"/>
        </w:rPr>
      </w:pPr>
      <w:r>
        <w:rPr>
          <w:rFonts w:hint="eastAsia" w:hAnsi="宋体"/>
        </w:rPr>
        <w:t>（6）根据合同应增加和扣减的其他金额。</w:t>
      </w:r>
    </w:p>
    <w:p>
      <w:pPr>
        <w:ind w:firstLine="480"/>
        <w:rPr>
          <w:rFonts w:hAnsi="宋体"/>
        </w:rPr>
      </w:pPr>
      <w:r>
        <w:rPr>
          <w:rFonts w:hint="eastAsia" w:hAnsi="宋体"/>
        </w:rPr>
        <w:t>17.3.3 进度（过程结算）付款证书和支付时间</w:t>
      </w:r>
    </w:p>
    <w:p>
      <w:pPr>
        <w:ind w:firstLine="480"/>
        <w:rPr>
          <w:rFonts w:hAnsi="宋体"/>
        </w:rPr>
      </w:pPr>
      <w:r>
        <w:rPr>
          <w:rFonts w:hint="eastAsia" w:hAnsi="宋体"/>
        </w:rPr>
        <w:t>（1）监理人在收到承包人进度（过程结算）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firstLine="480"/>
        <w:rPr>
          <w:rFonts w:hAnsi="宋体"/>
        </w:rPr>
      </w:pPr>
      <w:r>
        <w:rPr>
          <w:rFonts w:hint="eastAsia" w:hAnsi="宋体"/>
        </w:rPr>
        <w:t>（2）发包人应在监理人收到进度付款申请单后的28天内，将进度应付款支付给承包人。发包人不按期支付的，按专用合同条款的约定支付逾期付款违约金。</w:t>
      </w:r>
    </w:p>
    <w:p>
      <w:pPr>
        <w:ind w:firstLine="480"/>
        <w:rPr>
          <w:rFonts w:hAnsi="宋体"/>
        </w:rPr>
      </w:pPr>
      <w:r>
        <w:rPr>
          <w:rFonts w:hint="eastAsia" w:hAnsi="宋体"/>
        </w:rPr>
        <w:t>（3）监理人出具进度付款证书，不应视为监理人已同意、批准或接受了承包人完成的该部分工作。</w:t>
      </w:r>
    </w:p>
    <w:p>
      <w:pPr>
        <w:ind w:firstLine="480"/>
        <w:rPr>
          <w:rFonts w:hAnsi="宋体"/>
        </w:rPr>
      </w:pPr>
      <w:r>
        <w:rPr>
          <w:rFonts w:hint="eastAsia" w:hAnsi="宋体"/>
        </w:rPr>
        <w:t>（4）进度（过程结算）付款涉及政府投资资金的，按照国库集中支付等国家相关规定和专用合同条款的约定办理。</w:t>
      </w:r>
    </w:p>
    <w:p>
      <w:pPr>
        <w:ind w:firstLine="480"/>
        <w:rPr>
          <w:rFonts w:hAnsi="宋体"/>
        </w:rPr>
      </w:pPr>
      <w:r>
        <w:rPr>
          <w:rFonts w:hint="eastAsia" w:hAnsi="宋体"/>
        </w:rPr>
        <w:t>17.3.4 工程进度（过程结算）付款的修正</w:t>
      </w:r>
    </w:p>
    <w:p>
      <w:pPr>
        <w:ind w:firstLine="480"/>
        <w:rPr>
          <w:rFonts w:hAnsi="宋体"/>
        </w:rPr>
      </w:pPr>
      <w:r>
        <w:rPr>
          <w:rFonts w:hint="eastAsia" w:hAnsi="宋体"/>
        </w:rPr>
        <w:t>在对以往历次已签发的进度（过程结算）付款证书进行汇总和复核中发现错、漏或重复的，监理人有权予以修正，承包人也有权提出修正申请。经双方复核同意的修正，应在本次进度付款中支付或扣除。</w:t>
      </w:r>
    </w:p>
    <w:p>
      <w:pPr>
        <w:pStyle w:val="5"/>
        <w:rPr>
          <w:rFonts w:hAnsi="宋体"/>
        </w:rPr>
      </w:pPr>
      <w:bookmarkStart w:id="1266" w:name="_Toc143"/>
      <w:r>
        <w:rPr>
          <w:rFonts w:hAnsi="宋体"/>
        </w:rPr>
        <w:t xml:space="preserve">17.4 </w:t>
      </w:r>
      <w:r>
        <w:rPr>
          <w:rFonts w:hint="eastAsia" w:hAnsi="宋体"/>
        </w:rPr>
        <w:t>质量保证金</w:t>
      </w:r>
      <w:bookmarkEnd w:id="1266"/>
    </w:p>
    <w:p>
      <w:pPr>
        <w:ind w:firstLine="480"/>
        <w:rPr>
          <w:rFonts w:hAnsi="宋体"/>
        </w:rPr>
      </w:pPr>
      <w:r>
        <w:rPr>
          <w:rFonts w:hint="eastAsia" w:hAnsi="宋体"/>
        </w:rPr>
        <w:t>17.4.1监理人应从第一个工程进度（过程结算）付款周期开始，在发包人的进度（过程结算）付款中，按专用合同条款约定扣留质量保证金，直至扣留的工程质量保证金总额达到专用合同条款约定的金额或比例为止。质量保证金的计算额度不止包括预付款的支付与扣回金额。</w:t>
      </w:r>
    </w:p>
    <w:p>
      <w:pPr>
        <w:ind w:firstLine="480"/>
        <w:rPr>
          <w:rFonts w:hAnsi="宋体"/>
        </w:rPr>
      </w:pPr>
      <w:r>
        <w:rPr>
          <w:rFonts w:hint="eastAsia" w:hAnsi="宋体"/>
          <w:highlight w:val="white"/>
        </w:rPr>
        <w:t>17.4.2 合同工程完工证书颁发后14天内，发包人将质量保证金总额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ind w:firstLine="480"/>
        <w:rPr>
          <w:rFonts w:hAnsi="宋体"/>
        </w:rPr>
      </w:pPr>
      <w:r>
        <w:rPr>
          <w:rFonts w:hint="eastAsia" w:hAnsi="宋体"/>
          <w:highlight w:val="whit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5"/>
        <w:rPr>
          <w:rFonts w:hAnsi="宋体"/>
        </w:rPr>
      </w:pPr>
      <w:bookmarkStart w:id="1267" w:name="_Toc11940"/>
      <w:r>
        <w:rPr>
          <w:rFonts w:hAnsi="宋体"/>
          <w:highlight w:val="white"/>
        </w:rPr>
        <w:t xml:space="preserve">17.5 </w:t>
      </w:r>
      <w:r>
        <w:rPr>
          <w:rFonts w:hint="eastAsia" w:hAnsi="宋体"/>
          <w:highlight w:val="white"/>
        </w:rPr>
        <w:t>竣工结算（完工结算）</w:t>
      </w:r>
      <w:bookmarkEnd w:id="1267"/>
    </w:p>
    <w:p>
      <w:pPr>
        <w:ind w:firstLine="480"/>
        <w:rPr>
          <w:rFonts w:hAnsi="宋体"/>
        </w:rPr>
      </w:pPr>
      <w:r>
        <w:rPr>
          <w:rFonts w:hint="eastAsia" w:hAnsi="宋体"/>
          <w:highlight w:val="white"/>
        </w:rPr>
        <w:t>17.5.1 竣工（完工）付款申请单</w:t>
      </w:r>
    </w:p>
    <w:p>
      <w:pPr>
        <w:ind w:firstLine="480"/>
        <w:rPr>
          <w:rFonts w:hAnsi="宋体"/>
        </w:rPr>
      </w:pPr>
      <w:r>
        <w:rPr>
          <w:rFonts w:hint="eastAsia" w:hAnsi="宋体"/>
          <w:highlight w:val="white"/>
        </w:rPr>
        <w:t>（1）承包人应在工程接收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ind w:firstLine="480"/>
        <w:rPr>
          <w:rFonts w:hAnsi="宋体"/>
        </w:rPr>
      </w:pPr>
      <w:r>
        <w:rPr>
          <w:rFonts w:hint="eastAsia" w:hAnsi="宋体"/>
          <w:highlight w:val="white"/>
        </w:rPr>
        <w:t>（2）监理人对完工付款申请单有异议的，有权要求承包人进行修正和提供补充资料。经监理人和承包人协商后，由承包人向监理人提交修正后的完工付款申请单。</w:t>
      </w:r>
    </w:p>
    <w:p>
      <w:pPr>
        <w:ind w:firstLine="480"/>
        <w:rPr>
          <w:rFonts w:hAnsi="宋体"/>
        </w:rPr>
      </w:pPr>
      <w:r>
        <w:rPr>
          <w:rFonts w:hint="eastAsia" w:hAnsi="宋体"/>
          <w:highlight w:val="white"/>
        </w:rPr>
        <w:t>17.5.2 竣工（完工）付款证书及支付时间</w:t>
      </w:r>
    </w:p>
    <w:p>
      <w:pPr>
        <w:ind w:firstLine="480"/>
        <w:rPr>
          <w:rFonts w:hAnsi="宋体"/>
        </w:rPr>
      </w:pPr>
      <w:r>
        <w:rPr>
          <w:rFonts w:hint="eastAsia" w:hAnsi="宋体"/>
          <w:highlight w:val="white"/>
        </w:rPr>
        <w:t>（1）监理人在收到承包人提交的竣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pPr>
        <w:ind w:firstLine="480"/>
        <w:rPr>
          <w:rFonts w:hAnsi="宋体"/>
        </w:rPr>
      </w:pPr>
      <w:r>
        <w:rPr>
          <w:rFonts w:hint="eastAsia" w:hAnsi="宋体"/>
          <w:highlight w:val="white"/>
        </w:rPr>
        <w:t>（2）发包人应在监理人出具完工付款证书后的14天内，将应支付款支付给承包人。发包人不按期支付的，按第17.3.3（2）目的约定，将逾期付款违约金支付给承包人。</w:t>
      </w:r>
    </w:p>
    <w:p>
      <w:pPr>
        <w:ind w:firstLine="480"/>
        <w:rPr>
          <w:rFonts w:hAnsi="宋体"/>
        </w:rPr>
      </w:pPr>
      <w:r>
        <w:rPr>
          <w:rFonts w:hint="eastAsia" w:hAnsi="宋体"/>
          <w:highlight w:val="white"/>
        </w:rPr>
        <w:t>（3）承包人对发包人签认的完工付款证书有异议的，发包人可出具完工付款申请单中承包人已同意部分的临时付款证书。存在争议的部分，按第24条的约定办理。</w:t>
      </w:r>
    </w:p>
    <w:p>
      <w:pPr>
        <w:ind w:firstLine="480"/>
        <w:rPr>
          <w:rFonts w:hAnsi="宋体"/>
        </w:rPr>
      </w:pPr>
      <w:r>
        <w:rPr>
          <w:rFonts w:hint="eastAsia" w:hAnsi="宋体"/>
          <w:highlight w:val="white"/>
        </w:rPr>
        <w:t>（4）完工付款涉及政府投资资金的，按第17.3.3（４）目的约定办理。</w:t>
      </w:r>
    </w:p>
    <w:p>
      <w:pPr>
        <w:pStyle w:val="5"/>
        <w:rPr>
          <w:rFonts w:hAnsi="宋体"/>
        </w:rPr>
      </w:pPr>
      <w:bookmarkStart w:id="1268" w:name="_Toc19543"/>
      <w:r>
        <w:rPr>
          <w:rFonts w:hAnsi="宋体"/>
          <w:highlight w:val="white"/>
        </w:rPr>
        <w:t xml:space="preserve">17.6 </w:t>
      </w:r>
      <w:r>
        <w:rPr>
          <w:rFonts w:hint="eastAsia" w:hAnsi="宋体"/>
          <w:highlight w:val="white"/>
        </w:rPr>
        <w:t>最终结清</w:t>
      </w:r>
      <w:bookmarkEnd w:id="1268"/>
    </w:p>
    <w:p>
      <w:pPr>
        <w:ind w:firstLine="480"/>
        <w:rPr>
          <w:rFonts w:hAnsi="宋体"/>
        </w:rPr>
      </w:pPr>
      <w:r>
        <w:rPr>
          <w:rFonts w:hint="eastAsia" w:hAnsi="宋体"/>
          <w:highlight w:val="white"/>
        </w:rPr>
        <w:t>17.6.1 最终结清申请单</w:t>
      </w:r>
    </w:p>
    <w:p>
      <w:pPr>
        <w:ind w:firstLine="480"/>
        <w:rPr>
          <w:rFonts w:hAnsi="宋体"/>
        </w:rPr>
      </w:pPr>
      <w:r>
        <w:rPr>
          <w:rFonts w:hint="eastAsia" w:hAnsi="宋体"/>
          <w:highlight w:val="white"/>
        </w:rPr>
        <w:t>（1）工程质量保修责任终止证书签发后，承包人应按监理人批准的格式提交最终结清申请单。提交最终结清申请单的份数在专用合同条款中约定。</w:t>
      </w:r>
    </w:p>
    <w:p>
      <w:pPr>
        <w:ind w:firstLine="480"/>
        <w:rPr>
          <w:rFonts w:hAnsi="宋体"/>
        </w:rPr>
      </w:pPr>
      <w:r>
        <w:rPr>
          <w:rFonts w:hint="eastAsia" w:hAnsi="宋体"/>
          <w:highlight w:val="white"/>
        </w:rPr>
        <w:t>（2）发包人对最终结清申请单内容有异议的，有权要求承包人进行修正和提供补充资料，由承包人向监理人提交修正后的最终结清申请单。</w:t>
      </w:r>
    </w:p>
    <w:p>
      <w:pPr>
        <w:ind w:firstLine="480"/>
        <w:rPr>
          <w:rFonts w:hAnsi="宋体"/>
        </w:rPr>
      </w:pPr>
      <w:r>
        <w:rPr>
          <w:rFonts w:hint="eastAsia" w:hAnsi="宋体"/>
          <w:highlight w:val="white"/>
        </w:rPr>
        <w:t>17.6.2 最终结清证书和支付时间</w:t>
      </w:r>
    </w:p>
    <w:p>
      <w:pPr>
        <w:ind w:firstLine="480"/>
        <w:rPr>
          <w:rFonts w:hAnsi="宋体"/>
        </w:rPr>
      </w:pPr>
      <w:r>
        <w:rPr>
          <w:rFonts w:hint="eastAsia" w:hAnsi="宋体"/>
          <w:highlight w:val="whit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ind w:firstLine="480"/>
        <w:rPr>
          <w:rFonts w:hAnsi="宋体"/>
        </w:rPr>
      </w:pPr>
      <w:r>
        <w:rPr>
          <w:rFonts w:hint="eastAsia" w:hAnsi="宋体"/>
          <w:highlight w:val="white"/>
        </w:rPr>
        <w:t>（2）发包人应在监理人出具最终结清证书后的14天内，将应支付款支付给承包人。发包人不按期支付的，按第17.3.3（2）目的约定，将逾期付款违约金支付给承包人。</w:t>
      </w:r>
    </w:p>
    <w:p>
      <w:pPr>
        <w:ind w:firstLine="480"/>
        <w:rPr>
          <w:rFonts w:hAnsi="宋体"/>
        </w:rPr>
      </w:pPr>
      <w:r>
        <w:rPr>
          <w:rFonts w:hint="eastAsia" w:hAnsi="宋体"/>
          <w:highlight w:val="white"/>
        </w:rPr>
        <w:t>（3）承包人对发包人签认的最终结清证书有异议的，按第24条的约定办理。</w:t>
      </w:r>
    </w:p>
    <w:p>
      <w:pPr>
        <w:ind w:firstLine="480"/>
        <w:rPr>
          <w:rFonts w:hAnsi="宋体"/>
        </w:rPr>
      </w:pPr>
      <w:r>
        <w:rPr>
          <w:rFonts w:hint="eastAsia" w:hAnsi="宋体"/>
          <w:highlight w:val="white"/>
        </w:rPr>
        <w:t>（4）最终结清付款涉及政府投资资金的，按第17.3.3（４）目的约定办理。</w:t>
      </w:r>
    </w:p>
    <w:p>
      <w:pPr>
        <w:pStyle w:val="5"/>
        <w:rPr>
          <w:rFonts w:hAnsi="宋体"/>
        </w:rPr>
      </w:pPr>
      <w:bookmarkStart w:id="1269" w:name="_Toc31960"/>
      <w:r>
        <w:rPr>
          <w:rFonts w:hint="eastAsia" w:hAnsi="宋体"/>
          <w:highlight w:val="white"/>
        </w:rPr>
        <w:t>17.7 竣工财务决算</w:t>
      </w:r>
      <w:bookmarkEnd w:id="1269"/>
    </w:p>
    <w:p>
      <w:pPr>
        <w:ind w:firstLine="480"/>
        <w:rPr>
          <w:rFonts w:hAnsi="宋体"/>
        </w:rPr>
      </w:pPr>
      <w:r>
        <w:rPr>
          <w:rFonts w:hint="eastAsia" w:hAnsi="宋体"/>
          <w:highlight w:val="white"/>
        </w:rPr>
        <w:t>发包人负责编制本工程项目竣工财务决算，承包人应按专用合同条款的约定提供竣工财务决算编制所需的相关材料。</w:t>
      </w:r>
    </w:p>
    <w:p>
      <w:pPr>
        <w:pStyle w:val="5"/>
        <w:rPr>
          <w:rFonts w:hAnsi="宋体"/>
        </w:rPr>
      </w:pPr>
      <w:bookmarkStart w:id="1270" w:name="_Toc2612"/>
      <w:r>
        <w:rPr>
          <w:rFonts w:hint="eastAsia" w:hAnsi="宋体"/>
          <w:highlight w:val="white"/>
        </w:rPr>
        <w:t>17.8 竣工审计</w:t>
      </w:r>
      <w:bookmarkEnd w:id="1270"/>
    </w:p>
    <w:p>
      <w:pPr>
        <w:ind w:firstLine="480"/>
        <w:rPr>
          <w:rFonts w:hAnsi="宋体"/>
        </w:rPr>
      </w:pPr>
      <w:r>
        <w:rPr>
          <w:rFonts w:hint="eastAsia" w:hAnsi="宋体"/>
          <w:highlight w:val="white"/>
        </w:rPr>
        <w:t>发包人负责完成本工程竣工审计手续，承包人应完成相关配合工作。</w:t>
      </w:r>
    </w:p>
    <w:p>
      <w:pPr>
        <w:pStyle w:val="4"/>
      </w:pPr>
      <w:bookmarkStart w:id="1271" w:name="_Toc25044"/>
      <w:bookmarkStart w:id="1272" w:name="_Toc4180"/>
      <w:bookmarkStart w:id="1273" w:name="_Toc4725"/>
      <w:bookmarkStart w:id="1274" w:name="_Toc1846"/>
      <w:bookmarkStart w:id="1275" w:name="_Toc462100651"/>
      <w:bookmarkStart w:id="1276" w:name="_Toc22897"/>
      <w:r>
        <w:rPr>
          <w:highlight w:val="white"/>
        </w:rPr>
        <w:t xml:space="preserve">18. </w:t>
      </w:r>
      <w:r>
        <w:rPr>
          <w:rFonts w:hint="eastAsia"/>
          <w:highlight w:val="white"/>
        </w:rPr>
        <w:t>竣工验收（验收）</w:t>
      </w:r>
      <w:bookmarkEnd w:id="1271"/>
      <w:bookmarkEnd w:id="1272"/>
      <w:bookmarkEnd w:id="1273"/>
      <w:bookmarkEnd w:id="1274"/>
      <w:bookmarkEnd w:id="1275"/>
      <w:bookmarkEnd w:id="1276"/>
    </w:p>
    <w:p>
      <w:pPr>
        <w:pStyle w:val="5"/>
        <w:rPr>
          <w:rFonts w:hAnsi="宋体"/>
        </w:rPr>
      </w:pPr>
      <w:bookmarkStart w:id="1277" w:name="_Toc486"/>
      <w:r>
        <w:rPr>
          <w:rFonts w:hAnsi="宋体"/>
          <w:highlight w:val="white"/>
        </w:rPr>
        <w:t xml:space="preserve">18.1 </w:t>
      </w:r>
      <w:r>
        <w:rPr>
          <w:rFonts w:hint="eastAsia" w:hAnsi="宋体"/>
          <w:highlight w:val="white"/>
        </w:rPr>
        <w:t>验收工作分类</w:t>
      </w:r>
      <w:bookmarkEnd w:id="1277"/>
    </w:p>
    <w:p>
      <w:pPr>
        <w:ind w:firstLine="480"/>
        <w:rPr>
          <w:rFonts w:hAnsi="宋体"/>
        </w:rPr>
      </w:pPr>
      <w:r>
        <w:rPr>
          <w:rFonts w:hint="eastAsia" w:hAnsi="宋体"/>
          <w:highlight w:val="white"/>
        </w:rPr>
        <w:t>本工程验收工作按主持单位分为</w:t>
      </w:r>
      <w:r>
        <w:rPr>
          <w:rFonts w:hAnsi="宋体"/>
          <w:highlight w:val="white"/>
        </w:rPr>
        <w:t>法人验收和政府验收。</w:t>
      </w:r>
      <w:r>
        <w:rPr>
          <w:rFonts w:hint="eastAsia" w:hAnsi="宋体"/>
          <w:highlight w:val="white"/>
        </w:rPr>
        <w:t>法人验收和政府验收的类别在专用合同条款中约定。除专用合同条款另有约定外，法人验收由发包人主持。承包人应完成法人验收和政府验收的配合工作，所需费用应含在已标价工程量清单中。</w:t>
      </w:r>
    </w:p>
    <w:p>
      <w:pPr>
        <w:pStyle w:val="5"/>
        <w:rPr>
          <w:rFonts w:hAnsi="宋体"/>
        </w:rPr>
      </w:pPr>
      <w:bookmarkStart w:id="1278" w:name="_Toc3947"/>
      <w:r>
        <w:rPr>
          <w:rFonts w:hAnsi="宋体"/>
          <w:highlight w:val="white"/>
        </w:rPr>
        <w:t>18.</w:t>
      </w:r>
      <w:r>
        <w:rPr>
          <w:rFonts w:hint="eastAsia" w:hAnsi="宋体"/>
          <w:highlight w:val="white"/>
        </w:rPr>
        <w:t>2</w:t>
      </w:r>
      <w:r>
        <w:rPr>
          <w:rFonts w:hAnsi="宋体"/>
          <w:highlight w:val="white"/>
        </w:rPr>
        <w:t xml:space="preserve"> </w:t>
      </w:r>
      <w:r>
        <w:rPr>
          <w:rFonts w:hint="eastAsia" w:hAnsi="宋体"/>
          <w:highlight w:val="white"/>
        </w:rPr>
        <w:t>分部工程验收</w:t>
      </w:r>
      <w:bookmarkEnd w:id="1278"/>
    </w:p>
    <w:p>
      <w:pPr>
        <w:ind w:firstLine="480"/>
        <w:rPr>
          <w:rFonts w:hAnsi="宋体"/>
        </w:rPr>
      </w:pPr>
      <w:r>
        <w:rPr>
          <w:rFonts w:hAnsi="宋体"/>
          <w:highlight w:val="white"/>
        </w:rPr>
        <w:t>18.</w:t>
      </w:r>
      <w:r>
        <w:rPr>
          <w:rFonts w:hint="eastAsia" w:hAnsi="宋体"/>
          <w:highlight w:val="white"/>
        </w:rPr>
        <w:t>2</w:t>
      </w:r>
      <w:r>
        <w:rPr>
          <w:rFonts w:hAnsi="宋体"/>
          <w:highlight w:val="white"/>
        </w:rPr>
        <w:t>.</w:t>
      </w:r>
      <w:r>
        <w:rPr>
          <w:rFonts w:hint="eastAsia" w:hAnsi="宋体"/>
          <w:highlight w:val="white"/>
        </w:rPr>
        <w:t>1分部工程具备验收条件时，承包人应向发包人提交验收申请报告，发包人应在收到验收申请报告之日起10个工作日内决定是否同意进行验收</w:t>
      </w:r>
      <w:r>
        <w:rPr>
          <w:rFonts w:hAnsi="宋体"/>
          <w:highlight w:val="white"/>
        </w:rPr>
        <w:t>。</w:t>
      </w:r>
    </w:p>
    <w:p>
      <w:pPr>
        <w:ind w:firstLine="480"/>
        <w:rPr>
          <w:rFonts w:hAnsi="宋体"/>
        </w:rPr>
      </w:pPr>
      <w:r>
        <w:rPr>
          <w:rFonts w:hint="eastAsia" w:hAnsi="宋体"/>
          <w:highlight w:val="white"/>
        </w:rPr>
        <w:t>18.2.2除专用合同条款另有约定外，监理人主持分部工程验收，承包人应派符合条件的代表参加验收工作组。</w:t>
      </w:r>
    </w:p>
    <w:p>
      <w:pPr>
        <w:ind w:firstLine="480"/>
        <w:rPr>
          <w:rFonts w:hAnsi="宋体"/>
        </w:rPr>
      </w:pPr>
      <w:r>
        <w:rPr>
          <w:rFonts w:hint="eastAsia" w:hAnsi="宋体"/>
          <w:highlight w:val="white"/>
        </w:rPr>
        <w:t>18.2.3分部工程验收通过后，发包人向承包人发送分部工程验收鉴定书。承包人应及时完成分部工程验收鉴定书载明应由承包人处理的遗留问题</w:t>
      </w:r>
      <w:r>
        <w:rPr>
          <w:rFonts w:hAnsi="宋体"/>
          <w:highlight w:val="white"/>
        </w:rPr>
        <w:t>。</w:t>
      </w:r>
    </w:p>
    <w:p>
      <w:pPr>
        <w:pStyle w:val="5"/>
        <w:rPr>
          <w:rFonts w:hAnsi="宋体"/>
        </w:rPr>
      </w:pPr>
      <w:bookmarkStart w:id="1279" w:name="_Toc13826"/>
      <w:r>
        <w:rPr>
          <w:rFonts w:hAnsi="宋体"/>
          <w:highlight w:val="white"/>
        </w:rPr>
        <w:t>18</w:t>
      </w:r>
      <w:r>
        <w:rPr>
          <w:rFonts w:hint="eastAsia" w:hAnsi="宋体"/>
          <w:highlight w:val="white"/>
        </w:rPr>
        <w:t>.</w:t>
      </w:r>
      <w:r>
        <w:rPr>
          <w:rFonts w:hAnsi="宋体"/>
          <w:highlight w:val="white"/>
        </w:rPr>
        <w:t>3</w:t>
      </w:r>
      <w:r>
        <w:rPr>
          <w:rFonts w:hint="eastAsia" w:hAnsi="宋体"/>
          <w:highlight w:val="white"/>
        </w:rPr>
        <w:t xml:space="preserve"> 单位工程验收</w:t>
      </w:r>
      <w:bookmarkEnd w:id="1279"/>
    </w:p>
    <w:p>
      <w:pPr>
        <w:ind w:firstLine="480"/>
        <w:rPr>
          <w:rFonts w:hAnsi="宋体"/>
        </w:rPr>
      </w:pPr>
      <w:r>
        <w:rPr>
          <w:rFonts w:hAnsi="宋体"/>
          <w:highlight w:val="white"/>
        </w:rPr>
        <w:t xml:space="preserve"> </w:t>
      </w:r>
      <w:r>
        <w:rPr>
          <w:rFonts w:hint="eastAsia" w:hAnsi="宋体"/>
          <w:highlight w:val="white"/>
        </w:rPr>
        <w:t>18.3.1单位工程具备验收条件时，承包人应向发包人提交验收申请报告，发包人应在收到验收申请报告之日起10个工作日内决定是否同意进行验收。</w:t>
      </w:r>
    </w:p>
    <w:p>
      <w:pPr>
        <w:ind w:firstLine="480"/>
        <w:rPr>
          <w:rFonts w:hAnsi="宋体"/>
        </w:rPr>
      </w:pPr>
      <w:r>
        <w:rPr>
          <w:rFonts w:hint="eastAsia" w:hAnsi="宋体"/>
          <w:highlight w:val="white"/>
        </w:rPr>
        <w:t>18.3.2发包人主持单位工程验收</w:t>
      </w:r>
      <w:r>
        <w:rPr>
          <w:rFonts w:hAnsi="宋体"/>
          <w:highlight w:val="white"/>
        </w:rPr>
        <w:t>，</w:t>
      </w:r>
      <w:r>
        <w:rPr>
          <w:rFonts w:hint="eastAsia" w:hAnsi="宋体"/>
          <w:highlight w:val="white"/>
        </w:rPr>
        <w:t>承包人应派符合条件的代表参加验收工作组。</w:t>
      </w:r>
    </w:p>
    <w:p>
      <w:pPr>
        <w:ind w:firstLine="480"/>
        <w:rPr>
          <w:rFonts w:hAnsi="宋体"/>
        </w:rPr>
      </w:pPr>
      <w:r>
        <w:rPr>
          <w:rFonts w:hint="eastAsia" w:hAnsi="宋体"/>
          <w:highlight w:val="white"/>
        </w:rPr>
        <w:t>18.3.3单位工程验收通过后，发包人向承包人发送单位工程验收鉴定书。承包人应及时完成单位工程验收鉴定书载明应由承包人处理的遗留问题</w:t>
      </w:r>
      <w:r>
        <w:rPr>
          <w:rFonts w:hAnsi="宋体"/>
          <w:highlight w:val="white"/>
        </w:rPr>
        <w:t>。</w:t>
      </w:r>
    </w:p>
    <w:p>
      <w:pPr>
        <w:ind w:firstLine="480"/>
        <w:rPr>
          <w:rFonts w:hAnsi="宋体"/>
        </w:rPr>
      </w:pPr>
      <w:r>
        <w:rPr>
          <w:rFonts w:hint="eastAsia" w:hAnsi="宋体"/>
          <w:highlight w:val="white"/>
        </w:rPr>
        <w:t>18.3.4 需提前投入使用的单位工程在专用合同条款中明确。</w:t>
      </w:r>
    </w:p>
    <w:p>
      <w:pPr>
        <w:pStyle w:val="5"/>
        <w:rPr>
          <w:rFonts w:hAnsi="宋体"/>
        </w:rPr>
      </w:pPr>
      <w:bookmarkStart w:id="1280" w:name="_Toc27837"/>
      <w:r>
        <w:rPr>
          <w:rFonts w:hint="eastAsia" w:hAnsi="宋体"/>
          <w:highlight w:val="white"/>
        </w:rPr>
        <w:t>18.4 合同工程完工验收</w:t>
      </w:r>
      <w:bookmarkEnd w:id="1280"/>
    </w:p>
    <w:p>
      <w:pPr>
        <w:ind w:firstLine="480"/>
        <w:rPr>
          <w:rFonts w:hAnsi="宋体"/>
        </w:rPr>
      </w:pPr>
      <w:r>
        <w:rPr>
          <w:rFonts w:hAnsi="宋体"/>
          <w:highlight w:val="white"/>
        </w:rPr>
        <w:t>18. 4</w:t>
      </w:r>
      <w:r>
        <w:rPr>
          <w:rFonts w:hint="eastAsia" w:hAnsi="宋体"/>
          <w:highlight w:val="white"/>
        </w:rPr>
        <w:t>.1合同工程具备验收条件时，承包人应向发包人提交验收申请报告，发包人应在收到验收申请报告之日起20个工作日内决定是否同意进行验收。</w:t>
      </w:r>
    </w:p>
    <w:p>
      <w:pPr>
        <w:ind w:firstLine="480"/>
        <w:rPr>
          <w:rFonts w:hAnsi="宋体"/>
        </w:rPr>
      </w:pPr>
      <w:r>
        <w:rPr>
          <w:rFonts w:hint="eastAsia" w:hAnsi="宋体"/>
          <w:highlight w:val="white"/>
        </w:rPr>
        <w:t>18.4.2发包人主持合同工程完工验收</w:t>
      </w:r>
      <w:r>
        <w:rPr>
          <w:rFonts w:hAnsi="宋体"/>
          <w:highlight w:val="white"/>
        </w:rPr>
        <w:t>，</w:t>
      </w:r>
      <w:r>
        <w:rPr>
          <w:rFonts w:hint="eastAsia" w:hAnsi="宋体"/>
          <w:highlight w:val="white"/>
        </w:rPr>
        <w:t>承包人应派符合条件的代表参加验收工作组。</w:t>
      </w:r>
    </w:p>
    <w:p>
      <w:pPr>
        <w:ind w:firstLine="480"/>
        <w:rPr>
          <w:rFonts w:hAnsi="宋体"/>
        </w:rPr>
      </w:pPr>
      <w:r>
        <w:rPr>
          <w:rFonts w:hint="eastAsia" w:hAnsi="宋体"/>
          <w:highlight w:val="white"/>
        </w:rPr>
        <w:t>18.4.3合同工程完工验收通过后，发包人向承包人发送合同工程完工验收鉴定书。承包人应及时完成合同工程完工验收鉴定书载明应由承包人处理的遗留问题</w:t>
      </w:r>
      <w:r>
        <w:rPr>
          <w:rFonts w:hAnsi="宋体"/>
          <w:highlight w:val="white"/>
        </w:rPr>
        <w:t>。</w:t>
      </w:r>
    </w:p>
    <w:p>
      <w:pPr>
        <w:ind w:firstLine="480"/>
        <w:rPr>
          <w:rFonts w:hAnsi="宋体"/>
        </w:rPr>
      </w:pPr>
      <w:r>
        <w:rPr>
          <w:rFonts w:hint="eastAsia" w:hAnsi="宋体"/>
          <w:highlight w:val="white"/>
        </w:rPr>
        <w:t>18.4.4合同工程完工验收通过后，发包人与承包人应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pPr>
        <w:pStyle w:val="5"/>
        <w:rPr>
          <w:rFonts w:hAnsi="宋体"/>
        </w:rPr>
      </w:pPr>
      <w:bookmarkStart w:id="1281" w:name="_Toc16699"/>
      <w:r>
        <w:rPr>
          <w:rFonts w:hint="eastAsia" w:hAnsi="宋体"/>
          <w:highlight w:val="white"/>
        </w:rPr>
        <w:t>18.5 阶段验收</w:t>
      </w:r>
      <w:bookmarkEnd w:id="1281"/>
    </w:p>
    <w:p>
      <w:pPr>
        <w:ind w:firstLine="480"/>
        <w:rPr>
          <w:rFonts w:hAnsi="宋体"/>
        </w:rPr>
      </w:pPr>
      <w:r>
        <w:rPr>
          <w:rFonts w:hint="eastAsia" w:hAnsi="宋体"/>
          <w:highlight w:val="white"/>
        </w:rPr>
        <w:t>18.5.1 工程建设具备阶段验收条件时，发包人负责提出阶段验收申请报告。承包人应派代表参加阶段验收，并作为被验收单位在验收鉴定书上签字。阶段验收的具体类别在专用合同条款中约定。</w:t>
      </w:r>
    </w:p>
    <w:p>
      <w:pPr>
        <w:ind w:firstLine="480"/>
        <w:rPr>
          <w:rFonts w:hAnsi="宋体"/>
        </w:rPr>
      </w:pPr>
      <w:r>
        <w:rPr>
          <w:rFonts w:hint="eastAsia" w:hAnsi="宋体"/>
          <w:highlight w:val="white"/>
        </w:rPr>
        <w:t>18.5.2承包人应及时完成阶段验收鉴定书载明应由承包人处理的遗留问题。</w:t>
      </w:r>
    </w:p>
    <w:p>
      <w:pPr>
        <w:pStyle w:val="5"/>
        <w:rPr>
          <w:rFonts w:hAnsi="宋体"/>
        </w:rPr>
      </w:pPr>
      <w:bookmarkStart w:id="1282" w:name="_Toc12578"/>
      <w:r>
        <w:rPr>
          <w:rFonts w:hint="eastAsia" w:hAnsi="宋体"/>
          <w:highlight w:val="white"/>
        </w:rPr>
        <w:t>18.6 专项验收</w:t>
      </w:r>
      <w:bookmarkEnd w:id="1282"/>
      <w:r>
        <w:rPr>
          <w:rFonts w:hint="eastAsia" w:hAnsi="宋体"/>
          <w:highlight w:val="white"/>
        </w:rPr>
        <w:t xml:space="preserve">  </w:t>
      </w:r>
    </w:p>
    <w:p>
      <w:pPr>
        <w:ind w:firstLine="480"/>
        <w:rPr>
          <w:rFonts w:hAnsi="宋体"/>
        </w:rPr>
      </w:pPr>
      <w:r>
        <w:rPr>
          <w:rFonts w:hint="eastAsia" w:hAnsi="宋体"/>
          <w:highlight w:val="white"/>
        </w:rPr>
        <w:t>18.6.1发包人负责提出专项验收申请报告。承包人应按专项验收的相关规定参加专项验收。专项验收的具体类别在专用合同条款中约定。</w:t>
      </w:r>
    </w:p>
    <w:p>
      <w:pPr>
        <w:ind w:firstLine="480"/>
        <w:rPr>
          <w:rFonts w:hAnsi="宋体"/>
        </w:rPr>
      </w:pPr>
      <w:r>
        <w:rPr>
          <w:rFonts w:hint="eastAsia" w:hAnsi="宋体"/>
          <w:highlight w:val="white"/>
        </w:rPr>
        <w:t>18.6.2承包应及时完成专项成果性文件载明应由承包人处理的遗留问题。</w:t>
      </w:r>
    </w:p>
    <w:p>
      <w:pPr>
        <w:pStyle w:val="5"/>
        <w:rPr>
          <w:rFonts w:hAnsi="宋体"/>
        </w:rPr>
      </w:pPr>
      <w:bookmarkStart w:id="1283" w:name="_Toc21239"/>
      <w:r>
        <w:rPr>
          <w:rFonts w:hint="eastAsia" w:hAnsi="宋体"/>
          <w:highlight w:val="white"/>
        </w:rPr>
        <w:t>18.7 竣工验收</w:t>
      </w:r>
      <w:bookmarkEnd w:id="1283"/>
    </w:p>
    <w:p>
      <w:pPr>
        <w:ind w:firstLine="480"/>
        <w:rPr>
          <w:rFonts w:hAnsi="宋体"/>
        </w:rPr>
      </w:pPr>
      <w:r>
        <w:rPr>
          <w:rFonts w:hint="eastAsia" w:hAnsi="宋体"/>
          <w:highlight w:val="white"/>
        </w:rPr>
        <w:t>18.7.1申请竣工验收前，发包人组织竣工验收自查，承包人应派代表参加。</w:t>
      </w:r>
    </w:p>
    <w:p>
      <w:pPr>
        <w:ind w:firstLine="480"/>
        <w:rPr>
          <w:rFonts w:hAnsi="宋体"/>
        </w:rPr>
      </w:pPr>
      <w:r>
        <w:rPr>
          <w:rFonts w:hint="eastAsia" w:hAnsi="宋体"/>
          <w:highlight w:val="white"/>
        </w:rPr>
        <w:t>18.7.2竣工验收分为竣工技术预验收和竣工验收两个阶段，发包人应通知承包人派代表参加技术预验收和竣工验收。</w:t>
      </w:r>
    </w:p>
    <w:p>
      <w:pPr>
        <w:ind w:firstLine="480"/>
        <w:rPr>
          <w:rFonts w:hAnsi="宋体"/>
        </w:rPr>
      </w:pPr>
      <w:r>
        <w:rPr>
          <w:rFonts w:hint="eastAsia" w:hAnsi="宋体"/>
          <w:highlight w:val="white"/>
        </w:rPr>
        <w:t>18.7.3专用合同条款约定工程需要进行技术鉴定的，承包人应提交有关资料并完成配合工作。</w:t>
      </w:r>
    </w:p>
    <w:p>
      <w:pPr>
        <w:ind w:firstLine="480"/>
        <w:rPr>
          <w:rFonts w:hAnsi="宋体"/>
        </w:rPr>
      </w:pPr>
      <w:r>
        <w:rPr>
          <w:rFonts w:hint="eastAsia" w:hAnsi="宋体"/>
          <w:highlight w:val="white"/>
        </w:rPr>
        <w:t>18.7.4竣工验收需要进行质量检测的，所需费用由发包人承担，但因承包人原因造成质量不合格的除外。</w:t>
      </w:r>
    </w:p>
    <w:p>
      <w:pPr>
        <w:ind w:firstLine="480"/>
        <w:rPr>
          <w:rFonts w:hAnsi="宋体"/>
        </w:rPr>
      </w:pPr>
      <w:r>
        <w:rPr>
          <w:rFonts w:hint="eastAsia" w:hAnsi="宋体"/>
          <w:highlight w:val="white"/>
        </w:rPr>
        <w:t>18.7.5工程质量保修期满以及竣工验收遗留问题和尾工处理完成并通过验收后，发包人负责将处理情况和验收成果报送竣工验收主持单位，申请领取工程竣工证书，并发送承包人。</w:t>
      </w:r>
    </w:p>
    <w:p>
      <w:pPr>
        <w:pStyle w:val="5"/>
        <w:rPr>
          <w:rFonts w:hAnsi="宋体"/>
        </w:rPr>
      </w:pPr>
      <w:bookmarkStart w:id="1284" w:name="_Toc11216"/>
      <w:r>
        <w:rPr>
          <w:rFonts w:hint="eastAsia" w:hAnsi="宋体"/>
          <w:highlight w:val="white"/>
        </w:rPr>
        <w:t>18.8 施工期运行</w:t>
      </w:r>
      <w:bookmarkEnd w:id="1284"/>
    </w:p>
    <w:p>
      <w:pPr>
        <w:ind w:firstLine="480"/>
        <w:rPr>
          <w:rFonts w:hAnsi="宋体"/>
        </w:rPr>
      </w:pPr>
      <w:r>
        <w:rPr>
          <w:rFonts w:hint="eastAsia" w:hAnsi="宋体"/>
          <w:highlight w:val="white"/>
        </w:rPr>
        <w:t>18.8.1施工期运行是指合同工程尚未全部完工，其中某单位工程或部分工程已完工，需要投入施工期运行的，经发包人按第18.2款或第18.3款的约定验收合格，证明能确保安全后，才能在施工期投入运行。需要在施工期运行的单位工程或部分工程在专用合同条款中约定。</w:t>
      </w:r>
    </w:p>
    <w:p>
      <w:pPr>
        <w:ind w:firstLine="480"/>
        <w:rPr>
          <w:rFonts w:hAnsi="宋体"/>
        </w:rPr>
      </w:pPr>
      <w:r>
        <w:rPr>
          <w:rFonts w:hint="eastAsia" w:hAnsi="宋体"/>
          <w:highlight w:val="white"/>
        </w:rPr>
        <w:t>18.8.2在施工期运行中发现工程或工程设备损坏或存在缺陷的，由承包人按第19.2款约定进行修复。</w:t>
      </w:r>
    </w:p>
    <w:p>
      <w:pPr>
        <w:pStyle w:val="5"/>
        <w:rPr>
          <w:rFonts w:hAnsi="宋体"/>
        </w:rPr>
      </w:pPr>
      <w:bookmarkStart w:id="1285" w:name="_Toc28011"/>
      <w:r>
        <w:rPr>
          <w:rFonts w:hint="eastAsia" w:hAnsi="宋体"/>
          <w:highlight w:val="white"/>
        </w:rPr>
        <w:t>18.9 试运行</w:t>
      </w:r>
      <w:bookmarkEnd w:id="1285"/>
    </w:p>
    <w:p>
      <w:pPr>
        <w:ind w:firstLine="480"/>
        <w:rPr>
          <w:rFonts w:hAnsi="宋体"/>
        </w:rPr>
      </w:pPr>
      <w:r>
        <w:rPr>
          <w:rFonts w:hint="eastAsia" w:hAnsi="宋体"/>
          <w:highlight w:val="white"/>
        </w:rPr>
        <w:t>18.9.1除专用合同条款另有约定外，承包人应按规定进行工程及工程设备试运行，负责提供试运行所需的人员、器材和必要的条件，并承担全部试运行费用。</w:t>
      </w:r>
    </w:p>
    <w:p>
      <w:pPr>
        <w:ind w:firstLine="480"/>
        <w:rPr>
          <w:rFonts w:hAnsi="宋体"/>
        </w:rPr>
      </w:pPr>
      <w:r>
        <w:rPr>
          <w:rFonts w:hint="eastAsia" w:hAnsi="宋体"/>
          <w:highlight w:val="white"/>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5"/>
        <w:rPr>
          <w:rFonts w:hAnsi="宋体"/>
        </w:rPr>
      </w:pPr>
      <w:bookmarkStart w:id="1286" w:name="_Toc28308"/>
      <w:r>
        <w:rPr>
          <w:rFonts w:hint="eastAsia" w:hAnsi="宋体"/>
          <w:highlight w:val="white"/>
        </w:rPr>
        <w:t>18.10 竣工（完工）清场</w:t>
      </w:r>
      <w:bookmarkEnd w:id="1286"/>
    </w:p>
    <w:p>
      <w:pPr>
        <w:ind w:firstLine="480"/>
        <w:rPr>
          <w:rFonts w:hAnsi="宋体"/>
        </w:rPr>
      </w:pPr>
      <w:r>
        <w:rPr>
          <w:rFonts w:hint="eastAsia" w:hAnsi="宋体"/>
          <w:highlight w:val="white"/>
        </w:rPr>
        <w:t>1810.1工程项目竣工（完工）清场的工作范围和内容在技术标准和要求（合同技术条款）中约定。</w:t>
      </w:r>
    </w:p>
    <w:p>
      <w:pPr>
        <w:ind w:firstLine="480"/>
        <w:rPr>
          <w:rFonts w:hAnsi="宋体"/>
        </w:rPr>
      </w:pPr>
      <w:r>
        <w:rPr>
          <w:rFonts w:hint="eastAsia" w:hAnsi="宋体"/>
          <w:highlight w:val="white"/>
        </w:rPr>
        <w:t>18.10.2承包未按监理人的要求恢复临时占地，或者场地清理未达到合同约定的，发包人有权委托其它人恢复或清理，所发生的金额从拟支付给承包人的款项中扣除。</w:t>
      </w:r>
    </w:p>
    <w:p>
      <w:pPr>
        <w:pStyle w:val="5"/>
        <w:rPr>
          <w:rFonts w:hAnsi="宋体"/>
        </w:rPr>
      </w:pPr>
      <w:bookmarkStart w:id="1287" w:name="_Toc23007"/>
      <w:r>
        <w:rPr>
          <w:rFonts w:hint="eastAsia" w:hAnsi="宋体"/>
          <w:highlight w:val="white"/>
        </w:rPr>
        <w:t>18.11 施工队伍的撤离</w:t>
      </w:r>
      <w:bookmarkEnd w:id="1287"/>
    </w:p>
    <w:p>
      <w:pPr>
        <w:ind w:firstLine="480"/>
        <w:rPr>
          <w:rFonts w:hAnsi="宋体"/>
        </w:rPr>
      </w:pPr>
      <w:r>
        <w:rPr>
          <w:rFonts w:hint="eastAsia" w:hAnsi="宋体"/>
          <w:highlight w:val="white"/>
        </w:rPr>
        <w:t>合同工程接收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pStyle w:val="4"/>
      </w:pPr>
      <w:bookmarkStart w:id="1288" w:name="_Toc462100652"/>
      <w:bookmarkStart w:id="1289" w:name="_Toc18841"/>
      <w:bookmarkStart w:id="1290" w:name="_Toc9058"/>
      <w:bookmarkStart w:id="1291" w:name="_Toc3298"/>
      <w:bookmarkStart w:id="1292" w:name="_Toc23376"/>
      <w:bookmarkStart w:id="1293" w:name="_Toc6537"/>
      <w:r>
        <w:rPr>
          <w:highlight w:val="white"/>
        </w:rPr>
        <w:t xml:space="preserve">19. </w:t>
      </w:r>
      <w:r>
        <w:rPr>
          <w:rFonts w:hint="eastAsia"/>
          <w:highlight w:val="white"/>
        </w:rPr>
        <w:t>缺陷责任与保修责任</w:t>
      </w:r>
      <w:bookmarkEnd w:id="1288"/>
      <w:bookmarkEnd w:id="1289"/>
      <w:bookmarkEnd w:id="1290"/>
      <w:bookmarkEnd w:id="1291"/>
      <w:bookmarkEnd w:id="1292"/>
      <w:bookmarkEnd w:id="1293"/>
    </w:p>
    <w:p>
      <w:pPr>
        <w:pStyle w:val="5"/>
        <w:rPr>
          <w:rFonts w:hAnsi="宋体"/>
        </w:rPr>
      </w:pPr>
      <w:bookmarkStart w:id="1294" w:name="_Toc11208"/>
      <w:r>
        <w:rPr>
          <w:rFonts w:hAnsi="宋体"/>
          <w:highlight w:val="white"/>
        </w:rPr>
        <w:t xml:space="preserve">19.1 </w:t>
      </w:r>
      <w:r>
        <w:rPr>
          <w:rFonts w:hint="eastAsia" w:hAnsi="宋体"/>
          <w:highlight w:val="white"/>
        </w:rPr>
        <w:t>缺陷责任期（工程质量保修期）的起算时间</w:t>
      </w:r>
      <w:bookmarkEnd w:id="1294"/>
    </w:p>
    <w:p>
      <w:pPr>
        <w:ind w:firstLine="480"/>
        <w:rPr>
          <w:rFonts w:hAnsi="宋体"/>
        </w:rPr>
      </w:pPr>
      <w:r>
        <w:rPr>
          <w:rFonts w:hint="eastAsia" w:hAnsi="宋体"/>
          <w:highlight w:val="white"/>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5"/>
        <w:rPr>
          <w:rFonts w:hAnsi="宋体"/>
        </w:rPr>
      </w:pPr>
      <w:bookmarkStart w:id="1295" w:name="_Toc24215"/>
      <w:r>
        <w:rPr>
          <w:rFonts w:hint="eastAsia" w:hAnsi="宋体"/>
          <w:highlight w:val="white"/>
        </w:rPr>
        <w:t>19.2 缺陷责任</w:t>
      </w:r>
      <w:bookmarkEnd w:id="1295"/>
    </w:p>
    <w:p>
      <w:pPr>
        <w:ind w:firstLine="480"/>
        <w:rPr>
          <w:rFonts w:hAnsi="宋体"/>
        </w:rPr>
      </w:pPr>
      <w:r>
        <w:rPr>
          <w:rFonts w:hint="eastAsia" w:hAnsi="宋体"/>
          <w:highlight w:val="white"/>
        </w:rPr>
        <w:t>19.2.1 承包人应在缺陷责任期内对已交付使用的工程承担缺陷责任。</w:t>
      </w:r>
    </w:p>
    <w:p>
      <w:pPr>
        <w:ind w:firstLine="480"/>
        <w:rPr>
          <w:rFonts w:hAnsi="宋体"/>
        </w:rPr>
      </w:pPr>
      <w:r>
        <w:rPr>
          <w:rFonts w:hint="eastAsia" w:hAnsi="宋体"/>
          <w:highlight w:val="white"/>
        </w:rPr>
        <w:t>19.2.2 缺陷责任期内，发包人对已接收使用的工程负责日常维护工作。发包人在使用过程中，发现已接收的工程存在新的缺陷或已修复的缺陷部位或部件又遭损坏的，承包人应负责修复，直至检验合格为止。</w:t>
      </w:r>
    </w:p>
    <w:p>
      <w:pPr>
        <w:ind w:firstLine="480"/>
        <w:rPr>
          <w:rFonts w:hAnsi="宋体"/>
        </w:rPr>
      </w:pPr>
      <w:r>
        <w:rPr>
          <w:rFonts w:hint="eastAsia" w:hAnsi="宋体"/>
          <w:highlight w:val="whit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ind w:firstLine="480"/>
        <w:rPr>
          <w:rFonts w:hAnsi="宋体"/>
        </w:rPr>
      </w:pPr>
      <w:r>
        <w:rPr>
          <w:rFonts w:hint="eastAsia" w:hAnsi="宋体"/>
          <w:highlight w:val="white"/>
        </w:rPr>
        <w:t>19.2.4 承包人不能在合理时间内修复缺陷的，发包人可自行修复或委托其他人修复，所需费用和利润的承担，按第19.2.3项约定办理。</w:t>
      </w:r>
    </w:p>
    <w:p>
      <w:pPr>
        <w:pStyle w:val="5"/>
        <w:rPr>
          <w:rFonts w:hAnsi="宋体"/>
        </w:rPr>
      </w:pPr>
      <w:bookmarkStart w:id="1296" w:name="_Toc12747"/>
      <w:r>
        <w:rPr>
          <w:rFonts w:hint="eastAsia" w:hAnsi="宋体"/>
          <w:highlight w:val="white"/>
        </w:rPr>
        <w:t>19.3 缺陷责任期的延长</w:t>
      </w:r>
      <w:bookmarkEnd w:id="1296"/>
    </w:p>
    <w:p>
      <w:pPr>
        <w:ind w:firstLine="480"/>
        <w:rPr>
          <w:rFonts w:hAnsi="宋体"/>
        </w:rPr>
      </w:pPr>
      <w:r>
        <w:rPr>
          <w:rFonts w:hint="eastAsia" w:hAnsi="宋体"/>
          <w:highlight w:val="white"/>
        </w:rPr>
        <w:t>由于承包人原因造成某项缺陷或损坏使某项工程或工程设备不能按原定目标使用而需要再次检查、检验和修复的，发包人有权要求承包人相应延长缺陷责任期，但缺陷责任期最长不超过2年。</w:t>
      </w:r>
    </w:p>
    <w:p>
      <w:pPr>
        <w:pStyle w:val="5"/>
        <w:rPr>
          <w:rFonts w:hAnsi="宋体"/>
        </w:rPr>
      </w:pPr>
      <w:bookmarkStart w:id="1297" w:name="_Toc20026"/>
      <w:r>
        <w:rPr>
          <w:rFonts w:hint="eastAsia" w:hAnsi="宋体"/>
          <w:highlight w:val="white"/>
        </w:rPr>
        <w:t>19.4 进一步试验和试运行</w:t>
      </w:r>
      <w:bookmarkEnd w:id="1297"/>
    </w:p>
    <w:p>
      <w:pPr>
        <w:ind w:firstLine="480"/>
        <w:rPr>
          <w:rFonts w:hAnsi="宋体"/>
        </w:rPr>
      </w:pPr>
      <w:r>
        <w:rPr>
          <w:rFonts w:hint="eastAsia" w:hAnsi="宋体"/>
          <w:highlight w:val="white"/>
        </w:rPr>
        <w:t>任何一项缺陷或损坏修复后，经检查证明其影响了工程或工程设备的使用性能，承包人应重新进行合同约定的试验和试运行，试验和试运行的全部费用应由责任方承担。</w:t>
      </w:r>
    </w:p>
    <w:p>
      <w:pPr>
        <w:pStyle w:val="5"/>
        <w:rPr>
          <w:rFonts w:hAnsi="宋体"/>
        </w:rPr>
      </w:pPr>
      <w:bookmarkStart w:id="1298" w:name="_Toc27642"/>
      <w:r>
        <w:rPr>
          <w:rFonts w:hint="eastAsia" w:hAnsi="宋体"/>
          <w:highlight w:val="white"/>
        </w:rPr>
        <w:t>19.5 承包人的进入权</w:t>
      </w:r>
      <w:bookmarkEnd w:id="1298"/>
    </w:p>
    <w:p>
      <w:pPr>
        <w:ind w:firstLine="480"/>
        <w:rPr>
          <w:rFonts w:hAnsi="宋体"/>
        </w:rPr>
      </w:pPr>
      <w:r>
        <w:rPr>
          <w:rFonts w:hint="eastAsia" w:hAnsi="宋体"/>
          <w:highlight w:val="white"/>
        </w:rPr>
        <w:t>缺陷责任期内承包人为缺陷修复工作需要，有权进入工程现场，但应遵守发包人的保安和保密规定。</w:t>
      </w:r>
    </w:p>
    <w:p>
      <w:pPr>
        <w:pStyle w:val="5"/>
        <w:rPr>
          <w:rFonts w:hAnsi="宋体"/>
        </w:rPr>
      </w:pPr>
      <w:bookmarkStart w:id="1299" w:name="_Toc23043"/>
      <w:r>
        <w:rPr>
          <w:rFonts w:hint="eastAsia" w:hAnsi="宋体"/>
          <w:highlight w:val="white"/>
        </w:rPr>
        <w:t>19.6 缺陷责任期终止证书（工程质量保修责任终止证书）</w:t>
      </w:r>
      <w:bookmarkEnd w:id="1299"/>
    </w:p>
    <w:p>
      <w:pPr>
        <w:ind w:firstLine="480"/>
        <w:rPr>
          <w:rFonts w:hAnsi="宋体"/>
        </w:rPr>
      </w:pPr>
      <w:r>
        <w:rPr>
          <w:rFonts w:hint="eastAsia" w:hAnsi="宋体"/>
          <w:highlight w:val="white"/>
        </w:rPr>
        <w:t>合同工程完工验收或投入使用验收后，发包人与承包人应办理工程交接手续，承包人应向发包人递交工程质量保修书。</w:t>
      </w:r>
    </w:p>
    <w:p>
      <w:pPr>
        <w:ind w:firstLine="480"/>
        <w:rPr>
          <w:rFonts w:hAnsi="宋体"/>
        </w:rPr>
      </w:pPr>
      <w:r>
        <w:rPr>
          <w:rFonts w:hint="eastAsia" w:hAnsi="宋体"/>
          <w:highlight w:val="white"/>
        </w:rPr>
        <w:t>缺陷责任期（工程质量保修期）满后30个工作日内，发包人应向承包人颁发工程质量保修责任终止证书，并退还剩余的质量保证金，但保修责任范围内的质量缺陷未处理完成的应除外。</w:t>
      </w:r>
    </w:p>
    <w:p>
      <w:pPr>
        <w:pStyle w:val="5"/>
        <w:rPr>
          <w:rFonts w:hAnsi="宋体"/>
        </w:rPr>
      </w:pPr>
      <w:bookmarkStart w:id="1300" w:name="_Toc6335"/>
      <w:r>
        <w:rPr>
          <w:rFonts w:hint="eastAsia" w:hAnsi="宋体"/>
          <w:highlight w:val="white"/>
        </w:rPr>
        <w:t>19.7 保修责任</w:t>
      </w:r>
      <w:bookmarkEnd w:id="1300"/>
    </w:p>
    <w:p>
      <w:pPr>
        <w:ind w:firstLine="480"/>
        <w:rPr>
          <w:rFonts w:hAnsi="宋体"/>
        </w:rPr>
      </w:pPr>
      <w:r>
        <w:rPr>
          <w:rFonts w:hint="eastAsia" w:hAnsi="宋体"/>
          <w:highlight w:val="whit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4"/>
      </w:pPr>
      <w:bookmarkStart w:id="1301" w:name="_Toc28569"/>
      <w:bookmarkStart w:id="1302" w:name="_Toc5427"/>
      <w:bookmarkStart w:id="1303" w:name="_Toc462100653"/>
      <w:bookmarkStart w:id="1304" w:name="_Toc12714"/>
      <w:bookmarkStart w:id="1305" w:name="_Toc26099"/>
      <w:bookmarkStart w:id="1306" w:name="_Toc19244"/>
      <w:r>
        <w:rPr>
          <w:highlight w:val="white"/>
        </w:rPr>
        <w:t xml:space="preserve">20. </w:t>
      </w:r>
      <w:r>
        <w:rPr>
          <w:rFonts w:hint="eastAsia"/>
          <w:highlight w:val="white"/>
        </w:rPr>
        <w:t>保险</w:t>
      </w:r>
      <w:bookmarkEnd w:id="1301"/>
      <w:bookmarkEnd w:id="1302"/>
      <w:bookmarkEnd w:id="1303"/>
      <w:bookmarkEnd w:id="1304"/>
      <w:bookmarkEnd w:id="1305"/>
      <w:bookmarkEnd w:id="1306"/>
    </w:p>
    <w:p>
      <w:pPr>
        <w:pStyle w:val="5"/>
        <w:rPr>
          <w:rFonts w:hAnsi="宋体"/>
        </w:rPr>
      </w:pPr>
      <w:bookmarkStart w:id="1307" w:name="_Toc13905"/>
      <w:r>
        <w:rPr>
          <w:rFonts w:hint="eastAsia" w:hAnsi="宋体"/>
          <w:highlight w:val="white"/>
        </w:rPr>
        <w:t>20.1 工程保险</w:t>
      </w:r>
      <w:bookmarkEnd w:id="1307"/>
    </w:p>
    <w:p>
      <w:pPr>
        <w:ind w:firstLine="480"/>
        <w:rPr>
          <w:rFonts w:hAnsi="宋体"/>
        </w:rPr>
      </w:pPr>
      <w:r>
        <w:rPr>
          <w:rFonts w:hint="eastAsia" w:hAnsi="宋体"/>
          <w:highlight w:val="whit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5"/>
        <w:rPr>
          <w:rFonts w:hAnsi="宋体"/>
        </w:rPr>
      </w:pPr>
      <w:bookmarkStart w:id="1308" w:name="_Toc24761"/>
      <w:r>
        <w:rPr>
          <w:rFonts w:hint="eastAsia" w:hAnsi="宋体"/>
          <w:highlight w:val="white"/>
        </w:rPr>
        <w:t>20.2 人员工伤事故的保险</w:t>
      </w:r>
      <w:bookmarkEnd w:id="1308"/>
    </w:p>
    <w:p>
      <w:pPr>
        <w:ind w:firstLine="480"/>
        <w:rPr>
          <w:rFonts w:hAnsi="宋体"/>
        </w:rPr>
      </w:pPr>
      <w:r>
        <w:rPr>
          <w:rFonts w:hint="eastAsia" w:hAnsi="宋体"/>
          <w:highlight w:val="white"/>
        </w:rPr>
        <w:t>20.2.1 承包人员工伤事故的保险</w:t>
      </w:r>
    </w:p>
    <w:p>
      <w:pPr>
        <w:ind w:firstLine="480"/>
        <w:rPr>
          <w:rFonts w:hAnsi="宋体"/>
        </w:rPr>
      </w:pPr>
      <w:r>
        <w:rPr>
          <w:rFonts w:hint="eastAsia" w:hAnsi="宋体"/>
          <w:highlight w:val="white"/>
        </w:rPr>
        <w:t>承包人应</w:t>
      </w:r>
      <w:r>
        <w:rPr>
          <w:rFonts w:hAnsi="宋体"/>
          <w:highlight w:val="white"/>
        </w:rPr>
        <w:t>依照</w:t>
      </w:r>
      <w:r>
        <w:rPr>
          <w:rFonts w:hint="eastAsia" w:hAnsi="宋体"/>
          <w:highlight w:val="white"/>
        </w:rPr>
        <w:t>有关法律</w:t>
      </w:r>
      <w:r>
        <w:rPr>
          <w:rFonts w:hAnsi="宋体"/>
          <w:highlight w:val="white"/>
        </w:rPr>
        <w:t>规定参加工伤保险，</w:t>
      </w:r>
      <w:r>
        <w:rPr>
          <w:rFonts w:hint="eastAsia" w:hAnsi="宋体"/>
          <w:highlight w:val="white"/>
        </w:rPr>
        <w:t>为其履行合同所雇佣的全部人员，</w:t>
      </w:r>
      <w:r>
        <w:rPr>
          <w:rFonts w:hAnsi="宋体"/>
          <w:highlight w:val="white"/>
        </w:rPr>
        <w:t>缴纳工伤保险费</w:t>
      </w:r>
      <w:r>
        <w:rPr>
          <w:rFonts w:hint="eastAsia" w:hAnsi="宋体"/>
          <w:highlight w:val="white"/>
        </w:rPr>
        <w:t>，并要求其分包人也进行此项保险。</w:t>
      </w:r>
    </w:p>
    <w:p>
      <w:pPr>
        <w:ind w:firstLine="480"/>
        <w:rPr>
          <w:rFonts w:hAnsi="宋体"/>
        </w:rPr>
      </w:pPr>
      <w:r>
        <w:rPr>
          <w:rFonts w:hint="eastAsia" w:hAnsi="宋体"/>
          <w:highlight w:val="white"/>
        </w:rPr>
        <w:t>20.2.2 发包人员工伤事故的保险</w:t>
      </w:r>
    </w:p>
    <w:p>
      <w:pPr>
        <w:ind w:firstLine="480"/>
        <w:rPr>
          <w:rFonts w:hAnsi="宋体"/>
        </w:rPr>
      </w:pPr>
      <w:r>
        <w:rPr>
          <w:rFonts w:hint="eastAsia" w:hAnsi="宋体"/>
          <w:highlight w:val="white"/>
        </w:rPr>
        <w:t>发包人应</w:t>
      </w:r>
      <w:r>
        <w:rPr>
          <w:rFonts w:hAnsi="宋体"/>
          <w:highlight w:val="white"/>
        </w:rPr>
        <w:t>依照</w:t>
      </w:r>
      <w:r>
        <w:rPr>
          <w:rFonts w:hint="eastAsia" w:hAnsi="宋体"/>
          <w:highlight w:val="white"/>
        </w:rPr>
        <w:t>有关法律</w:t>
      </w:r>
      <w:r>
        <w:rPr>
          <w:rFonts w:hAnsi="宋体"/>
          <w:highlight w:val="white"/>
        </w:rPr>
        <w:t>规定参加工伤保险，</w:t>
      </w:r>
      <w:r>
        <w:rPr>
          <w:rFonts w:hint="eastAsia" w:hAnsi="宋体"/>
          <w:highlight w:val="white"/>
        </w:rPr>
        <w:t>为其现场机构雇佣的全部人员，</w:t>
      </w:r>
      <w:r>
        <w:rPr>
          <w:rFonts w:hAnsi="宋体"/>
          <w:highlight w:val="white"/>
        </w:rPr>
        <w:t>缴纳工伤保险费</w:t>
      </w:r>
      <w:r>
        <w:rPr>
          <w:rFonts w:hint="eastAsia" w:hAnsi="宋体"/>
          <w:highlight w:val="white"/>
        </w:rPr>
        <w:t>，并要求其监理人也进行此项保险。</w:t>
      </w:r>
    </w:p>
    <w:p>
      <w:pPr>
        <w:pStyle w:val="5"/>
        <w:rPr>
          <w:rFonts w:hAnsi="宋体"/>
        </w:rPr>
      </w:pPr>
      <w:bookmarkStart w:id="1309" w:name="_Toc1195"/>
      <w:r>
        <w:rPr>
          <w:rFonts w:hint="eastAsia" w:hAnsi="宋体"/>
          <w:highlight w:val="white"/>
        </w:rPr>
        <w:t>20.3 人身意外伤害险</w:t>
      </w:r>
      <w:bookmarkEnd w:id="1309"/>
    </w:p>
    <w:p>
      <w:pPr>
        <w:ind w:firstLine="480"/>
        <w:rPr>
          <w:rFonts w:hAnsi="宋体"/>
        </w:rPr>
      </w:pPr>
      <w:r>
        <w:rPr>
          <w:rFonts w:hint="eastAsia" w:hAnsi="宋体"/>
          <w:highlight w:val="white"/>
        </w:rPr>
        <w:t>20.3.1 发包人应在整个施工期间为其现场机构雇用的全部人员，投保人身意外伤害险，缴纳保险费，并要求其监理人也进行此项保险。</w:t>
      </w:r>
    </w:p>
    <w:p>
      <w:pPr>
        <w:ind w:firstLine="480"/>
        <w:rPr>
          <w:rFonts w:hAnsi="宋体"/>
        </w:rPr>
      </w:pPr>
      <w:r>
        <w:rPr>
          <w:rFonts w:hint="eastAsia" w:hAnsi="宋体"/>
          <w:highlight w:val="white"/>
        </w:rPr>
        <w:t>20.3.2 承包人应在整个施工期间为其现场机构雇用的全部人员，投保人身意外伤害险，缴纳保险费，并要求其分包人也进行此项保险。</w:t>
      </w:r>
    </w:p>
    <w:p>
      <w:pPr>
        <w:pStyle w:val="5"/>
        <w:rPr>
          <w:rFonts w:hAnsi="宋体"/>
        </w:rPr>
      </w:pPr>
      <w:bookmarkStart w:id="1310" w:name="_Toc3653"/>
      <w:r>
        <w:rPr>
          <w:rFonts w:hint="eastAsia" w:hAnsi="宋体"/>
          <w:highlight w:val="white"/>
        </w:rPr>
        <w:t>20.4 第三者责任险</w:t>
      </w:r>
      <w:bookmarkEnd w:id="1310"/>
    </w:p>
    <w:p>
      <w:pPr>
        <w:ind w:firstLine="480"/>
        <w:rPr>
          <w:rFonts w:hAnsi="宋体"/>
        </w:rPr>
      </w:pPr>
      <w:r>
        <w:rPr>
          <w:rFonts w:hint="eastAsia" w:hAnsi="宋体"/>
          <w:highlight w:val="whit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firstLine="480"/>
        <w:rPr>
          <w:rFonts w:hAnsi="宋体"/>
        </w:rPr>
      </w:pPr>
      <w:r>
        <w:rPr>
          <w:rFonts w:hint="eastAsia" w:hAnsi="宋体"/>
          <w:highlight w:val="white"/>
        </w:rPr>
        <w:t>20.4.2 在缺陷责任期终止证书颁发前，承包人应以承包人和发包人的共同名义，投保第20.4.1项约定的第三者责任险，其保险费率、保险金额等有关内容在专用合同条款中约定。</w:t>
      </w:r>
    </w:p>
    <w:p>
      <w:pPr>
        <w:pStyle w:val="5"/>
        <w:rPr>
          <w:rFonts w:hAnsi="宋体"/>
        </w:rPr>
      </w:pPr>
      <w:bookmarkStart w:id="1311" w:name="_Toc13401"/>
      <w:r>
        <w:rPr>
          <w:rFonts w:hint="eastAsia" w:hAnsi="宋体"/>
          <w:highlight w:val="white"/>
        </w:rPr>
        <w:t>20.5 其他保险</w:t>
      </w:r>
      <w:bookmarkEnd w:id="1311"/>
    </w:p>
    <w:p>
      <w:pPr>
        <w:ind w:firstLine="480"/>
        <w:rPr>
          <w:rFonts w:hAnsi="宋体"/>
        </w:rPr>
      </w:pPr>
      <w:r>
        <w:rPr>
          <w:rFonts w:hint="eastAsia" w:hAnsi="宋体"/>
          <w:highlight w:val="white"/>
        </w:rPr>
        <w:t>除专用合同条款另有约定外，承包人应为其施工设备、进场的材料和工程设备等办理保险。</w:t>
      </w:r>
    </w:p>
    <w:p>
      <w:pPr>
        <w:pStyle w:val="5"/>
        <w:rPr>
          <w:rFonts w:hAnsi="宋体"/>
        </w:rPr>
      </w:pPr>
      <w:bookmarkStart w:id="1312" w:name="_Toc20452"/>
      <w:r>
        <w:rPr>
          <w:rFonts w:hint="eastAsia" w:hAnsi="宋体"/>
          <w:highlight w:val="white"/>
        </w:rPr>
        <w:t>20.6 对各项保险的一般要求</w:t>
      </w:r>
      <w:bookmarkEnd w:id="1312"/>
    </w:p>
    <w:p>
      <w:pPr>
        <w:ind w:firstLine="480"/>
        <w:rPr>
          <w:rFonts w:hAnsi="宋体"/>
        </w:rPr>
      </w:pPr>
      <w:r>
        <w:rPr>
          <w:rFonts w:hint="eastAsia" w:hAnsi="宋体"/>
          <w:highlight w:val="white"/>
        </w:rPr>
        <w:t>20.6.1 保险凭证</w:t>
      </w:r>
    </w:p>
    <w:p>
      <w:pPr>
        <w:ind w:firstLine="480"/>
        <w:rPr>
          <w:rFonts w:hAnsi="宋体"/>
        </w:rPr>
      </w:pPr>
      <w:r>
        <w:rPr>
          <w:rFonts w:hint="eastAsia" w:hAnsi="宋体"/>
          <w:highlight w:val="white"/>
        </w:rPr>
        <w:t>承包人应在专用合同条款约定的期限内向发包人提交各项保险生效的证据和保险单备份，保险单必须与专用合同条款约定的条件保持一致。</w:t>
      </w:r>
    </w:p>
    <w:p>
      <w:pPr>
        <w:ind w:firstLine="480"/>
        <w:rPr>
          <w:rFonts w:hAnsi="宋体"/>
        </w:rPr>
      </w:pPr>
      <w:r>
        <w:rPr>
          <w:rFonts w:hint="eastAsia" w:hAnsi="宋体"/>
          <w:highlight w:val="white"/>
        </w:rPr>
        <w:t>20.6.2 保险合同条款的变动</w:t>
      </w:r>
    </w:p>
    <w:p>
      <w:pPr>
        <w:ind w:firstLine="480"/>
        <w:rPr>
          <w:rFonts w:hAnsi="宋体"/>
        </w:rPr>
      </w:pPr>
      <w:r>
        <w:rPr>
          <w:rFonts w:hint="eastAsia" w:hAnsi="宋体"/>
          <w:highlight w:val="white"/>
        </w:rPr>
        <w:t>承包人需要变动保险合同条款时，应事先征得发包人同意，并通知监理人。保险人作出变动的，承包人应在收到保险人通知后立即通知发包人和监理人。</w:t>
      </w:r>
    </w:p>
    <w:p>
      <w:pPr>
        <w:ind w:firstLine="480"/>
        <w:rPr>
          <w:rFonts w:hAnsi="宋体"/>
        </w:rPr>
      </w:pPr>
      <w:r>
        <w:rPr>
          <w:rFonts w:hint="eastAsia" w:hAnsi="宋体"/>
          <w:highlight w:val="white"/>
        </w:rPr>
        <w:t>20.6.3 持续保险</w:t>
      </w:r>
    </w:p>
    <w:p>
      <w:pPr>
        <w:ind w:firstLine="480"/>
        <w:rPr>
          <w:rFonts w:hAnsi="宋体"/>
        </w:rPr>
      </w:pPr>
      <w:r>
        <w:rPr>
          <w:rFonts w:hint="eastAsia" w:hAnsi="宋体"/>
          <w:highlight w:val="white"/>
        </w:rPr>
        <w:t>承包人应与保险人保持联系，使保险人能够随时了解工程实施中的变动，并确保按保险合同条款要求持续保险。</w:t>
      </w:r>
    </w:p>
    <w:p>
      <w:pPr>
        <w:ind w:firstLine="480"/>
        <w:rPr>
          <w:rFonts w:hAnsi="宋体"/>
        </w:rPr>
      </w:pPr>
      <w:r>
        <w:rPr>
          <w:rFonts w:hint="eastAsia" w:hAnsi="宋体"/>
          <w:highlight w:val="white"/>
        </w:rPr>
        <w:t>20.6.4 保险金不足的补偿</w:t>
      </w:r>
    </w:p>
    <w:p>
      <w:pPr>
        <w:ind w:firstLine="480"/>
        <w:rPr>
          <w:rFonts w:hAnsi="宋体"/>
        </w:rPr>
      </w:pPr>
      <w:r>
        <w:rPr>
          <w:rFonts w:hint="eastAsia" w:hAnsi="宋体"/>
          <w:highlight w:val="white"/>
        </w:rPr>
        <w:t>保险金不足以补偿损失时，应由承包人和发包人各自负责补偿的范围和金额在专用合同条款中约定。</w:t>
      </w:r>
    </w:p>
    <w:p>
      <w:pPr>
        <w:ind w:firstLine="480"/>
        <w:rPr>
          <w:rFonts w:hAnsi="宋体"/>
        </w:rPr>
      </w:pPr>
      <w:r>
        <w:rPr>
          <w:rFonts w:hint="eastAsia" w:hAnsi="宋体"/>
          <w:highlight w:val="white"/>
        </w:rPr>
        <w:t>20.6.5 未按约定投保的补救</w:t>
      </w:r>
    </w:p>
    <w:p>
      <w:pPr>
        <w:ind w:firstLine="480"/>
        <w:rPr>
          <w:rFonts w:hAnsi="宋体"/>
        </w:rPr>
      </w:pPr>
      <w:r>
        <w:rPr>
          <w:rFonts w:hint="eastAsia" w:hAnsi="宋体"/>
          <w:highlight w:val="white"/>
        </w:rPr>
        <w:t>（1）由于负有投保义务的一方当事人未按合同约定办理保险，或未能使保险持续有效的，另一方当事人可代为办理，所需费用由对方当事人承担。</w:t>
      </w:r>
    </w:p>
    <w:p>
      <w:pPr>
        <w:ind w:firstLine="480"/>
        <w:rPr>
          <w:rFonts w:hAnsi="宋体"/>
        </w:rPr>
      </w:pPr>
      <w:r>
        <w:rPr>
          <w:rFonts w:hint="eastAsia" w:hAnsi="宋体"/>
          <w:highlight w:val="white"/>
        </w:rPr>
        <w:t>（2）由于负有投保义务的一方当事人未按合同约定办理某项保险，导致受益人未能得到保险人的赔偿，原应从该项保险得到的保险金应由负有投保义务的一方当事人支付。</w:t>
      </w:r>
    </w:p>
    <w:p>
      <w:pPr>
        <w:ind w:firstLine="480"/>
        <w:rPr>
          <w:rFonts w:hAnsi="宋体"/>
        </w:rPr>
      </w:pPr>
      <w:r>
        <w:rPr>
          <w:rFonts w:hint="eastAsia" w:hAnsi="宋体"/>
          <w:highlight w:val="white"/>
        </w:rPr>
        <w:t>20.6.6 报告义务</w:t>
      </w:r>
    </w:p>
    <w:p>
      <w:pPr>
        <w:ind w:firstLine="480"/>
        <w:rPr>
          <w:rFonts w:hAnsi="宋体"/>
        </w:rPr>
      </w:pPr>
      <w:r>
        <w:rPr>
          <w:rFonts w:hint="eastAsia" w:hAnsi="宋体"/>
          <w:highlight w:val="white"/>
        </w:rPr>
        <w:t>当保险事故发生时，投保人应按照保险单规定的条件和期限及时向保险人报告。</w:t>
      </w:r>
    </w:p>
    <w:p>
      <w:pPr>
        <w:ind w:firstLine="480"/>
        <w:rPr>
          <w:rFonts w:hAnsi="宋体"/>
        </w:rPr>
      </w:pPr>
      <w:r>
        <w:rPr>
          <w:rFonts w:hint="eastAsia" w:hAnsi="宋体"/>
          <w:highlight w:val="white"/>
        </w:rPr>
        <w:t>20.7 风险责任的转移</w:t>
      </w:r>
    </w:p>
    <w:p>
      <w:pPr>
        <w:ind w:firstLine="480"/>
        <w:rPr>
          <w:rFonts w:hAnsi="宋体"/>
        </w:rPr>
      </w:pPr>
      <w:r>
        <w:rPr>
          <w:rFonts w:hint="eastAsia" w:hAnsi="宋体"/>
          <w:highlight w:val="white"/>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4"/>
      </w:pPr>
      <w:bookmarkStart w:id="1313" w:name="_Toc31275"/>
      <w:bookmarkStart w:id="1314" w:name="_Toc31730"/>
      <w:bookmarkStart w:id="1315" w:name="_Toc19763"/>
      <w:bookmarkStart w:id="1316" w:name="_Toc462100654"/>
      <w:bookmarkStart w:id="1317" w:name="_Toc4252"/>
      <w:bookmarkStart w:id="1318" w:name="_Toc24944"/>
      <w:r>
        <w:rPr>
          <w:highlight w:val="white"/>
        </w:rPr>
        <w:t xml:space="preserve">21. </w:t>
      </w:r>
      <w:r>
        <w:rPr>
          <w:rFonts w:hint="eastAsia"/>
          <w:highlight w:val="white"/>
        </w:rPr>
        <w:t>不可抗力</w:t>
      </w:r>
      <w:bookmarkEnd w:id="1313"/>
      <w:bookmarkEnd w:id="1314"/>
      <w:bookmarkEnd w:id="1315"/>
      <w:bookmarkEnd w:id="1316"/>
      <w:bookmarkEnd w:id="1317"/>
      <w:bookmarkEnd w:id="1318"/>
    </w:p>
    <w:p>
      <w:pPr>
        <w:pStyle w:val="5"/>
        <w:rPr>
          <w:rFonts w:hAnsi="宋体"/>
        </w:rPr>
      </w:pPr>
      <w:bookmarkStart w:id="1319" w:name="_Toc7767"/>
      <w:r>
        <w:rPr>
          <w:rFonts w:hint="eastAsia" w:hAnsi="宋体"/>
          <w:highlight w:val="white"/>
        </w:rPr>
        <w:t>21.1 不可抗力的确认</w:t>
      </w:r>
      <w:bookmarkEnd w:id="1319"/>
    </w:p>
    <w:p>
      <w:pPr>
        <w:ind w:firstLine="480"/>
        <w:rPr>
          <w:rFonts w:hAnsi="宋体"/>
        </w:rPr>
      </w:pPr>
      <w:r>
        <w:rPr>
          <w:rFonts w:hint="eastAsia" w:hAnsi="宋体"/>
          <w:highlight w:val="whit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ind w:firstLine="480"/>
        <w:rPr>
          <w:rFonts w:hAnsi="宋体"/>
        </w:rPr>
      </w:pPr>
      <w:r>
        <w:rPr>
          <w:rFonts w:hint="eastAsia" w:hAnsi="宋体"/>
          <w:highlight w:val="whit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5"/>
        <w:rPr>
          <w:rFonts w:hAnsi="宋体"/>
        </w:rPr>
      </w:pPr>
      <w:bookmarkStart w:id="1320" w:name="_Toc10159"/>
      <w:r>
        <w:rPr>
          <w:rFonts w:hint="eastAsia" w:hAnsi="宋体"/>
          <w:highlight w:val="white"/>
        </w:rPr>
        <w:t>21.2 不可抗力的通知</w:t>
      </w:r>
      <w:bookmarkEnd w:id="1320"/>
    </w:p>
    <w:p>
      <w:pPr>
        <w:ind w:firstLine="480"/>
        <w:rPr>
          <w:rFonts w:hAnsi="宋体"/>
        </w:rPr>
      </w:pPr>
      <w:r>
        <w:rPr>
          <w:rFonts w:hint="eastAsia" w:hAnsi="宋体"/>
          <w:highlight w:val="white"/>
        </w:rPr>
        <w:t>21.2.1 合同一方当事人遇到不可抗力事件，使其履行合同义务受到阻碍时，应立即通知合同另一方当事人和监理人，书面说明不可抗力和受阻碍的详细情况，并提供必要的证明。</w:t>
      </w:r>
    </w:p>
    <w:p>
      <w:pPr>
        <w:ind w:firstLine="480"/>
        <w:rPr>
          <w:rFonts w:hAnsi="宋体"/>
        </w:rPr>
      </w:pPr>
      <w:r>
        <w:rPr>
          <w:rFonts w:hint="eastAsia" w:hAnsi="宋体"/>
          <w:highlight w:val="white"/>
        </w:rPr>
        <w:t>21.2.2 如不可抗力持续发生，合同一方当事人应及时向合同另一方当事人和监理人提交中间报告，说明不可抗力和履行合同受阻的情况，并于不可抗力事件结束后28天内提交最终报告及有关资料。</w:t>
      </w:r>
    </w:p>
    <w:p>
      <w:pPr>
        <w:pStyle w:val="5"/>
        <w:rPr>
          <w:rFonts w:hAnsi="宋体"/>
        </w:rPr>
      </w:pPr>
      <w:bookmarkStart w:id="1321" w:name="_Toc19839"/>
      <w:r>
        <w:rPr>
          <w:rFonts w:hint="eastAsia" w:hAnsi="宋体"/>
          <w:highlight w:val="white"/>
        </w:rPr>
        <w:t>21.3 不可抗力后果及其处理</w:t>
      </w:r>
      <w:bookmarkEnd w:id="1321"/>
    </w:p>
    <w:p>
      <w:pPr>
        <w:ind w:firstLine="480"/>
        <w:rPr>
          <w:rFonts w:hAnsi="宋体"/>
        </w:rPr>
      </w:pPr>
      <w:r>
        <w:rPr>
          <w:rFonts w:hint="eastAsia" w:hAnsi="宋体"/>
          <w:highlight w:val="white"/>
        </w:rPr>
        <w:t>21.3.1 不可抗力造成损害的责任</w:t>
      </w:r>
    </w:p>
    <w:p>
      <w:pPr>
        <w:ind w:firstLine="480"/>
        <w:rPr>
          <w:rFonts w:hAnsi="宋体"/>
        </w:rPr>
      </w:pPr>
      <w:r>
        <w:rPr>
          <w:rFonts w:hint="eastAsia" w:hAnsi="宋体"/>
          <w:highlight w:val="white"/>
        </w:rPr>
        <w:t>除专用合同条款另有约定外，不可抗力导致的人员伤亡、财产损失、费用增加和（或）工期延误等后果，由合同双方按以下原则承担：</w:t>
      </w:r>
    </w:p>
    <w:p>
      <w:pPr>
        <w:ind w:firstLine="480"/>
        <w:rPr>
          <w:rFonts w:hAnsi="宋体"/>
        </w:rPr>
      </w:pPr>
      <w:r>
        <w:rPr>
          <w:rFonts w:hint="eastAsia" w:hAnsi="宋体"/>
          <w:highlight w:val="white"/>
        </w:rPr>
        <w:t>（1）永久工程，包括已运至施工场地的材料和工程设备的损害，以及因工程损害造成的第三者人员伤亡和财产损失由发包人承担；</w:t>
      </w:r>
    </w:p>
    <w:p>
      <w:pPr>
        <w:ind w:firstLine="480"/>
        <w:rPr>
          <w:rFonts w:hAnsi="宋体"/>
        </w:rPr>
      </w:pPr>
      <w:r>
        <w:rPr>
          <w:rFonts w:hint="eastAsia" w:hAnsi="宋体"/>
          <w:highlight w:val="white"/>
        </w:rPr>
        <w:t>（2）承包人设备的损坏由承包人承担；</w:t>
      </w:r>
    </w:p>
    <w:p>
      <w:pPr>
        <w:ind w:firstLine="480"/>
        <w:rPr>
          <w:rFonts w:hAnsi="宋体"/>
        </w:rPr>
      </w:pPr>
      <w:r>
        <w:rPr>
          <w:rFonts w:hint="eastAsia" w:hAnsi="宋体"/>
          <w:highlight w:val="white"/>
        </w:rPr>
        <w:t>（3）发包人和承包人各自承担其人员伤亡和其他财产损失及其相关费用；</w:t>
      </w:r>
    </w:p>
    <w:p>
      <w:pPr>
        <w:ind w:firstLine="480"/>
        <w:rPr>
          <w:rFonts w:hAnsi="宋体"/>
        </w:rPr>
      </w:pPr>
      <w:r>
        <w:rPr>
          <w:rFonts w:hint="eastAsia" w:hAnsi="宋体"/>
          <w:highlight w:val="white"/>
        </w:rPr>
        <w:t>（4）承包人的停工损失由承包人承担，但停工期间应监理人要求照管工程和清理、修复工程的金额由发包人承担；</w:t>
      </w:r>
    </w:p>
    <w:p>
      <w:pPr>
        <w:ind w:firstLine="480"/>
        <w:rPr>
          <w:rFonts w:hAnsi="宋体"/>
        </w:rPr>
      </w:pPr>
      <w:r>
        <w:rPr>
          <w:rFonts w:hint="eastAsia" w:hAnsi="宋体"/>
          <w:highlight w:val="white"/>
        </w:rPr>
        <w:t>（5）不能按期竣工的，应合理延长工期，承包人不需支付逾期竣工违约金。发包人要求赶工的，承包人应采取赶工措施，赶工费用由发包人承担。</w:t>
      </w:r>
    </w:p>
    <w:p>
      <w:pPr>
        <w:ind w:firstLine="480"/>
        <w:rPr>
          <w:rFonts w:hAnsi="宋体"/>
        </w:rPr>
      </w:pPr>
      <w:r>
        <w:rPr>
          <w:rFonts w:hint="eastAsia" w:hAnsi="宋体"/>
          <w:highlight w:val="white"/>
        </w:rPr>
        <w:t>21.3.2 延迟履行期间发生的不可抗力</w:t>
      </w:r>
    </w:p>
    <w:p>
      <w:pPr>
        <w:ind w:firstLine="480"/>
        <w:rPr>
          <w:rFonts w:hAnsi="宋体"/>
        </w:rPr>
      </w:pPr>
      <w:r>
        <w:rPr>
          <w:rFonts w:hint="eastAsia" w:hAnsi="宋体"/>
          <w:highlight w:val="white"/>
        </w:rPr>
        <w:t>合同一方当事人延迟履行，在延迟履行期间发生不可抗力的，不免除其责任。</w:t>
      </w:r>
    </w:p>
    <w:p>
      <w:pPr>
        <w:ind w:firstLine="480"/>
        <w:rPr>
          <w:rFonts w:hAnsi="宋体"/>
        </w:rPr>
      </w:pPr>
      <w:r>
        <w:rPr>
          <w:rFonts w:hint="eastAsia" w:hAnsi="宋体"/>
          <w:highlight w:val="white"/>
        </w:rPr>
        <w:t>21.3.3 避免和减少不可抗力损失</w:t>
      </w:r>
    </w:p>
    <w:p>
      <w:pPr>
        <w:ind w:firstLine="480"/>
        <w:rPr>
          <w:rFonts w:hAnsi="宋体"/>
        </w:rPr>
      </w:pPr>
      <w:r>
        <w:rPr>
          <w:rFonts w:hint="eastAsia" w:hAnsi="宋体"/>
          <w:highlight w:val="white"/>
        </w:rPr>
        <w:t>不可抗力发生后，发包人和承包人均应采取措施尽量避免和减少损失的扩大，任何一方没有采取有效措施导致损失扩大的，应对扩大的损失承担责任。</w:t>
      </w:r>
    </w:p>
    <w:p>
      <w:pPr>
        <w:ind w:firstLine="480"/>
        <w:rPr>
          <w:rFonts w:hAnsi="宋体"/>
        </w:rPr>
      </w:pPr>
      <w:r>
        <w:rPr>
          <w:rFonts w:hint="eastAsia" w:hAnsi="宋体"/>
          <w:highlight w:val="white"/>
        </w:rPr>
        <w:t>21.3.4 因不可抗力解除合同</w:t>
      </w:r>
    </w:p>
    <w:p>
      <w:pPr>
        <w:ind w:firstLine="480"/>
        <w:rPr>
          <w:rFonts w:hAnsi="宋体"/>
        </w:rPr>
      </w:pPr>
      <w:r>
        <w:rPr>
          <w:rFonts w:hint="eastAsia" w:hAnsi="宋体"/>
          <w:highlight w:val="whit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
      </w:pPr>
      <w:bookmarkStart w:id="1322" w:name="_Toc19033"/>
      <w:bookmarkStart w:id="1323" w:name="_Toc462100655"/>
      <w:bookmarkStart w:id="1324" w:name="_Toc16910"/>
      <w:bookmarkStart w:id="1325" w:name="_Toc18996"/>
      <w:bookmarkStart w:id="1326" w:name="_Toc26263"/>
      <w:bookmarkStart w:id="1327" w:name="_Toc23114"/>
      <w:r>
        <w:rPr>
          <w:highlight w:val="white"/>
        </w:rPr>
        <w:t xml:space="preserve">22. </w:t>
      </w:r>
      <w:r>
        <w:rPr>
          <w:rFonts w:hint="eastAsia"/>
          <w:highlight w:val="white"/>
        </w:rPr>
        <w:t>违约</w:t>
      </w:r>
      <w:bookmarkEnd w:id="1322"/>
      <w:bookmarkEnd w:id="1323"/>
      <w:bookmarkEnd w:id="1324"/>
      <w:bookmarkEnd w:id="1325"/>
      <w:bookmarkEnd w:id="1326"/>
      <w:bookmarkEnd w:id="1327"/>
    </w:p>
    <w:p>
      <w:pPr>
        <w:pStyle w:val="5"/>
        <w:rPr>
          <w:rFonts w:hAnsi="宋体"/>
        </w:rPr>
      </w:pPr>
      <w:bookmarkStart w:id="1328" w:name="_Toc11928"/>
      <w:r>
        <w:rPr>
          <w:rFonts w:hint="eastAsia" w:hAnsi="宋体"/>
          <w:highlight w:val="white"/>
        </w:rPr>
        <w:t>22.1 承包人违约</w:t>
      </w:r>
      <w:bookmarkEnd w:id="1328"/>
    </w:p>
    <w:p>
      <w:pPr>
        <w:ind w:firstLine="480"/>
        <w:rPr>
          <w:rFonts w:hAnsi="宋体"/>
        </w:rPr>
      </w:pPr>
      <w:r>
        <w:rPr>
          <w:rFonts w:hint="eastAsia" w:hAnsi="宋体"/>
          <w:highlight w:val="white"/>
        </w:rPr>
        <w:t>22.1.1 承包人违约的情形</w:t>
      </w:r>
    </w:p>
    <w:p>
      <w:pPr>
        <w:ind w:firstLine="480"/>
        <w:rPr>
          <w:rFonts w:hAnsi="宋体"/>
        </w:rPr>
      </w:pPr>
      <w:r>
        <w:rPr>
          <w:rFonts w:hint="eastAsia" w:hAnsi="宋体"/>
          <w:highlight w:val="white"/>
        </w:rPr>
        <w:t>在履行合同过程中发生的下列情况属承包人违约：</w:t>
      </w:r>
    </w:p>
    <w:p>
      <w:pPr>
        <w:ind w:firstLine="480"/>
        <w:rPr>
          <w:rFonts w:hAnsi="宋体"/>
        </w:rPr>
      </w:pPr>
      <w:r>
        <w:rPr>
          <w:rFonts w:hint="eastAsia" w:hAnsi="宋体"/>
          <w:highlight w:val="white"/>
        </w:rPr>
        <w:t>（1）承包人违反第1.8款或第4.3款的约定，私自将合同的全部或部分权利转让给其他人，或私自将合同的全部或部分义务转移给其他人；</w:t>
      </w:r>
    </w:p>
    <w:p>
      <w:pPr>
        <w:ind w:firstLine="480"/>
        <w:rPr>
          <w:rFonts w:hAnsi="宋体"/>
        </w:rPr>
      </w:pPr>
      <w:r>
        <w:rPr>
          <w:rFonts w:hint="eastAsia" w:hAnsi="宋体"/>
          <w:highlight w:val="white"/>
        </w:rPr>
        <w:t>（2）承包人违反第5.3款或第6.4款的约定，未经监理人批准，私自将已按合同约定进入施工场地的施工设备、临时设施或材料撤离施工场地；</w:t>
      </w:r>
    </w:p>
    <w:p>
      <w:pPr>
        <w:ind w:firstLine="480"/>
        <w:rPr>
          <w:rFonts w:hAnsi="宋体"/>
        </w:rPr>
      </w:pPr>
      <w:r>
        <w:rPr>
          <w:rFonts w:hint="eastAsia" w:hAnsi="宋体"/>
          <w:highlight w:val="white"/>
        </w:rPr>
        <w:t>（3）承包人违反第5.4款的约定使用了不合格材料或工程设备，工程质量达不到标准要求，又拒绝清除不合格工程；</w:t>
      </w:r>
    </w:p>
    <w:p>
      <w:pPr>
        <w:ind w:firstLine="480"/>
        <w:rPr>
          <w:rFonts w:hAnsi="宋体"/>
        </w:rPr>
      </w:pPr>
      <w:r>
        <w:rPr>
          <w:rFonts w:hint="eastAsia" w:hAnsi="宋体"/>
          <w:highlight w:val="white"/>
        </w:rPr>
        <w:t>（4）承包人未能按合同进度计划及时完成合同约定的工作，已造成或预期造成工期延误；</w:t>
      </w:r>
    </w:p>
    <w:p>
      <w:pPr>
        <w:ind w:firstLine="480"/>
        <w:rPr>
          <w:rFonts w:hAnsi="宋体"/>
        </w:rPr>
      </w:pPr>
      <w:r>
        <w:rPr>
          <w:rFonts w:hint="eastAsia" w:hAnsi="宋体"/>
          <w:highlight w:val="white"/>
        </w:rPr>
        <w:t>（5）承包人在缺陷责任期（工程质量保修期）内，未能对合同工程完工验收鉴定书中所列的缺陷清单的内容或缺陷责任期（工程质量保修期）内发生的缺陷进行修复，而又拒绝按监理人指示再进行修补；</w:t>
      </w:r>
    </w:p>
    <w:p>
      <w:pPr>
        <w:ind w:firstLine="480"/>
        <w:rPr>
          <w:rFonts w:hAnsi="宋体"/>
        </w:rPr>
      </w:pPr>
      <w:r>
        <w:rPr>
          <w:rFonts w:hint="eastAsia" w:hAnsi="宋体"/>
          <w:highlight w:val="white"/>
        </w:rPr>
        <w:t>（6）承包人无法继续履行或明确表示不履行或实质上已停止履行合同；</w:t>
      </w:r>
    </w:p>
    <w:p>
      <w:pPr>
        <w:ind w:firstLine="480"/>
        <w:rPr>
          <w:rFonts w:hAnsi="宋体"/>
        </w:rPr>
      </w:pPr>
      <w:r>
        <w:rPr>
          <w:rFonts w:hint="eastAsia" w:hAnsi="宋体"/>
          <w:highlight w:val="white"/>
        </w:rPr>
        <w:t>（7）承包人不按合同约定履行义务的其他情况。</w:t>
      </w:r>
    </w:p>
    <w:p>
      <w:pPr>
        <w:ind w:firstLine="480"/>
        <w:rPr>
          <w:rFonts w:hAnsi="宋体"/>
        </w:rPr>
      </w:pPr>
      <w:r>
        <w:rPr>
          <w:rFonts w:hint="eastAsia" w:hAnsi="宋体"/>
          <w:highlight w:val="white"/>
        </w:rPr>
        <w:t>22.1.2 对承包人违约的处理</w:t>
      </w:r>
    </w:p>
    <w:p>
      <w:pPr>
        <w:ind w:firstLine="480"/>
        <w:rPr>
          <w:rFonts w:hAnsi="宋体"/>
        </w:rPr>
      </w:pPr>
      <w:r>
        <w:rPr>
          <w:rFonts w:hint="eastAsia" w:hAnsi="宋体"/>
          <w:highlight w:val="white"/>
        </w:rPr>
        <w:t>（1）承包人发生第22.1.1（6）目约定的违约情况时，发包人可通知承包人立即解除合同，并按有关法律处理。</w:t>
      </w:r>
    </w:p>
    <w:p>
      <w:pPr>
        <w:ind w:firstLine="480"/>
        <w:rPr>
          <w:rFonts w:hAnsi="宋体"/>
        </w:rPr>
      </w:pPr>
      <w:r>
        <w:rPr>
          <w:rFonts w:hint="eastAsia" w:hAnsi="宋体"/>
          <w:highlight w:val="white"/>
        </w:rPr>
        <w:t>（2）承包人发生除第22.1.1（6）目约定以外的其他违约情况时，监理人可向承包人发出整改通知，要求其在指定的期限内改正。承包人应承担其违约所引起的费用增加和（或）工期延误。</w:t>
      </w:r>
    </w:p>
    <w:p>
      <w:pPr>
        <w:ind w:firstLine="480"/>
        <w:rPr>
          <w:rFonts w:hAnsi="宋体"/>
        </w:rPr>
      </w:pPr>
      <w:r>
        <w:rPr>
          <w:rFonts w:hint="eastAsia" w:hAnsi="宋体"/>
          <w:highlight w:val="white"/>
        </w:rPr>
        <w:t>（3）经检查证明承包人已采取了有效措施纠正违约行为，具备复工条件的，可由监理人签发复工通知复工。</w:t>
      </w:r>
    </w:p>
    <w:p>
      <w:pPr>
        <w:ind w:firstLine="480"/>
        <w:rPr>
          <w:rFonts w:hAnsi="宋体"/>
        </w:rPr>
      </w:pPr>
      <w:r>
        <w:rPr>
          <w:rFonts w:hint="eastAsia" w:hAnsi="宋体"/>
          <w:highlight w:val="white"/>
        </w:rPr>
        <w:t>22.1.3 承包人违约解除合同</w:t>
      </w:r>
    </w:p>
    <w:p>
      <w:pPr>
        <w:ind w:firstLine="480"/>
        <w:rPr>
          <w:rFonts w:hAnsi="宋体"/>
        </w:rPr>
      </w:pPr>
      <w:r>
        <w:rPr>
          <w:rFonts w:hint="eastAsia" w:hAnsi="宋体"/>
          <w:highlight w:val="whit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ind w:firstLine="480"/>
        <w:rPr>
          <w:rFonts w:hAnsi="宋体"/>
        </w:rPr>
      </w:pPr>
      <w:r>
        <w:rPr>
          <w:rFonts w:hint="eastAsia" w:hAnsi="宋体"/>
          <w:highlight w:val="white"/>
        </w:rPr>
        <w:t>22.1.4 合同解除后的估价、付款和结清</w:t>
      </w:r>
    </w:p>
    <w:p>
      <w:pPr>
        <w:ind w:firstLine="480"/>
        <w:rPr>
          <w:rFonts w:hAnsi="宋体"/>
        </w:rPr>
      </w:pPr>
      <w:r>
        <w:rPr>
          <w:rFonts w:hint="eastAsia" w:hAnsi="宋体"/>
          <w:highlight w:val="white"/>
        </w:rPr>
        <w:t xml:space="preserve">（1）合同解除后，监理人按第3.5款商定或确定承包人实际完成工作的价值，以及承包人已提供的材料、施工设备、工程设备和临时工程等的价值。 </w:t>
      </w:r>
    </w:p>
    <w:p>
      <w:pPr>
        <w:ind w:firstLine="480"/>
        <w:rPr>
          <w:rFonts w:hAnsi="宋体"/>
        </w:rPr>
      </w:pPr>
      <w:r>
        <w:rPr>
          <w:rFonts w:hint="eastAsia" w:hAnsi="宋体"/>
          <w:highlight w:val="white"/>
        </w:rPr>
        <w:t xml:space="preserve">（2）合同解除后，发包人应暂停对承包人的一切付款，查清各项付款和已扣款金额，包括承包人应支付的违约金。 </w:t>
      </w:r>
    </w:p>
    <w:p>
      <w:pPr>
        <w:ind w:firstLine="480"/>
        <w:rPr>
          <w:rFonts w:hAnsi="宋体"/>
        </w:rPr>
      </w:pPr>
      <w:r>
        <w:rPr>
          <w:rFonts w:hint="eastAsia" w:hAnsi="宋体"/>
          <w:highlight w:val="white"/>
        </w:rPr>
        <w:t>（3）合同解除后，发包人应按第23.4款的约定向承包人索赔由于解除合同给发包人造成的损失。</w:t>
      </w:r>
    </w:p>
    <w:p>
      <w:pPr>
        <w:ind w:firstLine="480"/>
        <w:rPr>
          <w:rFonts w:hAnsi="宋体"/>
        </w:rPr>
      </w:pPr>
      <w:r>
        <w:rPr>
          <w:rFonts w:hint="eastAsia" w:hAnsi="宋体"/>
          <w:highlight w:val="white"/>
        </w:rPr>
        <w:t>（4）合同双方确认上述往来款项后，出具最终结清付款证书，结清全部合同款项。</w:t>
      </w:r>
    </w:p>
    <w:p>
      <w:pPr>
        <w:ind w:firstLine="480"/>
        <w:rPr>
          <w:rFonts w:hAnsi="宋体"/>
        </w:rPr>
      </w:pPr>
      <w:r>
        <w:rPr>
          <w:rFonts w:hint="eastAsia" w:hAnsi="宋体"/>
          <w:highlight w:val="white"/>
        </w:rPr>
        <w:t>（5）发包人和承包人未能就解除合同后的结清达成一致而形成争议的，按第24条的约定办理。</w:t>
      </w:r>
    </w:p>
    <w:p>
      <w:pPr>
        <w:ind w:firstLine="480"/>
        <w:rPr>
          <w:rFonts w:hAnsi="宋体"/>
        </w:rPr>
      </w:pPr>
      <w:r>
        <w:rPr>
          <w:rFonts w:hint="eastAsia" w:hAnsi="宋体"/>
          <w:highlight w:val="white"/>
        </w:rPr>
        <w:t>22.1.5 协议利益的转让</w:t>
      </w:r>
    </w:p>
    <w:p>
      <w:pPr>
        <w:ind w:firstLine="480"/>
        <w:rPr>
          <w:rFonts w:hAnsi="宋体"/>
        </w:rPr>
      </w:pPr>
      <w:r>
        <w:rPr>
          <w:rFonts w:hint="eastAsia" w:hAnsi="宋体"/>
          <w:highlight w:val="white"/>
        </w:rPr>
        <w:t xml:space="preserve">因承包人违约解除合同的，发包人有权要求承包人将其为实施合同而签订的材料和设备的订货协议或任何服务协议利益转让给发包人，并在解除合同后的14天内，依法办理转让手续。 </w:t>
      </w:r>
    </w:p>
    <w:p>
      <w:pPr>
        <w:ind w:firstLine="480"/>
        <w:rPr>
          <w:rFonts w:hAnsi="宋体"/>
        </w:rPr>
      </w:pPr>
      <w:r>
        <w:rPr>
          <w:rFonts w:hint="eastAsia" w:hAnsi="宋体"/>
          <w:highlight w:val="white"/>
        </w:rPr>
        <w:t>22.1.6 紧急情况下无能力或不愿进行抢救</w:t>
      </w:r>
    </w:p>
    <w:p>
      <w:pPr>
        <w:ind w:firstLine="480"/>
        <w:rPr>
          <w:rFonts w:hAnsi="宋体"/>
        </w:rPr>
      </w:pPr>
      <w:r>
        <w:rPr>
          <w:rFonts w:hint="eastAsia" w:hAnsi="宋体"/>
          <w:highlight w:val="whit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5"/>
        <w:rPr>
          <w:rFonts w:hAnsi="宋体"/>
        </w:rPr>
      </w:pPr>
      <w:bookmarkStart w:id="1329" w:name="_Toc17172"/>
      <w:r>
        <w:rPr>
          <w:rFonts w:hint="eastAsia" w:hAnsi="宋体"/>
          <w:highlight w:val="white"/>
        </w:rPr>
        <w:t>22.2 发包人违约</w:t>
      </w:r>
      <w:bookmarkEnd w:id="1329"/>
    </w:p>
    <w:p>
      <w:pPr>
        <w:ind w:firstLine="480"/>
        <w:rPr>
          <w:rFonts w:hAnsi="宋体"/>
        </w:rPr>
      </w:pPr>
      <w:r>
        <w:rPr>
          <w:rFonts w:hint="eastAsia" w:hAnsi="宋体"/>
          <w:highlight w:val="white"/>
        </w:rPr>
        <w:t>22.2.1 发包人违约的情形</w:t>
      </w:r>
    </w:p>
    <w:p>
      <w:pPr>
        <w:ind w:firstLine="480"/>
        <w:rPr>
          <w:rFonts w:hAnsi="宋体"/>
        </w:rPr>
      </w:pPr>
      <w:r>
        <w:rPr>
          <w:rFonts w:hint="eastAsia" w:hAnsi="宋体"/>
          <w:highlight w:val="white"/>
        </w:rPr>
        <w:t>在履行合同过程中发生的下列情形，属发包人违约：</w:t>
      </w:r>
    </w:p>
    <w:p>
      <w:pPr>
        <w:ind w:firstLine="480"/>
        <w:rPr>
          <w:rFonts w:hAnsi="宋体"/>
        </w:rPr>
      </w:pPr>
      <w:r>
        <w:rPr>
          <w:rFonts w:hint="eastAsia" w:hAnsi="宋体"/>
          <w:highlight w:val="white"/>
        </w:rPr>
        <w:t>（1）发包人未能按合同约定支付预付款或合同价款，或拖延、拒绝批准付款申请和支付凭证，导致付款延误的；</w:t>
      </w:r>
    </w:p>
    <w:p>
      <w:pPr>
        <w:ind w:firstLine="480"/>
        <w:rPr>
          <w:rFonts w:hAnsi="宋体"/>
        </w:rPr>
      </w:pPr>
      <w:r>
        <w:rPr>
          <w:rFonts w:hint="eastAsia" w:hAnsi="宋体"/>
          <w:highlight w:val="white"/>
        </w:rPr>
        <w:t>（2）发包人原因造成停工的；</w:t>
      </w:r>
    </w:p>
    <w:p>
      <w:pPr>
        <w:ind w:firstLine="480"/>
        <w:rPr>
          <w:rFonts w:hAnsi="宋体"/>
        </w:rPr>
      </w:pPr>
      <w:r>
        <w:rPr>
          <w:rFonts w:hint="eastAsia" w:hAnsi="宋体"/>
          <w:highlight w:val="white"/>
        </w:rPr>
        <w:t>（3）监理人无正当理由没有在约定期限内发出复工指示，导致承包人无法复工的；</w:t>
      </w:r>
    </w:p>
    <w:p>
      <w:pPr>
        <w:ind w:firstLine="480"/>
        <w:rPr>
          <w:rFonts w:hAnsi="宋体"/>
        </w:rPr>
      </w:pPr>
      <w:r>
        <w:rPr>
          <w:rFonts w:hint="eastAsia" w:hAnsi="宋体"/>
          <w:highlight w:val="white"/>
        </w:rPr>
        <w:t>（4）发包人无法继续履行或明确表示不履行或实质上已停止履行合同的；</w:t>
      </w:r>
    </w:p>
    <w:p>
      <w:pPr>
        <w:ind w:firstLine="480"/>
        <w:rPr>
          <w:rFonts w:hAnsi="宋体"/>
        </w:rPr>
      </w:pPr>
      <w:r>
        <w:rPr>
          <w:rFonts w:hint="eastAsia" w:hAnsi="宋体"/>
          <w:highlight w:val="white"/>
        </w:rPr>
        <w:t>（5）发包人不履行合同约定其他义务的。</w:t>
      </w:r>
    </w:p>
    <w:p>
      <w:pPr>
        <w:ind w:firstLine="480"/>
        <w:rPr>
          <w:rFonts w:hAnsi="宋体"/>
        </w:rPr>
      </w:pPr>
      <w:r>
        <w:rPr>
          <w:rFonts w:hint="eastAsia" w:hAnsi="宋体"/>
          <w:highlight w:val="white"/>
        </w:rPr>
        <w:t>22.2.2 承包人有权暂停施工</w:t>
      </w:r>
    </w:p>
    <w:p>
      <w:pPr>
        <w:ind w:firstLine="480"/>
        <w:rPr>
          <w:rFonts w:hAnsi="宋体"/>
        </w:rPr>
      </w:pPr>
      <w:r>
        <w:rPr>
          <w:rFonts w:hint="eastAsia" w:hAnsi="宋体"/>
          <w:highlight w:val="whit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firstLine="480"/>
        <w:rPr>
          <w:rFonts w:hAnsi="宋体"/>
        </w:rPr>
      </w:pPr>
      <w:r>
        <w:rPr>
          <w:rFonts w:hint="eastAsia" w:hAnsi="宋体"/>
          <w:highlight w:val="white"/>
        </w:rPr>
        <w:t xml:space="preserve">22.2.3 发包人违约解除合同 </w:t>
      </w:r>
    </w:p>
    <w:p>
      <w:pPr>
        <w:ind w:firstLine="480"/>
        <w:rPr>
          <w:rFonts w:hAnsi="宋体"/>
        </w:rPr>
      </w:pPr>
      <w:r>
        <w:rPr>
          <w:rFonts w:hint="eastAsia" w:hAnsi="宋体"/>
          <w:highlight w:val="white"/>
        </w:rPr>
        <w:t xml:space="preserve">（1）发生第22.2.1（4）目的违约情况时，承包人可书面通知发包人解除合同。   </w:t>
      </w:r>
    </w:p>
    <w:p>
      <w:pPr>
        <w:ind w:firstLine="480"/>
        <w:rPr>
          <w:rFonts w:hAnsi="宋体"/>
        </w:rPr>
      </w:pPr>
      <w:r>
        <w:rPr>
          <w:rFonts w:hint="eastAsia" w:hAnsi="宋体"/>
          <w:highlight w:val="white"/>
        </w:rPr>
        <w:t>（2）承包人按22.2.2项暂停施工28天后，发包人仍不纠正违约行为的，承包人可向发包人发出解除合同通知。但承包人的这一行动不免除发包人承担的违约责任，也不影响承包人根据合同约定享有的索赔权利。</w:t>
      </w:r>
    </w:p>
    <w:p>
      <w:pPr>
        <w:ind w:firstLine="480"/>
        <w:rPr>
          <w:rFonts w:hAnsi="宋体"/>
        </w:rPr>
      </w:pPr>
      <w:r>
        <w:rPr>
          <w:rFonts w:hint="eastAsia" w:hAnsi="宋体"/>
          <w:highlight w:val="white"/>
        </w:rPr>
        <w:t>22.2.4 解除合同后的付款</w:t>
      </w:r>
    </w:p>
    <w:p>
      <w:pPr>
        <w:ind w:firstLine="480"/>
        <w:rPr>
          <w:rFonts w:hAnsi="宋体"/>
        </w:rPr>
      </w:pPr>
      <w:r>
        <w:rPr>
          <w:rFonts w:hint="eastAsia" w:hAnsi="宋体"/>
          <w:highlight w:val="white"/>
        </w:rPr>
        <w:t>因发包人违约解除合同的，发包人应在解除合同后28天内向承包人支付下列金额，承包人应在此期限内及时向发包人提交要求支付下列金额的有关资料和凭证：</w:t>
      </w:r>
    </w:p>
    <w:p>
      <w:pPr>
        <w:ind w:firstLine="480"/>
        <w:rPr>
          <w:rFonts w:hAnsi="宋体"/>
        </w:rPr>
      </w:pPr>
      <w:r>
        <w:rPr>
          <w:rFonts w:hint="eastAsia" w:hAnsi="宋体"/>
          <w:highlight w:val="white"/>
        </w:rPr>
        <w:t>（1）合同解除日以前所完成工作的价款；</w:t>
      </w:r>
    </w:p>
    <w:p>
      <w:pPr>
        <w:ind w:firstLine="480"/>
        <w:rPr>
          <w:rFonts w:hAnsi="宋体"/>
        </w:rPr>
      </w:pPr>
      <w:r>
        <w:rPr>
          <w:rFonts w:hint="eastAsia" w:hAnsi="宋体"/>
          <w:highlight w:val="white"/>
        </w:rPr>
        <w:t>（2）承包人为该工程施工订购并已付款的材料、工程设备和其他物品的金额。发包人付还后，该材料、工程设备和其他物品归发包人所有；</w:t>
      </w:r>
    </w:p>
    <w:p>
      <w:pPr>
        <w:ind w:firstLine="480"/>
        <w:rPr>
          <w:rFonts w:hAnsi="宋体"/>
        </w:rPr>
      </w:pPr>
      <w:r>
        <w:rPr>
          <w:rFonts w:hint="eastAsia" w:hAnsi="宋体"/>
          <w:highlight w:val="white"/>
        </w:rPr>
        <w:t>（3）承包人为完成工程所发生的，而发包人未支付的金额；</w:t>
      </w:r>
    </w:p>
    <w:p>
      <w:pPr>
        <w:ind w:firstLine="480"/>
        <w:rPr>
          <w:rFonts w:hAnsi="宋体"/>
        </w:rPr>
      </w:pPr>
      <w:r>
        <w:rPr>
          <w:rFonts w:hint="eastAsia" w:hAnsi="宋体"/>
          <w:highlight w:val="white"/>
        </w:rPr>
        <w:t>（4）承包人撤离施工场地以及遣散承包人人员的金额；</w:t>
      </w:r>
    </w:p>
    <w:p>
      <w:pPr>
        <w:ind w:firstLine="480"/>
        <w:rPr>
          <w:rFonts w:hAnsi="宋体"/>
        </w:rPr>
      </w:pPr>
      <w:r>
        <w:rPr>
          <w:rFonts w:hint="eastAsia" w:hAnsi="宋体"/>
          <w:highlight w:val="white"/>
        </w:rPr>
        <w:t>（5）由于解除合同应赔偿的承包人损失；</w:t>
      </w:r>
    </w:p>
    <w:p>
      <w:pPr>
        <w:ind w:firstLine="480"/>
        <w:rPr>
          <w:rFonts w:hAnsi="宋体"/>
        </w:rPr>
      </w:pPr>
      <w:r>
        <w:rPr>
          <w:rFonts w:hint="eastAsia" w:hAnsi="宋体"/>
          <w:highlight w:val="white"/>
        </w:rPr>
        <w:t>（6）按合同约定在合同解除日前应支付给承包人的其他金额。</w:t>
      </w:r>
    </w:p>
    <w:p>
      <w:pPr>
        <w:ind w:firstLine="480"/>
        <w:rPr>
          <w:rFonts w:hAnsi="宋体"/>
        </w:rPr>
      </w:pPr>
      <w:r>
        <w:rPr>
          <w:rFonts w:hint="eastAsia" w:hAnsi="宋体"/>
          <w:highlight w:val="white"/>
        </w:rPr>
        <w:t>发包人应按本项约定支付上述金额并退还质量保证金和履约担保，但有权要求承包人支付应偿还给发包人的各项金额。</w:t>
      </w:r>
    </w:p>
    <w:p>
      <w:pPr>
        <w:ind w:firstLine="480"/>
        <w:rPr>
          <w:rFonts w:hAnsi="宋体"/>
        </w:rPr>
      </w:pPr>
      <w:r>
        <w:rPr>
          <w:rFonts w:hint="eastAsia" w:hAnsi="宋体"/>
          <w:highlight w:val="white"/>
        </w:rPr>
        <w:t>22.2.5 解除合同后的承包人撤离</w:t>
      </w:r>
    </w:p>
    <w:p>
      <w:pPr>
        <w:ind w:firstLine="480"/>
        <w:rPr>
          <w:rFonts w:hAnsi="宋体"/>
        </w:rPr>
      </w:pPr>
      <w:r>
        <w:rPr>
          <w:rFonts w:hint="eastAsia" w:hAnsi="宋体"/>
          <w:highlight w:val="whit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5"/>
        <w:rPr>
          <w:rFonts w:hAnsi="宋体"/>
        </w:rPr>
      </w:pPr>
      <w:bookmarkStart w:id="1330" w:name="_Toc3352"/>
      <w:r>
        <w:rPr>
          <w:rFonts w:hint="eastAsia" w:hAnsi="宋体"/>
          <w:highlight w:val="white"/>
        </w:rPr>
        <w:t>22.3 第三人造成的违约</w:t>
      </w:r>
      <w:bookmarkEnd w:id="1330"/>
    </w:p>
    <w:p>
      <w:pPr>
        <w:ind w:firstLine="480"/>
        <w:rPr>
          <w:rFonts w:hAnsi="宋体"/>
        </w:rPr>
      </w:pPr>
      <w:r>
        <w:rPr>
          <w:rFonts w:hint="eastAsia" w:hAnsi="宋体"/>
          <w:highlight w:val="white"/>
        </w:rPr>
        <w:t>在履行合同过程中，一方当事人因第三人的原因造成违约的，应当向对方当事人承担违约责任。一方当事人和第三人之间的纠纷，依照法律规定或者按照约定解决。</w:t>
      </w:r>
    </w:p>
    <w:p>
      <w:pPr>
        <w:pStyle w:val="4"/>
      </w:pPr>
      <w:bookmarkStart w:id="1331" w:name="_Toc29794"/>
      <w:bookmarkStart w:id="1332" w:name="_Toc2514"/>
      <w:bookmarkStart w:id="1333" w:name="_Toc29528"/>
      <w:bookmarkStart w:id="1334" w:name="_Toc462100656"/>
      <w:bookmarkStart w:id="1335" w:name="_Toc29051"/>
      <w:bookmarkStart w:id="1336" w:name="_Toc17720"/>
      <w:r>
        <w:rPr>
          <w:highlight w:val="white"/>
        </w:rPr>
        <w:t xml:space="preserve">23. </w:t>
      </w:r>
      <w:r>
        <w:rPr>
          <w:rFonts w:hint="eastAsia"/>
          <w:highlight w:val="white"/>
        </w:rPr>
        <w:t>索赔</w:t>
      </w:r>
      <w:bookmarkEnd w:id="1331"/>
      <w:bookmarkEnd w:id="1332"/>
      <w:bookmarkEnd w:id="1333"/>
      <w:bookmarkEnd w:id="1334"/>
      <w:bookmarkEnd w:id="1335"/>
      <w:bookmarkEnd w:id="1336"/>
    </w:p>
    <w:p>
      <w:pPr>
        <w:pStyle w:val="5"/>
        <w:rPr>
          <w:rFonts w:hAnsi="宋体"/>
        </w:rPr>
      </w:pPr>
      <w:bookmarkStart w:id="1337" w:name="_Toc9126"/>
      <w:r>
        <w:rPr>
          <w:rFonts w:hint="eastAsia" w:hAnsi="宋体"/>
          <w:highlight w:val="white"/>
        </w:rPr>
        <w:t>23.1 承包人索赔的提出</w:t>
      </w:r>
      <w:bookmarkEnd w:id="1337"/>
    </w:p>
    <w:p>
      <w:pPr>
        <w:ind w:firstLine="480"/>
        <w:rPr>
          <w:rFonts w:hAnsi="宋体"/>
        </w:rPr>
      </w:pPr>
      <w:r>
        <w:rPr>
          <w:rFonts w:hint="eastAsia" w:hAnsi="宋体"/>
          <w:highlight w:val="white"/>
        </w:rPr>
        <w:t>根据合同约定，承包人认为有权得到追加付款和（或）延长工期的，应按以下程序向发包人提出索赔：</w:t>
      </w:r>
    </w:p>
    <w:p>
      <w:pPr>
        <w:ind w:firstLine="480"/>
        <w:rPr>
          <w:rFonts w:hAnsi="宋体"/>
        </w:rPr>
      </w:pPr>
      <w:r>
        <w:rPr>
          <w:rFonts w:hint="eastAsia" w:hAnsi="宋体"/>
          <w:highlight w:val="white"/>
        </w:rPr>
        <w:t>（1）承包人应在知道或应当知道索赔事件发生后28天内，向监理人递交索赔意向通知书，并说明发生索赔事件的事由。承包人未在前述28天内发出索赔意向通知书的，丧失要求追加付款和（或）延长工期的权利；</w:t>
      </w:r>
    </w:p>
    <w:p>
      <w:pPr>
        <w:ind w:firstLine="480"/>
        <w:rPr>
          <w:rFonts w:hAnsi="宋体"/>
        </w:rPr>
      </w:pPr>
      <w:r>
        <w:rPr>
          <w:rFonts w:hint="eastAsia" w:hAnsi="宋体"/>
          <w:highlight w:val="white"/>
        </w:rPr>
        <w:t>（2）承包人应在发出索赔意向通知书后28天内，向监理人正式递交索赔通知书。索赔通知书应详细说明索赔理由以及要求追加的付款金额和（或）延长的工期，并附必要的记录和证明材料；</w:t>
      </w:r>
    </w:p>
    <w:p>
      <w:pPr>
        <w:ind w:firstLine="480"/>
        <w:rPr>
          <w:rFonts w:hAnsi="宋体"/>
        </w:rPr>
      </w:pPr>
      <w:r>
        <w:rPr>
          <w:rFonts w:hint="eastAsia" w:hAnsi="宋体"/>
          <w:highlight w:val="white"/>
        </w:rPr>
        <w:t>（3）索赔事件具有连续影响的，承包人应按合理时间间隔继续递交延续索赔通知，说明连续影响的实际情况和记录，列出累计的追加付款金额和（或）工期延长天数；</w:t>
      </w:r>
    </w:p>
    <w:p>
      <w:pPr>
        <w:ind w:firstLine="480"/>
        <w:rPr>
          <w:rFonts w:hAnsi="宋体"/>
        </w:rPr>
      </w:pPr>
      <w:r>
        <w:rPr>
          <w:rFonts w:hint="eastAsia" w:hAnsi="宋体"/>
          <w:highlight w:val="white"/>
        </w:rPr>
        <w:t>（4）在索赔事件影响结束后的28天内，承包人应向监理人递交最终索赔通知书，说明最终要求索赔的追加付款金额和延长的工期，并附必要的记录和证明材料。</w:t>
      </w:r>
    </w:p>
    <w:p>
      <w:pPr>
        <w:pStyle w:val="5"/>
        <w:rPr>
          <w:rFonts w:hAnsi="宋体"/>
        </w:rPr>
      </w:pPr>
      <w:bookmarkStart w:id="1338" w:name="_Toc6592"/>
      <w:r>
        <w:rPr>
          <w:rFonts w:hint="eastAsia" w:hAnsi="宋体"/>
          <w:highlight w:val="white"/>
        </w:rPr>
        <w:t>23.2 承包人索赔处理程序</w:t>
      </w:r>
      <w:bookmarkEnd w:id="1338"/>
    </w:p>
    <w:p>
      <w:pPr>
        <w:ind w:firstLine="480"/>
        <w:rPr>
          <w:rFonts w:hAnsi="宋体"/>
        </w:rPr>
      </w:pPr>
      <w:r>
        <w:rPr>
          <w:rFonts w:hint="eastAsia" w:hAnsi="宋体"/>
          <w:highlight w:val="white"/>
        </w:rPr>
        <w:t>（1）监理人收到承包人提交的索赔通知书后，应及时审查索赔通知书的内容、查验承包人的记录和证明材料，必要时监理人可要求承包人提交全部原始记录备份。</w:t>
      </w:r>
    </w:p>
    <w:p>
      <w:pPr>
        <w:ind w:firstLine="480"/>
        <w:rPr>
          <w:rFonts w:hAnsi="宋体"/>
        </w:rPr>
      </w:pPr>
      <w:r>
        <w:rPr>
          <w:rFonts w:hint="eastAsia" w:hAnsi="宋体"/>
          <w:highlight w:val="white"/>
        </w:rPr>
        <w:t>（2）监理人应按第3.5款商定或确定追加的付款和（或）延长的工期，并在收到上述索赔通知书或有关索赔的进一步证明材料后的42天内，将索赔处理结果答复承包人。</w:t>
      </w:r>
    </w:p>
    <w:p>
      <w:pPr>
        <w:ind w:firstLine="480"/>
        <w:rPr>
          <w:rFonts w:hAnsi="宋体"/>
        </w:rPr>
      </w:pPr>
      <w:r>
        <w:rPr>
          <w:rFonts w:hint="eastAsia" w:hAnsi="宋体"/>
          <w:highlight w:val="white"/>
        </w:rPr>
        <w:t>（3）承包人接受索赔处理结果的，发包人应在作出索赔处理结果答复后28天内完成赔付。承包人不接受索赔处理结果的，按第24条的约定办理。</w:t>
      </w:r>
    </w:p>
    <w:p>
      <w:pPr>
        <w:pStyle w:val="5"/>
        <w:rPr>
          <w:rFonts w:hAnsi="宋体"/>
        </w:rPr>
      </w:pPr>
      <w:bookmarkStart w:id="1339" w:name="_Toc20947"/>
      <w:r>
        <w:rPr>
          <w:rFonts w:hint="eastAsia" w:hAnsi="宋体"/>
          <w:highlight w:val="white"/>
        </w:rPr>
        <w:t>23.3 承包人提出索赔的期限</w:t>
      </w:r>
      <w:bookmarkEnd w:id="1339"/>
    </w:p>
    <w:p>
      <w:pPr>
        <w:ind w:firstLine="480"/>
        <w:rPr>
          <w:rFonts w:hAnsi="宋体"/>
        </w:rPr>
      </w:pPr>
      <w:r>
        <w:rPr>
          <w:rFonts w:hint="eastAsia" w:hAnsi="宋体"/>
          <w:highlight w:val="white"/>
        </w:rPr>
        <w:t>23.3.1 承包人按第17.5款的约定接受了完工付款证书后，应被认为已无权再提出在合同工程完工证书颁发前所发生的任何索赔。</w:t>
      </w:r>
    </w:p>
    <w:p>
      <w:pPr>
        <w:ind w:firstLine="480"/>
        <w:rPr>
          <w:rFonts w:hAnsi="宋体"/>
        </w:rPr>
      </w:pPr>
      <w:r>
        <w:rPr>
          <w:rFonts w:hint="eastAsia" w:hAnsi="宋体"/>
          <w:highlight w:val="white"/>
        </w:rPr>
        <w:t xml:space="preserve">23.3.2 承包人按第17.6款的约定提交的最终结清申请单中，只限于提出合同工程完工证书颁发后发生的索赔。提出索赔的期限自接受最终结清证书时终止。 </w:t>
      </w:r>
    </w:p>
    <w:p>
      <w:pPr>
        <w:pStyle w:val="5"/>
        <w:rPr>
          <w:rFonts w:hAnsi="宋体"/>
        </w:rPr>
      </w:pPr>
      <w:bookmarkStart w:id="1340" w:name="_Toc24687"/>
      <w:r>
        <w:rPr>
          <w:rFonts w:hint="eastAsia" w:hAnsi="宋体"/>
          <w:highlight w:val="white"/>
        </w:rPr>
        <w:t>23.4 发包人的索赔</w:t>
      </w:r>
      <w:bookmarkEnd w:id="1340"/>
    </w:p>
    <w:p>
      <w:pPr>
        <w:ind w:firstLine="480"/>
        <w:rPr>
          <w:rFonts w:hAnsi="宋体"/>
        </w:rPr>
      </w:pPr>
      <w:r>
        <w:rPr>
          <w:rFonts w:hint="eastAsia" w:hAnsi="宋体"/>
          <w:highlight w:val="whit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ind w:firstLine="480"/>
        <w:rPr>
          <w:rFonts w:hAnsi="宋体"/>
        </w:rPr>
      </w:pPr>
      <w:r>
        <w:rPr>
          <w:rFonts w:hint="eastAsia" w:hAnsi="宋体"/>
          <w:highlight w:val="whit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ind w:firstLine="480"/>
        <w:rPr>
          <w:rFonts w:hAnsi="宋体"/>
        </w:rPr>
      </w:pPr>
      <w:r>
        <w:rPr>
          <w:rFonts w:hAnsi="宋体"/>
          <w:highlight w:val="white"/>
        </w:rPr>
        <w:t>2</w:t>
      </w:r>
      <w:r>
        <w:rPr>
          <w:rFonts w:hint="eastAsia" w:hAnsi="宋体"/>
          <w:highlight w:val="white"/>
        </w:rPr>
        <w:t>3.4.3 承包人对监理人按第</w:t>
      </w:r>
      <w:r>
        <w:rPr>
          <w:rFonts w:hAnsi="宋体"/>
          <w:highlight w:val="white"/>
        </w:rPr>
        <w:t>2</w:t>
      </w:r>
      <w:r>
        <w:rPr>
          <w:rFonts w:hint="eastAsia" w:hAnsi="宋体"/>
          <w:highlight w:val="white"/>
        </w:rPr>
        <w:t>3.4.1项发出的索赔书面通知内容持异议时，应在收到书面通知后的14天内，将持有异议的书面报告及其证明材料提交监理人。监理人应在收到承包人书面报告后的14天内，将异议的处理意见通知承包人，并按第</w:t>
      </w:r>
      <w:r>
        <w:rPr>
          <w:rFonts w:hAnsi="宋体"/>
          <w:highlight w:val="white"/>
        </w:rPr>
        <w:t>2</w:t>
      </w:r>
      <w:r>
        <w:rPr>
          <w:rFonts w:hint="eastAsia" w:hAnsi="宋体"/>
          <w:highlight w:val="white"/>
        </w:rPr>
        <w:t>3.4.2项的约定执行赔付。若承包人不接受监理人的索赔处理意见，可按本合同第24条的规定办理。</w:t>
      </w:r>
    </w:p>
    <w:p>
      <w:pPr>
        <w:pStyle w:val="4"/>
      </w:pPr>
      <w:bookmarkStart w:id="1341" w:name="_Toc24379"/>
      <w:bookmarkStart w:id="1342" w:name="_Toc462100657"/>
      <w:bookmarkStart w:id="1343" w:name="_Toc13532"/>
      <w:bookmarkStart w:id="1344" w:name="_Toc16133"/>
      <w:bookmarkStart w:id="1345" w:name="_Toc6392"/>
      <w:bookmarkStart w:id="1346" w:name="_Toc21359"/>
      <w:r>
        <w:rPr>
          <w:highlight w:val="white"/>
        </w:rPr>
        <w:t xml:space="preserve">24. </w:t>
      </w:r>
      <w:r>
        <w:rPr>
          <w:rFonts w:hint="eastAsia"/>
          <w:highlight w:val="white"/>
        </w:rPr>
        <w:t>争议的解决</w:t>
      </w:r>
      <w:bookmarkEnd w:id="1341"/>
      <w:bookmarkEnd w:id="1342"/>
      <w:bookmarkEnd w:id="1343"/>
      <w:bookmarkEnd w:id="1344"/>
      <w:bookmarkEnd w:id="1345"/>
      <w:bookmarkEnd w:id="1346"/>
    </w:p>
    <w:p>
      <w:pPr>
        <w:pStyle w:val="5"/>
        <w:rPr>
          <w:rFonts w:hAnsi="宋体"/>
        </w:rPr>
      </w:pPr>
      <w:bookmarkStart w:id="1347" w:name="_Toc20913"/>
      <w:r>
        <w:rPr>
          <w:rFonts w:hint="eastAsia" w:hAnsi="宋体"/>
          <w:highlight w:val="white"/>
        </w:rPr>
        <w:t>24.1 争议的解决方式</w:t>
      </w:r>
      <w:bookmarkEnd w:id="1347"/>
    </w:p>
    <w:p>
      <w:pPr>
        <w:ind w:firstLine="480"/>
        <w:rPr>
          <w:rFonts w:hAnsi="宋体"/>
        </w:rPr>
      </w:pPr>
      <w:r>
        <w:rPr>
          <w:rFonts w:hint="eastAsia" w:hAnsi="宋体"/>
          <w:highlight w:val="whit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ind w:firstLine="480"/>
        <w:rPr>
          <w:rFonts w:hAnsi="宋体"/>
        </w:rPr>
      </w:pPr>
      <w:r>
        <w:rPr>
          <w:rFonts w:hint="eastAsia" w:hAnsi="宋体"/>
          <w:highlight w:val="white"/>
        </w:rPr>
        <w:t>（1）向约定的仲裁委员会申请仲裁；</w:t>
      </w:r>
    </w:p>
    <w:p>
      <w:pPr>
        <w:ind w:firstLine="480"/>
        <w:rPr>
          <w:rFonts w:hAnsi="宋体"/>
        </w:rPr>
      </w:pPr>
      <w:r>
        <w:rPr>
          <w:rFonts w:hint="eastAsia" w:hAnsi="宋体"/>
          <w:highlight w:val="white"/>
        </w:rPr>
        <w:t>（2）向有管辖权的人民法院提起诉讼。</w:t>
      </w:r>
    </w:p>
    <w:p>
      <w:pPr>
        <w:pStyle w:val="5"/>
        <w:rPr>
          <w:rFonts w:hAnsi="宋体"/>
        </w:rPr>
      </w:pPr>
      <w:bookmarkStart w:id="1348" w:name="_Toc14644"/>
      <w:r>
        <w:rPr>
          <w:rFonts w:hint="eastAsia" w:hAnsi="宋体"/>
          <w:highlight w:val="white"/>
        </w:rPr>
        <w:t>24.2 友好解决</w:t>
      </w:r>
      <w:bookmarkEnd w:id="1348"/>
    </w:p>
    <w:p>
      <w:pPr>
        <w:ind w:firstLine="480"/>
        <w:rPr>
          <w:rFonts w:hAnsi="宋体"/>
        </w:rPr>
      </w:pPr>
      <w:r>
        <w:rPr>
          <w:rFonts w:hint="eastAsia" w:hAnsi="宋体"/>
          <w:highlight w:val="white"/>
        </w:rPr>
        <w:t>在提请争议评审、仲裁或者诉讼前，以及在争议评审、仲裁或诉讼过程中，发包人和承包人均可共同努力友好协商解决争议。</w:t>
      </w:r>
    </w:p>
    <w:p>
      <w:pPr>
        <w:pStyle w:val="5"/>
        <w:rPr>
          <w:rFonts w:hAnsi="宋体"/>
        </w:rPr>
      </w:pPr>
      <w:bookmarkStart w:id="1349" w:name="_Toc25494"/>
      <w:r>
        <w:rPr>
          <w:rFonts w:hint="eastAsia" w:hAnsi="宋体"/>
          <w:highlight w:val="white"/>
        </w:rPr>
        <w:t>24.3 争议评审</w:t>
      </w:r>
      <w:bookmarkEnd w:id="1349"/>
    </w:p>
    <w:p>
      <w:pPr>
        <w:ind w:firstLine="480"/>
        <w:rPr>
          <w:rFonts w:hAnsi="宋体"/>
        </w:rPr>
      </w:pPr>
      <w:r>
        <w:rPr>
          <w:rFonts w:hint="eastAsia" w:hAnsi="宋体"/>
          <w:highlight w:val="white"/>
        </w:rPr>
        <w:t>24.3.1 采用争议评审的，发包人和承包人应在开工日后的28天内或在争议发生后，协商成立争议评审组。争议评审组由有合同管理和工程实践经验的专家组成。</w:t>
      </w:r>
    </w:p>
    <w:p>
      <w:pPr>
        <w:ind w:firstLine="480"/>
        <w:rPr>
          <w:rFonts w:hAnsi="宋体"/>
        </w:rPr>
      </w:pPr>
      <w:r>
        <w:rPr>
          <w:rFonts w:hint="eastAsia" w:hAnsi="宋体"/>
          <w:highlight w:val="white"/>
        </w:rPr>
        <w:t>24.3.2 合同双方的争议，应首先由申请人向争议评审组提交一份详细的评审申请报告，并附必要的文件、图纸和证明材料，申请人还应将上述报告的备份同时提交给被申请人和监理人。</w:t>
      </w:r>
    </w:p>
    <w:p>
      <w:pPr>
        <w:ind w:firstLine="480"/>
        <w:rPr>
          <w:rFonts w:hAnsi="宋体"/>
        </w:rPr>
      </w:pPr>
      <w:r>
        <w:rPr>
          <w:rFonts w:hint="eastAsia" w:hAnsi="宋体"/>
          <w:highlight w:val="white"/>
        </w:rPr>
        <w:t>24.3.3 被申请人在收到申请人评审申请报告备份后的28天内，向争议评审组提交一份答辩报告，并附证明材料。被申请人应将答辩报告的备份同时提交给申请人和监理人。</w:t>
      </w:r>
    </w:p>
    <w:p>
      <w:pPr>
        <w:ind w:firstLine="480"/>
        <w:rPr>
          <w:rFonts w:hAnsi="宋体"/>
        </w:rPr>
      </w:pPr>
      <w:r>
        <w:rPr>
          <w:rFonts w:hint="eastAsia" w:hAnsi="宋体"/>
          <w:highlight w:val="white"/>
        </w:rPr>
        <w:t>24.3.4 除专用合同条款另有约定外，争议评审组在收到合同双方报告后的14天内，邀请双方代表和有关人员举行调查会，向双方调查争议细节；必要时争议评审组可要求双方进一步提供补充材料。</w:t>
      </w:r>
    </w:p>
    <w:p>
      <w:pPr>
        <w:ind w:firstLine="480"/>
        <w:rPr>
          <w:rFonts w:hAnsi="宋体"/>
        </w:rPr>
      </w:pPr>
      <w:r>
        <w:rPr>
          <w:rFonts w:hint="eastAsia" w:hAnsi="宋体"/>
          <w:highlight w:val="whit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firstLine="480"/>
        <w:rPr>
          <w:rFonts w:hAnsi="宋体"/>
        </w:rPr>
      </w:pPr>
      <w:r>
        <w:rPr>
          <w:rFonts w:hint="eastAsia" w:hAnsi="宋体"/>
          <w:highlight w:val="white"/>
        </w:rPr>
        <w:t>24.3.6 发包人和承包人接受评审意见的，由监理人根据评审意见拟定执行协议，经争议双方签字后作为合同的补充文件，并遵照执行。</w:t>
      </w:r>
    </w:p>
    <w:p>
      <w:pPr>
        <w:ind w:firstLine="480"/>
        <w:rPr>
          <w:rFonts w:hAnsi="宋体"/>
        </w:rPr>
      </w:pPr>
      <w:r>
        <w:rPr>
          <w:rFonts w:hint="eastAsia" w:hAnsi="宋体"/>
          <w:highlight w:val="whit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pStyle w:val="5"/>
        <w:rPr>
          <w:rFonts w:hAnsi="宋体"/>
        </w:rPr>
      </w:pPr>
      <w:bookmarkStart w:id="1350" w:name="_Toc16355"/>
      <w:r>
        <w:rPr>
          <w:rFonts w:hint="eastAsia" w:hAnsi="宋体"/>
          <w:highlight w:val="white"/>
        </w:rPr>
        <w:t>24.4 仲裁</w:t>
      </w:r>
      <w:bookmarkEnd w:id="1350"/>
      <w:r>
        <w:rPr>
          <w:rFonts w:hint="eastAsia" w:hAnsi="宋体"/>
          <w:highlight w:val="white"/>
        </w:rPr>
        <w:t xml:space="preserve"> </w:t>
      </w:r>
    </w:p>
    <w:p>
      <w:pPr>
        <w:ind w:firstLine="480"/>
        <w:rPr>
          <w:rFonts w:hAnsi="宋体"/>
        </w:rPr>
      </w:pPr>
      <w:r>
        <w:rPr>
          <w:rFonts w:hint="eastAsia" w:hAnsi="宋体"/>
          <w:highlight w:val="white"/>
        </w:rPr>
        <w:t>24.4.1若合同双方商定直接向仲裁机构申请仲裁，应签订仲裁协议并约定仲裁机构。</w:t>
      </w:r>
    </w:p>
    <w:p>
      <w:pPr>
        <w:ind w:firstLine="480"/>
        <w:rPr>
          <w:rFonts w:hAnsi="宋体"/>
        </w:rPr>
      </w:pPr>
      <w:r>
        <w:rPr>
          <w:rFonts w:hint="eastAsia" w:hAnsi="宋体"/>
          <w:highlight w:val="white"/>
        </w:rPr>
        <w:t xml:space="preserve">24.4.2若合同双方未能达成仲裁协议，则本合同的仲裁条款无效，任一方均有权向人民法院提起诉讼。 </w:t>
      </w:r>
    </w:p>
    <w:p>
      <w:pPr>
        <w:rPr>
          <w:rFonts w:hAnsi="宋体"/>
          <w:highlight w:val="cyan"/>
        </w:rPr>
      </w:pPr>
      <w:bookmarkStart w:id="1351" w:name="EBc0483916d32f474382cc3f5d03751b08"/>
      <w:r>
        <w:rPr>
          <w:rFonts w:hAnsi="宋体"/>
          <w:color w:val="000080"/>
          <w:sz w:val="20"/>
          <w:highlight w:val="white"/>
        </w:rPr>
        <w:t xml:space="preserve"> </w:t>
      </w:r>
      <w:bookmarkEnd w:id="1351"/>
    </w:p>
    <w:p>
      <w:pPr>
        <w:rPr>
          <w:highlight w:val="cyan"/>
        </w:rPr>
      </w:pPr>
      <w:r>
        <w:rPr>
          <w:highlight w:val="white"/>
        </w:rPr>
        <w:br w:type="page"/>
      </w:r>
    </w:p>
    <w:p>
      <w:pPr>
        <w:pStyle w:val="3"/>
        <w:rPr>
          <w:rFonts w:hAnsi="宋体"/>
        </w:rPr>
      </w:pPr>
      <w:bookmarkStart w:id="1352" w:name="_Toc29220"/>
      <w:bookmarkStart w:id="1353" w:name="_Toc24082"/>
      <w:bookmarkStart w:id="1354" w:name="_Toc24521"/>
      <w:bookmarkStart w:id="1355" w:name="_Toc11894"/>
      <w:bookmarkStart w:id="1356" w:name="_Toc462100658"/>
      <w:bookmarkStart w:id="1357" w:name="_Toc19647"/>
      <w:bookmarkStart w:id="1358" w:name="_Toc10727"/>
      <w:r>
        <w:rPr>
          <w:rFonts w:hint="eastAsia" w:hAnsi="宋体"/>
          <w:highlight w:val="white"/>
        </w:rPr>
        <w:t>第2节  专用合同条款</w:t>
      </w:r>
      <w:bookmarkEnd w:id="1352"/>
      <w:bookmarkEnd w:id="1353"/>
      <w:bookmarkEnd w:id="1354"/>
      <w:bookmarkEnd w:id="1355"/>
      <w:bookmarkEnd w:id="1356"/>
      <w:bookmarkEnd w:id="1357"/>
      <w:bookmarkEnd w:id="1358"/>
    </w:p>
    <w:p>
      <w:pPr>
        <w:rPr>
          <w:highlight w:val="red"/>
        </w:rPr>
      </w:pPr>
      <w:bookmarkStart w:id="1359" w:name="EB2f013dcc69924d6e8ecf2d1e393eeaaa"/>
    </w:p>
    <w:p>
      <w:pPr>
        <w:pStyle w:val="82"/>
        <w:rPr>
          <w:rFonts w:hAnsi="宋体"/>
        </w:rPr>
      </w:pPr>
      <w:bookmarkStart w:id="1360" w:name="_Toc6668"/>
      <w:bookmarkStart w:id="1361" w:name="_Toc20140"/>
      <w:bookmarkStart w:id="1362" w:name="_Toc10946"/>
      <w:bookmarkStart w:id="1363" w:name="_Toc23020"/>
      <w:bookmarkStart w:id="1364" w:name="_Toc24533"/>
      <w:r>
        <w:rPr>
          <w:rFonts w:hint="eastAsia" w:hAnsi="宋体"/>
        </w:rPr>
        <w:t>1. 一般约定</w:t>
      </w:r>
      <w:bookmarkEnd w:id="1360"/>
      <w:bookmarkEnd w:id="1361"/>
      <w:bookmarkEnd w:id="1362"/>
      <w:bookmarkEnd w:id="1363"/>
      <w:bookmarkEnd w:id="1364"/>
    </w:p>
    <w:p>
      <w:pPr>
        <w:pStyle w:val="90"/>
      </w:pPr>
      <w:bookmarkStart w:id="1365" w:name="_Toc21528"/>
      <w:r>
        <w:rPr>
          <w:rFonts w:hint="eastAsia"/>
        </w:rPr>
        <w:t>1.1 词语定义</w:t>
      </w:r>
      <w:bookmarkEnd w:id="1365"/>
    </w:p>
    <w:p>
      <w:pPr>
        <w:pStyle w:val="83"/>
        <w:ind w:firstLine="480"/>
        <w:rPr>
          <w:rFonts w:ascii="宋体" w:hAnsi="宋体"/>
        </w:rPr>
      </w:pPr>
      <w:r>
        <w:rPr>
          <w:rFonts w:hint="eastAsia" w:ascii="宋体" w:hAnsi="宋体"/>
        </w:rPr>
        <w:t>1.1.2  合同当事人和人员</w:t>
      </w:r>
    </w:p>
    <w:p>
      <w:pPr>
        <w:pStyle w:val="83"/>
        <w:ind w:firstLine="480"/>
        <w:rPr>
          <w:rFonts w:ascii="宋体" w:hAnsi="宋体"/>
        </w:rPr>
      </w:pPr>
      <w:r>
        <w:rPr>
          <w:rFonts w:hint="eastAsia" w:ascii="宋体" w:hAnsi="宋体"/>
        </w:rPr>
        <w:t>1.1.2.2  发包人：</w:t>
      </w:r>
      <w:r>
        <w:rPr>
          <w:rFonts w:hint="eastAsia" w:ascii="宋体" w:hAnsi="宋体"/>
          <w:u w:val="single"/>
        </w:rPr>
        <w:t xml:space="preserve">     (填入发包人的名称)                  </w:t>
      </w:r>
      <w:r>
        <w:rPr>
          <w:rFonts w:hint="eastAsia" w:ascii="宋体" w:hAnsi="宋体"/>
        </w:rPr>
        <w:t>。</w:t>
      </w:r>
    </w:p>
    <w:p>
      <w:pPr>
        <w:pStyle w:val="83"/>
        <w:ind w:firstLine="480"/>
        <w:rPr>
          <w:rFonts w:ascii="宋体" w:hAnsi="宋体"/>
        </w:rPr>
      </w:pPr>
      <w:r>
        <w:rPr>
          <w:rFonts w:hint="eastAsia" w:ascii="宋体" w:hAnsi="宋体"/>
        </w:rPr>
        <w:t>1.1.2.3  承包人：</w:t>
      </w:r>
      <w:r>
        <w:rPr>
          <w:rFonts w:hint="eastAsia" w:ascii="宋体" w:hAnsi="宋体"/>
          <w:u w:val="single"/>
        </w:rPr>
        <w:t xml:space="preserve">     (签约后填入承包人的名称)            </w:t>
      </w:r>
      <w:r>
        <w:rPr>
          <w:rFonts w:hint="eastAsia" w:ascii="宋体" w:hAnsi="宋体"/>
        </w:rPr>
        <w:t>。</w:t>
      </w:r>
    </w:p>
    <w:p>
      <w:pPr>
        <w:pStyle w:val="83"/>
        <w:ind w:firstLine="480"/>
        <w:rPr>
          <w:rFonts w:ascii="宋体" w:hAnsi="宋体"/>
        </w:rPr>
      </w:pPr>
      <w:r>
        <w:rPr>
          <w:rFonts w:hint="eastAsia" w:ascii="宋体" w:hAnsi="宋体"/>
        </w:rPr>
        <w:t>1.1.2.5  分包人：</w:t>
      </w:r>
      <w:r>
        <w:rPr>
          <w:rFonts w:hint="eastAsia" w:ascii="宋体" w:hAnsi="宋体"/>
          <w:u w:val="single"/>
        </w:rPr>
        <w:t xml:space="preserve">     (签约后填入分包人的名称)            </w:t>
      </w:r>
      <w:r>
        <w:rPr>
          <w:rFonts w:hint="eastAsia" w:ascii="宋体" w:hAnsi="宋体"/>
        </w:rPr>
        <w:t>。</w:t>
      </w:r>
    </w:p>
    <w:p>
      <w:pPr>
        <w:pStyle w:val="83"/>
        <w:ind w:firstLine="480"/>
        <w:rPr>
          <w:rFonts w:ascii="宋体" w:hAnsi="宋体"/>
        </w:rPr>
      </w:pPr>
      <w:r>
        <w:rPr>
          <w:rFonts w:hint="eastAsia" w:ascii="宋体" w:hAnsi="宋体"/>
        </w:rPr>
        <w:t>1.1.2.6  监理人：</w:t>
      </w:r>
      <w:r>
        <w:rPr>
          <w:rFonts w:hint="eastAsia" w:ascii="宋体" w:hAnsi="宋体"/>
          <w:u w:val="single"/>
        </w:rPr>
        <w:t xml:space="preserve">     (填入监理人名称)                    </w:t>
      </w:r>
      <w:r>
        <w:rPr>
          <w:rFonts w:hint="eastAsia" w:ascii="宋体" w:hAnsi="宋体"/>
        </w:rPr>
        <w:t>。</w:t>
      </w:r>
    </w:p>
    <w:p>
      <w:pPr>
        <w:pStyle w:val="83"/>
        <w:ind w:firstLine="480"/>
        <w:rPr>
          <w:rFonts w:ascii="宋体" w:hAnsi="宋体"/>
        </w:rPr>
      </w:pPr>
      <w:r>
        <w:rPr>
          <w:rFonts w:hint="eastAsia" w:ascii="宋体" w:hAnsi="宋体"/>
        </w:rPr>
        <w:t>1.1.2.8  造价咨询人：</w:t>
      </w:r>
      <w:r>
        <w:rPr>
          <w:rFonts w:hint="eastAsia" w:ascii="宋体" w:hAnsi="宋体"/>
          <w:u w:val="single"/>
        </w:rPr>
        <w:t xml:space="preserve">     (填入造价咨询人名称)            </w:t>
      </w:r>
      <w:r>
        <w:rPr>
          <w:rFonts w:hint="eastAsia" w:ascii="宋体" w:hAnsi="宋体"/>
        </w:rPr>
        <w:t>。</w:t>
      </w:r>
    </w:p>
    <w:p>
      <w:pPr>
        <w:pStyle w:val="83"/>
        <w:ind w:firstLine="480"/>
        <w:rPr>
          <w:rFonts w:ascii="宋体" w:hAnsi="宋体"/>
        </w:rPr>
      </w:pPr>
      <w:r>
        <w:rPr>
          <w:rFonts w:hint="eastAsia" w:ascii="宋体" w:hAnsi="宋体"/>
        </w:rPr>
        <w:t>1.1.4  日期</w:t>
      </w:r>
    </w:p>
    <w:p>
      <w:pPr>
        <w:pStyle w:val="83"/>
        <w:ind w:firstLine="480"/>
        <w:rPr>
          <w:rFonts w:ascii="宋体" w:hAnsi="宋体"/>
        </w:rPr>
      </w:pPr>
      <w:r>
        <w:rPr>
          <w:rFonts w:hint="eastAsia" w:ascii="宋体" w:hAnsi="宋体"/>
        </w:rPr>
        <w:t>1.1.4.3工期：</w:t>
      </w:r>
      <w:r>
        <w:rPr>
          <w:rFonts w:hint="eastAsia" w:ascii="宋体" w:hAnsi="宋体"/>
          <w:u w:val="single"/>
        </w:rPr>
        <w:t xml:space="preserve">          </w:t>
      </w:r>
      <w:r>
        <w:rPr>
          <w:rFonts w:hint="eastAsia" w:ascii="宋体" w:hAnsi="宋体"/>
        </w:rPr>
        <w:t>日历天。</w:t>
      </w:r>
    </w:p>
    <w:p>
      <w:pPr>
        <w:pStyle w:val="83"/>
        <w:ind w:firstLine="480"/>
        <w:rPr>
          <w:rFonts w:ascii="宋体" w:hAnsi="宋体"/>
        </w:rPr>
      </w:pPr>
      <w:r>
        <w:rPr>
          <w:rFonts w:hint="eastAsia" w:ascii="宋体" w:hAnsi="宋体"/>
        </w:rPr>
        <w:t>招标人应科学合理确定施工总工期。招标人计算工期应根据主要水工建筑物的规模；工程所在地区的自然条件；采用的施工工艺，施工方法以及导流方式，现有的规范、定额手册，并参考类似工程的施工水平以及经验确定施工总工期。并遵循下列原则：</w:t>
      </w:r>
    </w:p>
    <w:p>
      <w:pPr>
        <w:pStyle w:val="83"/>
        <w:ind w:firstLine="480"/>
        <w:rPr>
          <w:rFonts w:ascii="宋体" w:hAnsi="宋体"/>
        </w:rPr>
      </w:pPr>
      <w:r>
        <w:rPr>
          <w:rFonts w:hint="eastAsia" w:ascii="宋体" w:hAnsi="宋体"/>
        </w:rPr>
        <w:t>（1）宜按照国内平均先进施工水平合理安排工期（可参考国内类似工程的施工水平及经验）；工程地质条件复杂、气候条件恶劣或受洪水等客观因素制约时，其工期安排应留有适当余地。</w:t>
      </w:r>
    </w:p>
    <w:p>
      <w:pPr>
        <w:pStyle w:val="83"/>
        <w:ind w:firstLine="480"/>
        <w:rPr>
          <w:rFonts w:ascii="宋体" w:hAnsi="宋体"/>
        </w:rPr>
      </w:pPr>
      <w:r>
        <w:rPr>
          <w:rFonts w:hint="eastAsia" w:ascii="宋体" w:hAnsi="宋体"/>
        </w:rPr>
        <w:t>（2）应做到资源（人力、物资和资金等）均衡分配，确保工程项目的施工能在安全、连续、稳定、均衡的状态下进行，避免不合理的施工高峰。</w:t>
      </w:r>
    </w:p>
    <w:p>
      <w:pPr>
        <w:pStyle w:val="83"/>
        <w:ind w:firstLine="480"/>
        <w:rPr>
          <w:rFonts w:ascii="宋体" w:hAnsi="宋体"/>
        </w:rPr>
      </w:pPr>
      <w:r>
        <w:rPr>
          <w:rFonts w:hint="eastAsia" w:ascii="宋体" w:hAnsi="宋体"/>
        </w:rPr>
        <w:t>（3）充分考虑可能导致工期增加的不确定因素（如爆破作业临时管制、政令性停工等）。</w:t>
      </w:r>
    </w:p>
    <w:p>
      <w:pPr>
        <w:pStyle w:val="83"/>
        <w:ind w:firstLine="480"/>
        <w:rPr>
          <w:rFonts w:ascii="宋体" w:hAnsi="宋体"/>
        </w:rPr>
      </w:pPr>
      <w:r>
        <w:rPr>
          <w:rFonts w:hint="eastAsia" w:ascii="宋体" w:hAnsi="宋体"/>
        </w:rPr>
        <w:t>1.1.4.5  缺陷责任期（工程质量保修期）：</w:t>
      </w:r>
      <w:r>
        <w:rPr>
          <w:rFonts w:hint="eastAsia" w:ascii="宋体" w:hAnsi="宋体"/>
          <w:u w:val="single"/>
        </w:rPr>
        <w:t>工程合同完工验收通过之日起一年</w:t>
      </w:r>
      <w:r>
        <w:rPr>
          <w:rFonts w:hint="eastAsia" w:ascii="宋体" w:hAnsi="宋体"/>
        </w:rPr>
        <w:t>。</w:t>
      </w:r>
    </w:p>
    <w:p>
      <w:pPr>
        <w:pStyle w:val="83"/>
        <w:ind w:firstLine="480"/>
        <w:rPr>
          <w:rFonts w:ascii="宋体" w:hAnsi="宋体"/>
        </w:rPr>
      </w:pPr>
      <w:r>
        <w:rPr>
          <w:rFonts w:hint="eastAsia" w:ascii="宋体" w:hAnsi="宋体"/>
        </w:rPr>
        <w:t>1.1.5 合同价格和费用：</w:t>
      </w:r>
    </w:p>
    <w:p>
      <w:pPr>
        <w:pStyle w:val="83"/>
        <w:ind w:firstLine="480"/>
        <w:rPr>
          <w:rFonts w:ascii="宋体" w:hAnsi="宋体"/>
        </w:rPr>
      </w:pPr>
      <w:r>
        <w:rPr>
          <w:rFonts w:hint="eastAsia" w:ascii="宋体" w:hAnsi="宋体"/>
        </w:rPr>
        <w:t>本条补充内容为：</w:t>
      </w:r>
      <w:r>
        <w:rPr>
          <w:rFonts w:hint="eastAsia" w:ascii="宋体" w:hAnsi="宋体"/>
          <w:u w:val="single"/>
        </w:rPr>
        <w:t>本项目为单价合同</w:t>
      </w:r>
      <w:r>
        <w:rPr>
          <w:rFonts w:hint="eastAsia" w:ascii="宋体" w:hAnsi="宋体"/>
        </w:rPr>
        <w:t>。</w:t>
      </w:r>
    </w:p>
    <w:p>
      <w:pPr>
        <w:pStyle w:val="90"/>
      </w:pPr>
      <w:bookmarkStart w:id="1366" w:name="_Toc30073"/>
      <w:r>
        <w:rPr>
          <w:rFonts w:hint="eastAsia"/>
        </w:rPr>
        <w:t>1.4 合同文件的组成及优先顺序</w:t>
      </w:r>
      <w:bookmarkEnd w:id="1366"/>
    </w:p>
    <w:p>
      <w:pPr>
        <w:pStyle w:val="83"/>
        <w:ind w:firstLine="480"/>
        <w:rPr>
          <w:rFonts w:ascii="宋体" w:hAnsi="宋体"/>
        </w:rPr>
      </w:pPr>
      <w:r>
        <w:rPr>
          <w:rFonts w:hint="eastAsia" w:ascii="宋体" w:hAnsi="宋体"/>
        </w:rPr>
        <w:t>除合同另有规定外，解释合同文件的优先顺序如下：</w:t>
      </w:r>
    </w:p>
    <w:p>
      <w:pPr>
        <w:pStyle w:val="83"/>
        <w:ind w:firstLine="480"/>
        <w:rPr>
          <w:rFonts w:ascii="宋体" w:hAnsi="宋体"/>
          <w:u w:val="single"/>
        </w:rPr>
      </w:pPr>
      <w:r>
        <w:rPr>
          <w:rFonts w:hint="eastAsia" w:ascii="宋体" w:hAnsi="宋体"/>
          <w:u w:val="single"/>
        </w:rPr>
        <w:t>(1)协议书（包括补充协议）；</w:t>
      </w:r>
    </w:p>
    <w:p>
      <w:pPr>
        <w:pStyle w:val="83"/>
        <w:ind w:firstLine="480"/>
        <w:rPr>
          <w:rFonts w:ascii="宋体" w:hAnsi="宋体"/>
          <w:u w:val="single"/>
        </w:rPr>
      </w:pPr>
      <w:r>
        <w:rPr>
          <w:rFonts w:hint="eastAsia" w:ascii="宋体" w:hAnsi="宋体"/>
          <w:u w:val="single"/>
        </w:rPr>
        <w:t>(2)中标通知书；</w:t>
      </w:r>
    </w:p>
    <w:p>
      <w:pPr>
        <w:pStyle w:val="83"/>
        <w:ind w:firstLine="480"/>
        <w:rPr>
          <w:rFonts w:ascii="宋体" w:hAnsi="宋体"/>
          <w:u w:val="single"/>
        </w:rPr>
      </w:pPr>
      <w:r>
        <w:rPr>
          <w:rFonts w:hint="eastAsia" w:ascii="宋体" w:hAnsi="宋体"/>
          <w:u w:val="single"/>
        </w:rPr>
        <w:t>(3)投标函及投标函附录：</w:t>
      </w:r>
    </w:p>
    <w:p>
      <w:pPr>
        <w:pStyle w:val="83"/>
        <w:ind w:firstLine="480"/>
        <w:rPr>
          <w:rFonts w:ascii="宋体" w:hAnsi="宋体"/>
          <w:u w:val="single"/>
        </w:rPr>
      </w:pPr>
      <w:r>
        <w:rPr>
          <w:rFonts w:hint="eastAsia" w:ascii="宋体" w:hAnsi="宋体"/>
          <w:u w:val="single"/>
        </w:rPr>
        <w:t>(4)开标后招标人与承包人之间澄清问题的往来文件；</w:t>
      </w:r>
    </w:p>
    <w:p>
      <w:pPr>
        <w:pStyle w:val="83"/>
        <w:ind w:firstLine="480"/>
        <w:rPr>
          <w:rFonts w:ascii="宋体" w:hAnsi="宋体"/>
          <w:u w:val="single"/>
        </w:rPr>
      </w:pPr>
      <w:r>
        <w:rPr>
          <w:rFonts w:hint="eastAsia" w:ascii="宋体" w:hAnsi="宋体"/>
          <w:u w:val="single"/>
        </w:rPr>
        <w:t>(5)专用合同条款；</w:t>
      </w:r>
    </w:p>
    <w:p>
      <w:pPr>
        <w:pStyle w:val="83"/>
        <w:ind w:firstLine="480"/>
        <w:rPr>
          <w:rFonts w:ascii="宋体" w:hAnsi="宋体"/>
          <w:u w:val="single"/>
        </w:rPr>
      </w:pPr>
      <w:r>
        <w:rPr>
          <w:rFonts w:hint="eastAsia" w:ascii="宋体" w:hAnsi="宋体"/>
          <w:u w:val="single"/>
        </w:rPr>
        <w:t>(6)通用合同条款；</w:t>
      </w:r>
    </w:p>
    <w:p>
      <w:pPr>
        <w:pStyle w:val="83"/>
        <w:ind w:firstLine="480"/>
        <w:rPr>
          <w:rFonts w:ascii="宋体" w:hAnsi="宋体"/>
          <w:u w:val="single"/>
        </w:rPr>
      </w:pPr>
      <w:r>
        <w:rPr>
          <w:rFonts w:hint="eastAsia" w:ascii="宋体" w:hAnsi="宋体"/>
          <w:u w:val="single"/>
        </w:rPr>
        <w:t>(7)技术标准和要求（合同技术条款）；</w:t>
      </w:r>
    </w:p>
    <w:p>
      <w:pPr>
        <w:pStyle w:val="83"/>
        <w:ind w:firstLine="480"/>
        <w:rPr>
          <w:rFonts w:ascii="宋体" w:hAnsi="宋体"/>
          <w:u w:val="single"/>
        </w:rPr>
      </w:pPr>
      <w:r>
        <w:rPr>
          <w:rFonts w:hint="eastAsia" w:ascii="宋体" w:hAnsi="宋体"/>
          <w:u w:val="single"/>
        </w:rPr>
        <w:t>(8)已标价的工程量清单及补充资料；</w:t>
      </w:r>
    </w:p>
    <w:p>
      <w:pPr>
        <w:pStyle w:val="83"/>
        <w:ind w:firstLine="480"/>
        <w:rPr>
          <w:rFonts w:ascii="宋体" w:hAnsi="宋体"/>
          <w:u w:val="single"/>
        </w:rPr>
      </w:pPr>
      <w:r>
        <w:rPr>
          <w:rFonts w:hint="eastAsia" w:ascii="宋体" w:hAnsi="宋体"/>
          <w:u w:val="single"/>
        </w:rPr>
        <w:t>(9)图纸；</w:t>
      </w:r>
    </w:p>
    <w:p>
      <w:pPr>
        <w:pStyle w:val="83"/>
        <w:ind w:firstLine="480"/>
        <w:rPr>
          <w:rFonts w:ascii="宋体" w:hAnsi="宋体"/>
          <w:u w:val="single"/>
        </w:rPr>
      </w:pPr>
      <w:r>
        <w:rPr>
          <w:rFonts w:hint="eastAsia" w:ascii="宋体" w:hAnsi="宋体"/>
          <w:u w:val="single"/>
        </w:rPr>
        <w:t>(10)经双方确认进入合同的其它文件。</w:t>
      </w:r>
    </w:p>
    <w:p>
      <w:pPr>
        <w:pStyle w:val="90"/>
      </w:pPr>
      <w:bookmarkStart w:id="1367" w:name="_Toc25433"/>
      <w:r>
        <w:rPr>
          <w:rFonts w:hint="eastAsia"/>
        </w:rPr>
        <w:t>1.7 联络</w:t>
      </w:r>
      <w:bookmarkEnd w:id="1367"/>
    </w:p>
    <w:p>
      <w:pPr>
        <w:pStyle w:val="83"/>
        <w:ind w:firstLine="480"/>
        <w:rPr>
          <w:rFonts w:ascii="宋体" w:hAnsi="宋体"/>
        </w:rPr>
      </w:pPr>
      <w:r>
        <w:rPr>
          <w:rFonts w:hint="eastAsia" w:ascii="宋体" w:hAnsi="宋体"/>
        </w:rPr>
        <w:t>1.7.2  来往函件均应按技术标准和要求（合同技术条款）约定的期限送达</w:t>
      </w:r>
      <w:r>
        <w:rPr>
          <w:rFonts w:hint="eastAsia" w:ascii="宋体" w:hAnsi="宋体"/>
          <w:u w:val="single"/>
        </w:rPr>
        <w:t xml:space="preserve">  (填写文件送达地点)  </w:t>
      </w:r>
      <w:r>
        <w:rPr>
          <w:rFonts w:hint="eastAsia" w:ascii="宋体" w:hAnsi="宋体"/>
        </w:rPr>
        <w:t>。</w:t>
      </w:r>
    </w:p>
    <w:p>
      <w:pPr>
        <w:pStyle w:val="90"/>
      </w:pPr>
      <w:bookmarkStart w:id="1368" w:name="_Toc16687"/>
      <w:r>
        <w:t>1.13发包人代表</w:t>
      </w:r>
      <w:bookmarkEnd w:id="1368"/>
    </w:p>
    <w:p>
      <w:pPr>
        <w:pStyle w:val="83"/>
        <w:adjustRightInd w:val="0"/>
        <w:snapToGrid w:val="0"/>
        <w:spacing w:line="400" w:lineRule="exact"/>
        <w:ind w:firstLine="420" w:firstLineChars="200"/>
        <w:rPr>
          <w:szCs w:val="21"/>
        </w:rPr>
      </w:pPr>
      <w:r>
        <w:rPr>
          <w:szCs w:val="21"/>
        </w:rPr>
        <w:t>发包人任命的发包人代表是：</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联络通讯地址与方式如下：</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通讯地址：</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联系电话：</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邮政编码：</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传真：</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napToGrid w:val="0"/>
          <w:sz w:val="24"/>
          <w:szCs w:val="24"/>
        </w:rPr>
      </w:pPr>
      <w:r>
        <w:rPr>
          <w:szCs w:val="21"/>
        </w:rPr>
        <w:t>电子邮箱：</w:t>
      </w:r>
      <w:r>
        <w:rPr>
          <w:rFonts w:hint="eastAsia"/>
          <w:szCs w:val="21"/>
          <w:u w:val="single"/>
        </w:rPr>
        <w:t xml:space="preserve">      </w:t>
      </w:r>
      <w:r>
        <w:rPr>
          <w:rFonts w:hint="eastAsia"/>
          <w:szCs w:val="21"/>
        </w:rPr>
        <w:t>。</w:t>
      </w:r>
    </w:p>
    <w:p>
      <w:pPr>
        <w:pStyle w:val="90"/>
      </w:pPr>
      <w:bookmarkStart w:id="1369" w:name="_Toc15742"/>
      <w:r>
        <w:t>1.14总监理工程师</w:t>
      </w:r>
      <w:bookmarkEnd w:id="1369"/>
    </w:p>
    <w:p>
      <w:pPr>
        <w:pStyle w:val="83"/>
        <w:adjustRightInd w:val="0"/>
        <w:snapToGrid w:val="0"/>
        <w:spacing w:line="400" w:lineRule="exact"/>
        <w:ind w:firstLine="420" w:firstLineChars="200"/>
        <w:rPr>
          <w:szCs w:val="21"/>
        </w:rPr>
      </w:pPr>
      <w:r>
        <w:rPr>
          <w:szCs w:val="21"/>
        </w:rPr>
        <w:t>负责本工程的监理单位及任命的总监理工程师</w:t>
      </w:r>
      <w:r>
        <w:rPr>
          <w:rFonts w:hint="eastAsia"/>
          <w:szCs w:val="21"/>
        </w:rPr>
        <w:t>：</w:t>
      </w:r>
    </w:p>
    <w:p>
      <w:pPr>
        <w:pStyle w:val="83"/>
        <w:adjustRightInd w:val="0"/>
        <w:snapToGrid w:val="0"/>
        <w:spacing w:line="400" w:lineRule="exact"/>
        <w:ind w:firstLine="420" w:firstLineChars="200"/>
        <w:rPr>
          <w:szCs w:val="21"/>
        </w:rPr>
      </w:pPr>
      <w:r>
        <w:rPr>
          <w:szCs w:val="21"/>
        </w:rPr>
        <w:t>监理单位：</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法定代表人：</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任命</w:t>
      </w:r>
      <w:r>
        <w:rPr>
          <w:rFonts w:hint="eastAsia"/>
          <w:szCs w:val="21"/>
        </w:rPr>
        <w:t>的总</w:t>
      </w:r>
      <w:r>
        <w:rPr>
          <w:szCs w:val="21"/>
        </w:rPr>
        <w:t>监理工程师</w:t>
      </w:r>
      <w:r>
        <w:rPr>
          <w:rFonts w:hint="eastAsia"/>
          <w:szCs w:val="21"/>
        </w:rPr>
        <w:t>：</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联络通讯地址与方式如下：</w:t>
      </w:r>
    </w:p>
    <w:p>
      <w:pPr>
        <w:pStyle w:val="83"/>
        <w:adjustRightInd w:val="0"/>
        <w:snapToGrid w:val="0"/>
        <w:spacing w:line="400" w:lineRule="exact"/>
        <w:ind w:firstLine="420" w:firstLineChars="200"/>
        <w:rPr>
          <w:szCs w:val="21"/>
        </w:rPr>
      </w:pPr>
      <w:r>
        <w:rPr>
          <w:szCs w:val="21"/>
        </w:rPr>
        <w:t>通讯地址：</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联系电话：</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邮政编码</w:t>
      </w:r>
      <w:r>
        <w:rPr>
          <w:rFonts w:hint="eastAsia"/>
          <w:szCs w:val="21"/>
          <w:u w:val="single"/>
        </w:rPr>
        <w:t xml:space="preserve">      </w:t>
      </w:r>
      <w:r>
        <w:rPr>
          <w:rFonts w:hint="eastAsia"/>
          <w:szCs w:val="21"/>
        </w:rPr>
        <w:t>。</w:t>
      </w:r>
      <w:r>
        <w:rPr>
          <w:szCs w:val="21"/>
        </w:rPr>
        <w:t>：</w:t>
      </w:r>
    </w:p>
    <w:p>
      <w:pPr>
        <w:pStyle w:val="83"/>
        <w:adjustRightInd w:val="0"/>
        <w:snapToGrid w:val="0"/>
        <w:spacing w:line="400" w:lineRule="exact"/>
        <w:ind w:firstLine="420" w:firstLineChars="200"/>
        <w:rPr>
          <w:szCs w:val="21"/>
        </w:rPr>
      </w:pPr>
      <w:r>
        <w:rPr>
          <w:szCs w:val="21"/>
        </w:rPr>
        <w:t>传真：</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napToGrid w:val="0"/>
          <w:sz w:val="24"/>
          <w:szCs w:val="24"/>
        </w:rPr>
      </w:pPr>
      <w:r>
        <w:rPr>
          <w:szCs w:val="21"/>
        </w:rPr>
        <w:t>电子邮箱：</w:t>
      </w:r>
      <w:r>
        <w:rPr>
          <w:rFonts w:hint="eastAsia"/>
          <w:szCs w:val="21"/>
          <w:u w:val="single"/>
        </w:rPr>
        <w:t xml:space="preserve">      </w:t>
      </w:r>
      <w:r>
        <w:rPr>
          <w:rFonts w:hint="eastAsia"/>
          <w:szCs w:val="21"/>
        </w:rPr>
        <w:t>。</w:t>
      </w:r>
    </w:p>
    <w:p>
      <w:pPr>
        <w:pStyle w:val="90"/>
      </w:pPr>
      <w:bookmarkStart w:id="1370" w:name="_Toc8848"/>
      <w:r>
        <w:t>1.15造价工程师</w:t>
      </w:r>
      <w:bookmarkEnd w:id="1370"/>
    </w:p>
    <w:p>
      <w:pPr>
        <w:pStyle w:val="83"/>
        <w:adjustRightInd w:val="0"/>
        <w:snapToGrid w:val="0"/>
        <w:spacing w:line="400" w:lineRule="exact"/>
        <w:ind w:firstLine="420" w:firstLineChars="200"/>
        <w:rPr>
          <w:szCs w:val="21"/>
        </w:rPr>
      </w:pPr>
      <w:r>
        <w:rPr>
          <w:szCs w:val="21"/>
        </w:rPr>
        <w:t>负责本工程的造价咨询单位及任命的造价工程师</w:t>
      </w:r>
      <w:r>
        <w:rPr>
          <w:rFonts w:hint="eastAsia"/>
          <w:szCs w:val="21"/>
        </w:rPr>
        <w:t>：</w:t>
      </w:r>
    </w:p>
    <w:p>
      <w:pPr>
        <w:pStyle w:val="83"/>
        <w:adjustRightInd w:val="0"/>
        <w:snapToGrid w:val="0"/>
        <w:spacing w:line="400" w:lineRule="exact"/>
        <w:ind w:firstLine="420" w:firstLineChars="200"/>
        <w:rPr>
          <w:szCs w:val="21"/>
        </w:rPr>
      </w:pPr>
      <w:r>
        <w:rPr>
          <w:szCs w:val="21"/>
        </w:rPr>
        <w:t>造价咨询单位：</w:t>
      </w:r>
      <w:r>
        <w:rPr>
          <w:rFonts w:hint="eastAsia"/>
          <w:szCs w:val="21"/>
          <w:u w:val="single"/>
        </w:rPr>
        <w:t xml:space="preserve">      </w:t>
      </w:r>
      <w:r>
        <w:rPr>
          <w:rFonts w:hint="eastAsia"/>
          <w:szCs w:val="21"/>
        </w:rPr>
        <w:t xml:space="preserve">。   </w:t>
      </w:r>
    </w:p>
    <w:p>
      <w:pPr>
        <w:pStyle w:val="83"/>
        <w:adjustRightInd w:val="0"/>
        <w:snapToGrid w:val="0"/>
        <w:spacing w:line="400" w:lineRule="exact"/>
        <w:ind w:firstLine="420" w:firstLineChars="200"/>
        <w:rPr>
          <w:szCs w:val="21"/>
        </w:rPr>
      </w:pPr>
      <w:r>
        <w:rPr>
          <w:szCs w:val="21"/>
        </w:rPr>
        <w:t>法定代表人：</w:t>
      </w:r>
      <w:r>
        <w:rPr>
          <w:rFonts w:hint="eastAsia"/>
          <w:szCs w:val="21"/>
          <w:u w:val="single"/>
        </w:rPr>
        <w:t xml:space="preserve">      </w:t>
      </w:r>
      <w:r>
        <w:rPr>
          <w:rFonts w:hint="eastAsia"/>
          <w:szCs w:val="21"/>
        </w:rPr>
        <w:t>。</w:t>
      </w:r>
      <w:r>
        <w:rPr>
          <w:szCs w:val="21"/>
        </w:rPr>
        <w:t>　　</w:t>
      </w:r>
    </w:p>
    <w:p>
      <w:pPr>
        <w:pStyle w:val="83"/>
        <w:adjustRightInd w:val="0"/>
        <w:snapToGrid w:val="0"/>
        <w:spacing w:line="400" w:lineRule="exact"/>
        <w:ind w:firstLine="420" w:firstLineChars="200"/>
        <w:rPr>
          <w:szCs w:val="21"/>
        </w:rPr>
      </w:pPr>
      <w:r>
        <w:rPr>
          <w:szCs w:val="21"/>
        </w:rPr>
        <w:t>任命</w:t>
      </w:r>
      <w:r>
        <w:rPr>
          <w:rFonts w:hint="eastAsia"/>
          <w:szCs w:val="21"/>
        </w:rPr>
        <w:t>的</w:t>
      </w:r>
      <w:r>
        <w:rPr>
          <w:szCs w:val="21"/>
        </w:rPr>
        <w:t>造价工程师</w:t>
      </w:r>
      <w:r>
        <w:rPr>
          <w:rFonts w:hint="eastAsia"/>
          <w:szCs w:val="21"/>
        </w:rPr>
        <w:t>：</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其联络通讯地址与方式如下：</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通讯地址：</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联系电话：</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邮政编码：</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传真：</w:t>
      </w:r>
      <w:r>
        <w:rPr>
          <w:rFonts w:hint="eastAsia"/>
          <w:szCs w:val="21"/>
          <w:u w:val="single"/>
        </w:rPr>
        <w:t xml:space="preserve">      </w:t>
      </w:r>
      <w:r>
        <w:rPr>
          <w:rFonts w:hint="eastAsia"/>
          <w:szCs w:val="21"/>
        </w:rPr>
        <w:t>。</w:t>
      </w:r>
    </w:p>
    <w:p>
      <w:pPr>
        <w:pStyle w:val="83"/>
        <w:adjustRightInd w:val="0"/>
        <w:snapToGrid w:val="0"/>
        <w:spacing w:line="400" w:lineRule="exact"/>
        <w:ind w:firstLine="420" w:firstLineChars="200"/>
        <w:rPr>
          <w:szCs w:val="21"/>
        </w:rPr>
      </w:pPr>
      <w:r>
        <w:rPr>
          <w:szCs w:val="21"/>
        </w:rPr>
        <w:t>电子邮箱：</w:t>
      </w:r>
      <w:r>
        <w:rPr>
          <w:rFonts w:hint="eastAsia"/>
          <w:szCs w:val="21"/>
          <w:u w:val="single"/>
        </w:rPr>
        <w:t xml:space="preserve">      </w:t>
      </w:r>
      <w:r>
        <w:rPr>
          <w:rFonts w:hint="eastAsia"/>
          <w:szCs w:val="21"/>
        </w:rPr>
        <w:t>。</w:t>
      </w:r>
    </w:p>
    <w:p>
      <w:pPr>
        <w:pStyle w:val="82"/>
        <w:rPr>
          <w:rFonts w:hAnsi="宋体"/>
        </w:rPr>
      </w:pPr>
      <w:bookmarkStart w:id="1371" w:name="_Toc21259"/>
      <w:bookmarkStart w:id="1372" w:name="_Toc19769"/>
      <w:bookmarkStart w:id="1373" w:name="_Toc20596"/>
      <w:bookmarkStart w:id="1374" w:name="_Toc9658"/>
      <w:bookmarkStart w:id="1375" w:name="_Toc20414"/>
      <w:r>
        <w:rPr>
          <w:rFonts w:hint="eastAsia" w:hAnsi="宋体"/>
        </w:rPr>
        <w:t>2. 发包人义务</w:t>
      </w:r>
      <w:bookmarkEnd w:id="1371"/>
      <w:bookmarkEnd w:id="1372"/>
      <w:bookmarkEnd w:id="1373"/>
      <w:bookmarkEnd w:id="1374"/>
      <w:bookmarkEnd w:id="1375"/>
    </w:p>
    <w:p>
      <w:pPr>
        <w:pStyle w:val="90"/>
      </w:pPr>
      <w:bookmarkStart w:id="1376" w:name="_Toc6518"/>
      <w:r>
        <w:rPr>
          <w:rFonts w:hint="eastAsia"/>
        </w:rPr>
        <w:t>2.3 提供施工场地</w:t>
      </w:r>
      <w:bookmarkEnd w:id="1376"/>
    </w:p>
    <w:p>
      <w:pPr>
        <w:pStyle w:val="83"/>
        <w:ind w:firstLine="480"/>
        <w:rPr>
          <w:rFonts w:ascii="宋体" w:hAnsi="宋体"/>
        </w:rPr>
      </w:pPr>
      <w:r>
        <w:rPr>
          <w:rFonts w:hint="eastAsia" w:ascii="宋体" w:hAnsi="宋体"/>
        </w:rPr>
        <w:t>2.3.2发包人提供的施工场地范围为：</w:t>
      </w:r>
      <w:r>
        <w:rPr>
          <w:rFonts w:hint="eastAsia" w:ascii="宋体" w:hAnsi="宋体"/>
          <w:u w:val="single"/>
        </w:rPr>
        <w:t>发包人负责办理工程范围内的征地，向承包方提供施工用地</w:t>
      </w:r>
      <w:r>
        <w:rPr>
          <w:rFonts w:hint="eastAsia" w:ascii="宋体" w:hAnsi="宋体"/>
        </w:rPr>
        <w:t xml:space="preserve">。  </w:t>
      </w:r>
    </w:p>
    <w:p>
      <w:pPr>
        <w:pStyle w:val="90"/>
      </w:pPr>
      <w:bookmarkStart w:id="1377" w:name="_Toc6606"/>
      <w:r>
        <w:rPr>
          <w:rFonts w:hint="eastAsia"/>
        </w:rPr>
        <w:t>2.8 其它义务</w:t>
      </w:r>
      <w:bookmarkEnd w:id="1377"/>
      <w:r>
        <w:rPr>
          <w:rFonts w:hint="eastAsia"/>
        </w:rPr>
        <w:t xml:space="preserve">  </w:t>
      </w:r>
    </w:p>
    <w:p>
      <w:pPr>
        <w:pStyle w:val="83"/>
        <w:ind w:firstLine="420" w:firstLineChars="200"/>
        <w:rPr>
          <w:rFonts w:ascii="宋体" w:hAnsi="宋体"/>
        </w:rPr>
      </w:pPr>
      <w:r>
        <w:rPr>
          <w:rFonts w:hint="eastAsia" w:ascii="宋体" w:hAnsi="宋体"/>
        </w:rPr>
        <w:t>2.8.1工程所需的临时占地，由承包人依据施工组织设计，拟定施工临时占地位置及面积，由业主和监理单位共同商定规划范围后批准实施，发包人负责临时占地的征地工作及费用承担。承包人负责临时场地的清障、平整及恢复（复垦）等工作。规划范围外需临时占地的由承包人自行办理相关手续后方可使用，费用自理。</w:t>
      </w:r>
    </w:p>
    <w:p>
      <w:pPr>
        <w:pStyle w:val="83"/>
        <w:ind w:firstLine="420" w:firstLineChars="200"/>
        <w:rPr>
          <w:rFonts w:ascii="宋体" w:hAnsi="宋体"/>
        </w:rPr>
      </w:pPr>
      <w:r>
        <w:rPr>
          <w:rFonts w:hint="eastAsia" w:ascii="宋体" w:hAnsi="宋体"/>
        </w:rPr>
        <w:t>2.8.2提供其他施工条件，包括将施工所需水、电从施工场地外部接至施工现场，并保证施工期间的需要。</w:t>
      </w:r>
    </w:p>
    <w:p>
      <w:pPr>
        <w:pStyle w:val="82"/>
        <w:rPr>
          <w:rFonts w:hAnsi="宋体"/>
        </w:rPr>
      </w:pPr>
      <w:bookmarkStart w:id="1378" w:name="_Toc22871"/>
      <w:bookmarkStart w:id="1379" w:name="_Toc19564"/>
      <w:bookmarkStart w:id="1380" w:name="_Toc31423"/>
      <w:bookmarkStart w:id="1381" w:name="_Toc13856"/>
      <w:bookmarkStart w:id="1382" w:name="_Toc20948"/>
      <w:r>
        <w:rPr>
          <w:rFonts w:hint="eastAsia" w:hAnsi="宋体"/>
        </w:rPr>
        <w:t>4. 承包人</w:t>
      </w:r>
      <w:bookmarkEnd w:id="1378"/>
      <w:bookmarkEnd w:id="1379"/>
      <w:bookmarkEnd w:id="1380"/>
      <w:bookmarkEnd w:id="1381"/>
      <w:bookmarkEnd w:id="1382"/>
    </w:p>
    <w:p>
      <w:pPr>
        <w:pStyle w:val="90"/>
      </w:pPr>
      <w:bookmarkStart w:id="1383" w:name="_Toc20051"/>
      <w:r>
        <w:rPr>
          <w:rFonts w:hint="eastAsia"/>
        </w:rPr>
        <w:t>4.1 承包人的一般义务</w:t>
      </w:r>
      <w:bookmarkEnd w:id="1383"/>
    </w:p>
    <w:p>
      <w:pPr>
        <w:pStyle w:val="83"/>
        <w:ind w:firstLine="420" w:firstLineChars="200"/>
        <w:rPr>
          <w:rFonts w:ascii="宋体" w:hAnsi="宋体"/>
        </w:rPr>
      </w:pPr>
      <w:r>
        <w:rPr>
          <w:rFonts w:hint="eastAsia" w:ascii="宋体" w:hAnsi="宋体"/>
        </w:rPr>
        <w:t>4.1.10  其他义务</w:t>
      </w:r>
    </w:p>
    <w:p>
      <w:pPr>
        <w:pStyle w:val="83"/>
        <w:adjustRightInd w:val="0"/>
        <w:snapToGrid w:val="0"/>
        <w:spacing w:line="400" w:lineRule="exact"/>
        <w:ind w:firstLine="420" w:firstLineChars="200"/>
        <w:rPr>
          <w:rFonts w:ascii="Times New Roman" w:hAnsi="Times New Roman"/>
        </w:rPr>
      </w:pPr>
      <w:r>
        <w:rPr>
          <w:rFonts w:ascii="Times New Roman" w:hAnsi="Times New Roman"/>
        </w:rPr>
        <w:t>（1）文明施工</w:t>
      </w:r>
    </w:p>
    <w:p>
      <w:pPr>
        <w:pStyle w:val="83"/>
        <w:adjustRightInd w:val="0"/>
        <w:snapToGrid w:val="0"/>
        <w:spacing w:line="400" w:lineRule="exact"/>
        <w:ind w:firstLine="420" w:firstLineChars="200"/>
        <w:rPr>
          <w:rFonts w:ascii="Times New Roman" w:hAnsi="Times New Roman"/>
          <w:color w:val="000000"/>
        </w:rPr>
      </w:pPr>
      <w:r>
        <w:rPr>
          <w:rFonts w:ascii="Times New Roman" w:hAnsi="Times New Roman"/>
        </w:rPr>
        <w:t>承包人应根据国家及行业部门有关规定</w:t>
      </w:r>
      <w:r>
        <w:rPr>
          <w:rFonts w:hint="eastAsia" w:ascii="Times New Roman" w:hAnsi="Times New Roman"/>
        </w:rPr>
        <w:t>开展</w:t>
      </w:r>
      <w:r>
        <w:rPr>
          <w:rFonts w:ascii="Times New Roman" w:hAnsi="Times New Roman"/>
        </w:rPr>
        <w:t>文明施工活动</w:t>
      </w:r>
      <w:r>
        <w:rPr>
          <w:rFonts w:ascii="Times New Roman" w:hAnsi="Times New Roman"/>
          <w:color w:val="000000"/>
        </w:rPr>
        <w:t>，并按照监理人批准的文明施工措施计划、文明施工保障措施，所需的一切费用由承包人承担。</w:t>
      </w:r>
    </w:p>
    <w:p>
      <w:pPr>
        <w:pStyle w:val="83"/>
        <w:adjustRightInd w:val="0"/>
        <w:snapToGrid w:val="0"/>
        <w:spacing w:line="400" w:lineRule="exact"/>
        <w:ind w:firstLine="420" w:firstLineChars="200"/>
        <w:rPr>
          <w:rFonts w:ascii="Times New Roman" w:hAnsi="Times New Roman"/>
        </w:rPr>
      </w:pPr>
      <w:r>
        <w:rPr>
          <w:rFonts w:ascii="Times New Roman" w:hAnsi="Times New Roman"/>
        </w:rPr>
        <w:t>（2）承包人在合同签订后的14天内，应在现场设立办公室供其管理人员使用，承包人应保持该现场办公机构在整个合同期内有效。</w:t>
      </w:r>
    </w:p>
    <w:p>
      <w:pPr>
        <w:pStyle w:val="83"/>
        <w:adjustRightInd w:val="0"/>
        <w:snapToGrid w:val="0"/>
        <w:spacing w:line="400" w:lineRule="exact"/>
        <w:ind w:firstLine="420" w:firstLineChars="200"/>
        <w:rPr>
          <w:rFonts w:ascii="Times New Roman" w:hAnsi="Times New Roman"/>
        </w:rPr>
      </w:pPr>
      <w:r>
        <w:rPr>
          <w:rFonts w:ascii="Times New Roman" w:hAnsi="Times New Roman"/>
        </w:rPr>
        <w:t>（3）承包人在检查合同或工程施工时，如果发现工程设计或技术规范中存在任何错误或其它缺陷，应立即通知发包人和监理人。</w:t>
      </w:r>
    </w:p>
    <w:p>
      <w:pPr>
        <w:pStyle w:val="83"/>
        <w:adjustRightInd w:val="0"/>
        <w:snapToGrid w:val="0"/>
        <w:spacing w:line="400" w:lineRule="exact"/>
        <w:ind w:firstLine="420" w:firstLineChars="200"/>
        <w:rPr>
          <w:rFonts w:ascii="Times New Roman" w:hAnsi="Times New Roman"/>
        </w:rPr>
      </w:pPr>
      <w:r>
        <w:rPr>
          <w:rFonts w:ascii="Times New Roman" w:hAnsi="Times New Roman"/>
        </w:rPr>
        <w:t>（4）合同工程在设计渡汛标准内的安全渡汛由承包人负责，由此发生的费用由承包人承担。</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（5）拆除后可再利用的材料、设备等其所有权属发包人，施工人拆除后应保护其完整性。若再利用，须经发包人批准并经监理人同意后用于本工程。不再利用，应将其放置监理人指定的地点。</w:t>
      </w:r>
    </w:p>
    <w:p>
      <w:pPr>
        <w:pStyle w:val="83"/>
        <w:adjustRightInd w:val="0"/>
        <w:snapToGrid w:val="0"/>
        <w:spacing w:line="400" w:lineRule="exact"/>
        <w:ind w:firstLine="420" w:firstLineChars="200"/>
        <w:rPr>
          <w:rFonts w:ascii="Times New Roman" w:hAnsi="Times New Roman"/>
          <w:color w:val="000000"/>
        </w:rPr>
      </w:pPr>
      <w:r>
        <w:rPr>
          <w:rFonts w:ascii="Times New Roman" w:hAnsi="Times New Roman"/>
          <w:color w:val="000000"/>
        </w:rPr>
        <w:t>（6）现场施工协调与配合</w:t>
      </w:r>
    </w:p>
    <w:p>
      <w:pPr>
        <w:pStyle w:val="83"/>
        <w:adjustRightInd w:val="0"/>
        <w:snapToGrid w:val="0"/>
        <w:spacing w:line="360" w:lineRule="exact"/>
        <w:ind w:firstLine="420" w:firstLineChars="200"/>
        <w:rPr>
          <w:rFonts w:ascii="Times New Roman" w:hAnsi="Times New Roman"/>
          <w:color w:val="000000"/>
          <w:szCs w:val="21"/>
        </w:rPr>
      </w:pPr>
      <w:r>
        <w:rPr>
          <w:rFonts w:ascii="Times New Roman" w:hAnsi="Times New Roman"/>
          <w:szCs w:val="21"/>
        </w:rPr>
        <w:t>承包人应有较强的地方协调能力，在实施过程中，承包人应主动协调好地方关系，减少因地方关系处理不好对工程施工造成的消极影响。</w:t>
      </w:r>
    </w:p>
    <w:p>
      <w:pPr>
        <w:pStyle w:val="83"/>
        <w:adjustRightInd w:val="0"/>
        <w:snapToGrid w:val="0"/>
        <w:spacing w:line="400" w:lineRule="exact"/>
        <w:ind w:firstLine="420" w:firstLineChars="200"/>
        <w:rPr>
          <w:rFonts w:ascii="Times New Roman" w:hAnsi="Times New Roman"/>
          <w:color w:val="000000"/>
        </w:rPr>
      </w:pPr>
      <w:r>
        <w:rPr>
          <w:rFonts w:ascii="Times New Roman" w:hAnsi="Times New Roman"/>
          <w:color w:val="000000"/>
        </w:rPr>
        <w:t>承包人在实施和完成承建合同工程及缺陷修复过程中的一切作业应避免发包人免于承担因承包人借用、占用或进出其它区域，或作业影响等所引起的索赔、诉讼费、损害赔偿及其他开支，并有义务提供与其它有关部门配合与协调。</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（7）承包人有义务配合发包人迎接各级工程施工检查及发包人组织的各类会议。</w:t>
      </w:r>
    </w:p>
    <w:p>
      <w:pPr>
        <w:pStyle w:val="83"/>
        <w:adjustRightInd w:val="0"/>
        <w:snapToGrid w:val="0"/>
        <w:spacing w:line="400" w:lineRule="exact"/>
        <w:ind w:firstLine="420" w:firstLineChars="200"/>
        <w:rPr>
          <w:rFonts w:ascii="Times New Roman" w:hAnsi="Times New Roman"/>
          <w:color w:val="000000"/>
          <w:szCs w:val="21"/>
        </w:rPr>
      </w:pPr>
      <w:r>
        <w:rPr>
          <w:rFonts w:ascii="Times New Roman" w:hAnsi="Times New Roman"/>
          <w:color w:val="000000"/>
          <w:szCs w:val="21"/>
        </w:rPr>
        <w:t>（8）</w:t>
      </w:r>
      <w:r>
        <w:rPr>
          <w:rFonts w:ascii="Times New Roman" w:hAnsi="Times New Roman"/>
          <w:szCs w:val="21"/>
        </w:rPr>
        <w:t>未经发包人同意，</w:t>
      </w:r>
      <w:r>
        <w:rPr>
          <w:rFonts w:hint="eastAsia" w:ascii="Times New Roman" w:hAnsi="Times New Roman"/>
          <w:szCs w:val="21"/>
        </w:rPr>
        <w:t>项目经理、</w:t>
      </w:r>
      <w:r>
        <w:rPr>
          <w:rFonts w:ascii="Times New Roman" w:hAnsi="Times New Roman"/>
          <w:szCs w:val="21"/>
        </w:rPr>
        <w:t>项目技术负责人、安全员、</w:t>
      </w:r>
      <w:r>
        <w:rPr>
          <w:rFonts w:ascii="Times New Roman" w:hAnsi="Times New Roman"/>
          <w:szCs w:val="21"/>
          <w:u w:val="single"/>
        </w:rPr>
        <w:t xml:space="preserve">          </w:t>
      </w:r>
      <w:r>
        <w:rPr>
          <w:rFonts w:ascii="Times New Roman" w:hAnsi="Times New Roman"/>
          <w:szCs w:val="21"/>
        </w:rPr>
        <w:t>不得离开工地。</w:t>
      </w:r>
    </w:p>
    <w:p>
      <w:pPr>
        <w:pStyle w:val="83"/>
        <w:adjustRightInd w:val="0"/>
        <w:snapToGrid w:val="0"/>
        <w:spacing w:line="400" w:lineRule="exact"/>
        <w:ind w:firstLine="420" w:firstLineChars="200"/>
        <w:rPr>
          <w:rFonts w:ascii="Times New Roman" w:hAnsi="Times New Roman"/>
        </w:rPr>
      </w:pPr>
      <w:r>
        <w:rPr>
          <w:rFonts w:ascii="Times New Roman" w:hAnsi="Times New Roman"/>
        </w:rPr>
        <w:t>（9）承包人应按照国家行业相关规定，及时参加</w:t>
      </w:r>
      <w:r>
        <w:rPr>
          <w:rFonts w:hint="eastAsia" w:ascii="Times New Roman" w:hAnsi="Times New Roman"/>
        </w:rPr>
        <w:t>法人</w:t>
      </w:r>
      <w:r>
        <w:rPr>
          <w:rFonts w:ascii="Times New Roman" w:hAnsi="Times New Roman"/>
        </w:rPr>
        <w:t>验收和</w:t>
      </w:r>
      <w:r>
        <w:rPr>
          <w:rFonts w:hint="eastAsia" w:ascii="Times New Roman" w:hAnsi="Times New Roman"/>
        </w:rPr>
        <w:t>政府</w:t>
      </w:r>
      <w:r>
        <w:rPr>
          <w:rFonts w:ascii="Times New Roman" w:hAnsi="Times New Roman"/>
        </w:rPr>
        <w:t>验收。并完成以下工作（但不限于）：</w:t>
      </w:r>
    </w:p>
    <w:p>
      <w:pPr>
        <w:pStyle w:val="83"/>
        <w:adjustRightInd w:val="0"/>
        <w:snapToGrid w:val="0"/>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rPr>
        <w:t>协助</w:t>
      </w:r>
      <w:r>
        <w:rPr>
          <w:rFonts w:ascii="Times New Roman" w:hAnsi="Times New Roman"/>
        </w:rPr>
        <w:t>编制工程验收工作方案和计划；</w:t>
      </w:r>
    </w:p>
    <w:p>
      <w:pPr>
        <w:pStyle w:val="83"/>
        <w:adjustRightInd w:val="0"/>
        <w:snapToGrid w:val="0"/>
        <w:spacing w:line="400" w:lineRule="exact"/>
        <w:ind w:firstLine="420" w:firstLineChars="200"/>
        <w:rPr>
          <w:rFonts w:ascii="Times New Roman" w:hAnsi="Times New Roman"/>
        </w:rPr>
      </w:pPr>
      <w:r>
        <w:rPr>
          <w:rFonts w:ascii="Times New Roman" w:hAnsi="Times New Roman"/>
        </w:rPr>
        <w:t>2）参加法人验收和政府验收，提交有关验收报告和备查资料；</w:t>
      </w:r>
    </w:p>
    <w:p>
      <w:pPr>
        <w:pStyle w:val="83"/>
        <w:adjustRightInd w:val="0"/>
        <w:snapToGrid w:val="0"/>
        <w:spacing w:line="400" w:lineRule="exact"/>
        <w:ind w:firstLine="420" w:firstLineChars="200"/>
        <w:rPr>
          <w:rFonts w:ascii="Times New Roman" w:hAnsi="Times New Roman"/>
        </w:rPr>
      </w:pPr>
      <w:r>
        <w:rPr>
          <w:rFonts w:ascii="Times New Roman" w:hAnsi="Times New Roman"/>
          <w:color w:val="000000"/>
        </w:rPr>
        <w:t>3）</w:t>
      </w:r>
      <w:r>
        <w:rPr>
          <w:rFonts w:ascii="Times New Roman" w:hAnsi="Times New Roman"/>
        </w:rPr>
        <w:t>落实历次验收的遗留问题，并及时提请验收；</w:t>
      </w:r>
    </w:p>
    <w:p>
      <w:pPr>
        <w:pStyle w:val="83"/>
        <w:adjustRightInd w:val="0"/>
        <w:snapToGrid w:val="0"/>
        <w:spacing w:line="400" w:lineRule="exact"/>
        <w:ind w:firstLine="420" w:firstLineChars="200"/>
        <w:rPr>
          <w:rFonts w:ascii="Times New Roman" w:hAnsi="Times New Roman"/>
        </w:rPr>
      </w:pPr>
      <w:r>
        <w:rPr>
          <w:rFonts w:ascii="Times New Roman" w:hAnsi="Times New Roman"/>
        </w:rPr>
        <w:t>4）配合发包人开展专项验收和安全评估工作；</w:t>
      </w:r>
    </w:p>
    <w:p>
      <w:pPr>
        <w:pStyle w:val="83"/>
        <w:adjustRightInd w:val="0"/>
        <w:snapToGrid w:val="0"/>
        <w:spacing w:line="400" w:lineRule="exact"/>
        <w:ind w:firstLine="420" w:firstLineChars="200"/>
        <w:rPr>
          <w:rFonts w:ascii="Times New Roman" w:hAnsi="Times New Roman"/>
        </w:rPr>
      </w:pPr>
      <w:r>
        <w:rPr>
          <w:rFonts w:ascii="Times New Roman" w:hAnsi="Times New Roman"/>
        </w:rPr>
        <w:t>5）负责对施工档案资料的收集、整理、归档并按要求及时移交。</w:t>
      </w:r>
    </w:p>
    <w:p>
      <w:pPr>
        <w:pStyle w:val="83"/>
        <w:adjustRightInd w:val="0"/>
        <w:snapToGrid w:val="0"/>
        <w:spacing w:line="400" w:lineRule="exact"/>
        <w:ind w:firstLine="420" w:firstLineChars="200"/>
        <w:rPr>
          <w:rFonts w:ascii="Times New Roman" w:hAnsi="Times New Roman"/>
        </w:rPr>
      </w:pPr>
      <w:r>
        <w:rPr>
          <w:rFonts w:ascii="Times New Roman" w:hAnsi="Times New Roman"/>
          <w:color w:val="000000"/>
        </w:rPr>
        <w:t>（10）</w:t>
      </w:r>
      <w:r>
        <w:rPr>
          <w:rFonts w:ascii="Times New Roman" w:hAnsi="Times New Roman"/>
        </w:rPr>
        <w:t>承包人应按照有关规定，建立工程档案管理工作责任制，配备必要人员及设施、设备，统筹安排工程档案管理工作所需资金，建立健全工程档案管理的各项规章制度，保证工程档案合理有序进行。凡未完成工程档案归档任务或工程档案质量不合格的，发包人有权要求承包人进行档案整改。</w:t>
      </w:r>
    </w:p>
    <w:p>
      <w:pPr>
        <w:pStyle w:val="83"/>
        <w:adjustRightInd w:val="0"/>
        <w:snapToGrid w:val="0"/>
        <w:spacing w:line="400" w:lineRule="exact"/>
        <w:ind w:firstLine="420" w:firstLineChars="200"/>
        <w:rPr>
          <w:rFonts w:ascii="Times New Roman" w:hAnsi="Times New Roman"/>
        </w:rPr>
      </w:pPr>
      <w:r>
        <w:rPr>
          <w:rFonts w:ascii="Times New Roman" w:hAnsi="Times New Roman"/>
        </w:rPr>
        <w:t>（11）</w:t>
      </w:r>
      <w:r>
        <w:rPr>
          <w:rFonts w:hint="eastAsia" w:ascii="Times New Roman" w:hAnsi="Times New Roman"/>
        </w:rPr>
        <w:t>承包人现场关键岗位人员必须按投标文件中的施工组织设计承诺的时间进场，且现场关键岗位人员必</w:t>
      </w:r>
      <w:r>
        <w:rPr>
          <w:rFonts w:ascii="Times New Roman" w:hAnsi="Times New Roman"/>
        </w:rPr>
        <w:t>须严格执行《宜昌市水利和湖泊局关于加强全市水利建设项目现场关键岗位人员管理的通知》（宜水发〔2020〕7号）的要求。</w:t>
      </w:r>
    </w:p>
    <w:p>
      <w:pPr>
        <w:pStyle w:val="83"/>
        <w:spacing w:line="360" w:lineRule="auto"/>
        <w:ind w:firstLine="420" w:firstLineChars="200"/>
        <w:rPr>
          <w:rFonts w:ascii="Times New Roman" w:hAnsi="Times New Roman"/>
          <w:color w:val="000000"/>
          <w:szCs w:val="21"/>
        </w:rPr>
      </w:pPr>
      <w:r>
        <w:rPr>
          <w:rFonts w:ascii="Times New Roman" w:hAnsi="Times New Roman"/>
          <w:color w:val="000000"/>
          <w:szCs w:val="21"/>
        </w:rPr>
        <w:t>（12）施工期间发现文物，应按国家文物和省、市有关文物管理规定保护现场，并通知有关部门。否则，因此造成的损失或被有关部门处罚，均由承包人负责。除文物保护外，其它保护工作费用已包含在承包人的投标报价中，不另行计量支付。</w:t>
      </w:r>
    </w:p>
    <w:p>
      <w:pPr>
        <w:pStyle w:val="83"/>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3</w:t>
      </w:r>
      <w:r>
        <w:rPr>
          <w:rFonts w:ascii="Times New Roman" w:hAnsi="Times New Roman"/>
          <w:color w:val="000000"/>
          <w:szCs w:val="21"/>
        </w:rPr>
        <w:t>）承包人应当清楚地预计到施工期间对外界可能产生的不可避免的干扰，并为此保证主动努力减少这些干扰对外界的影响，且应当积极主动与外界进行协调。协调无果，可书面申请发包人出面协调。</w:t>
      </w:r>
    </w:p>
    <w:p>
      <w:pPr>
        <w:pStyle w:val="83"/>
        <w:spacing w:line="360" w:lineRule="auto"/>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4</w:t>
      </w:r>
      <w:r>
        <w:rPr>
          <w:rFonts w:ascii="Times New Roman" w:hAnsi="Times New Roman"/>
          <w:color w:val="000000"/>
          <w:szCs w:val="21"/>
        </w:rPr>
        <w:t>）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w:t>
      </w:r>
      <w:r>
        <w:rPr>
          <w:rFonts w:hint="eastAsia" w:ascii="Times New Roman" w:hAnsi="Times New Roman"/>
          <w:color w:val="000000"/>
          <w:szCs w:val="21"/>
        </w:rPr>
        <w:t>总监理</w:t>
      </w:r>
      <w:r>
        <w:rPr>
          <w:rFonts w:ascii="Times New Roman" w:hAnsi="Times New Roman"/>
          <w:color w:val="000000"/>
          <w:szCs w:val="21"/>
        </w:rPr>
        <w:t>工程师或当地政府要求，在需要的时间和地点，提供和维持所有的照明灯光、护板、围墙、栅栏、警告信号标志和值班人员，对工程进行保护，为公众提供安全和方便。遵守和执行防火、安全文明施工和夜间施工规定。同时承包人有责任协助公安机关、交通管理部门维护所在现场地段的交通与人流秩序，既保证施工安全，也保护车辆和行人的畅通和安全。</w:t>
      </w:r>
    </w:p>
    <w:p>
      <w:pPr>
        <w:pStyle w:val="83"/>
        <w:spacing w:line="360"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15</w:t>
      </w:r>
      <w:r>
        <w:rPr>
          <w:rFonts w:ascii="Times New Roman" w:hAnsi="Times New Roman"/>
          <w:color w:val="000000"/>
          <w:szCs w:val="21"/>
        </w:rPr>
        <w:t>）承包人在土石方工程施工过程中，必须严格按照监理人、发包人审定的施工组织设计组织开挖，禁止野蛮施工及随意弃土。</w:t>
      </w:r>
    </w:p>
    <w:p>
      <w:pPr>
        <w:pStyle w:val="83"/>
        <w:spacing w:line="360" w:lineRule="auto"/>
        <w:ind w:firstLine="420" w:firstLineChars="200"/>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16</w:t>
      </w:r>
      <w:r>
        <w:rPr>
          <w:rFonts w:ascii="Times New Roman" w:hAnsi="Times New Roman"/>
          <w:color w:val="000000"/>
          <w:szCs w:val="21"/>
        </w:rPr>
        <w:t>）由本工程开始到</w:t>
      </w:r>
      <w:r>
        <w:rPr>
          <w:rFonts w:hint="eastAsia" w:ascii="Times New Roman" w:hAnsi="Times New Roman"/>
          <w:color w:val="000000"/>
          <w:szCs w:val="21"/>
        </w:rPr>
        <w:t>交接</w:t>
      </w:r>
      <w:r>
        <w:rPr>
          <w:rFonts w:ascii="Times New Roman" w:hAnsi="Times New Roman"/>
          <w:color w:val="000000"/>
          <w:szCs w:val="21"/>
        </w:rPr>
        <w:t>发包人之日为止承包人须负全责保护本工程包括保护在工地上或送至及安放在工地上与本工程有关或供本工程用的所有临时建筑、机械、物料或任何其它物件。</w:t>
      </w:r>
    </w:p>
    <w:p>
      <w:pPr>
        <w:pStyle w:val="83"/>
        <w:ind w:firstLine="420" w:firstLineChars="200"/>
      </w:pPr>
      <w:r>
        <w:t>在合同工程</w:t>
      </w:r>
      <w:r>
        <w:rPr>
          <w:rFonts w:hint="eastAsia"/>
        </w:rPr>
        <w:t>完工</w:t>
      </w:r>
      <w:r>
        <w:t>验收</w:t>
      </w:r>
      <w:r>
        <w:rPr>
          <w:rFonts w:hint="eastAsia"/>
        </w:rPr>
        <w:t>交接</w:t>
      </w:r>
      <w:r>
        <w:t>前，承包人应对已完工的部分及相关设施进行保护，其费用已包含在承包人的投标报价中，不另行计量支付。</w:t>
      </w:r>
    </w:p>
    <w:p>
      <w:pPr>
        <w:pStyle w:val="90"/>
      </w:pPr>
      <w:bookmarkStart w:id="1384" w:name="_Toc7502"/>
      <w:r>
        <w:t>4.2履约担保</w:t>
      </w:r>
      <w:bookmarkEnd w:id="1384"/>
    </w:p>
    <w:p>
      <w:pPr>
        <w:pStyle w:val="169"/>
        <w:adjustRightInd w:val="0"/>
        <w:snapToGrid w:val="0"/>
        <w:spacing w:line="400" w:lineRule="exact"/>
        <w:ind w:firstLine="420" w:firstLineChars="200"/>
        <w:rPr>
          <w:rFonts w:ascii="Times New Roman" w:hAnsi="Times New Roman"/>
          <w:szCs w:val="21"/>
        </w:rPr>
      </w:pPr>
      <w:r>
        <w:rPr>
          <w:rFonts w:ascii="Times New Roman" w:hAnsi="Times New Roman"/>
          <w:szCs w:val="21"/>
        </w:rPr>
        <w:t>本条款修改为：</w:t>
      </w:r>
      <w:r>
        <w:rPr>
          <w:rFonts w:ascii="Times New Roman" w:hAnsi="Times New Roman"/>
          <w:szCs w:val="21"/>
          <w:u w:val="single"/>
        </w:rPr>
        <w:t>承包人</w:t>
      </w:r>
      <w:r>
        <w:rPr>
          <w:rFonts w:hint="eastAsia" w:ascii="Times New Roman" w:hAnsi="Times New Roman"/>
          <w:szCs w:val="21"/>
          <w:u w:val="single"/>
        </w:rPr>
        <w:t>不提供</w:t>
      </w:r>
      <w:r>
        <w:rPr>
          <w:rFonts w:ascii="Times New Roman" w:hAnsi="Times New Roman"/>
          <w:szCs w:val="21"/>
          <w:u w:val="single"/>
        </w:rPr>
        <w:t>履约担保</w:t>
      </w:r>
      <w:r>
        <w:rPr>
          <w:rFonts w:ascii="Times New Roman" w:hAnsi="Times New Roman"/>
          <w:szCs w:val="21"/>
        </w:rPr>
        <w:t>。</w:t>
      </w:r>
    </w:p>
    <w:p>
      <w:pPr>
        <w:pStyle w:val="90"/>
      </w:pPr>
      <w:bookmarkStart w:id="1385" w:name="_Toc3193"/>
      <w:r>
        <w:rPr>
          <w:rFonts w:hint="eastAsia"/>
        </w:rPr>
        <w:t>4.3 分包</w:t>
      </w:r>
      <w:bookmarkEnd w:id="1385"/>
    </w:p>
    <w:p>
      <w:pPr>
        <w:pStyle w:val="169"/>
        <w:adjustRightInd w:val="0"/>
        <w:snapToGrid w:val="0"/>
        <w:spacing w:line="400" w:lineRule="exact"/>
        <w:ind w:firstLine="420" w:firstLineChars="200"/>
        <w:rPr>
          <w:rFonts w:ascii="Times New Roman" w:hAnsi="Times New Roman"/>
          <w:szCs w:val="21"/>
        </w:rPr>
      </w:pPr>
      <w:r>
        <w:rPr>
          <w:rFonts w:ascii="Times New Roman" w:hAnsi="Times New Roman"/>
          <w:szCs w:val="21"/>
        </w:rPr>
        <w:t>本条款补充：</w:t>
      </w:r>
    </w:p>
    <w:p>
      <w:pPr>
        <w:pStyle w:val="169"/>
        <w:adjustRightInd w:val="0"/>
        <w:snapToGrid w:val="0"/>
        <w:spacing w:line="400" w:lineRule="exact"/>
        <w:ind w:firstLine="420" w:firstLineChars="200"/>
        <w:rPr>
          <w:rFonts w:ascii="Times New Roman" w:hAnsi="Times New Roman"/>
          <w:szCs w:val="21"/>
        </w:rPr>
      </w:pPr>
      <w:r>
        <w:rPr>
          <w:rFonts w:ascii="Times New Roman" w:hAnsi="Times New Roman"/>
          <w:szCs w:val="21"/>
        </w:rPr>
        <w:t>本合同分包时应经发包人同意，总监理工程师批准。因承包人无力在合同规定的期限内完成合同中的应急防汛、抢险等危及公共安全和工程安全的项目时，发包人可对该应急防汛、抢险项目的部分工程指定分包人，但分包人不得将分包的工程再分包。</w:t>
      </w:r>
    </w:p>
    <w:p>
      <w:pPr>
        <w:pStyle w:val="90"/>
      </w:pPr>
      <w:bookmarkStart w:id="1386" w:name="_Toc23569"/>
      <w:r>
        <w:t>4.5承包人项目经理</w:t>
      </w:r>
      <w:bookmarkEnd w:id="1386"/>
    </w:p>
    <w:p>
      <w:pPr>
        <w:pStyle w:val="169"/>
        <w:adjustRightInd w:val="0"/>
        <w:snapToGrid w:val="0"/>
        <w:spacing w:line="400" w:lineRule="exact"/>
        <w:ind w:firstLine="420" w:firstLineChars="200"/>
        <w:rPr>
          <w:rFonts w:ascii="Times New Roman" w:hAnsi="Times New Roman"/>
        </w:rPr>
      </w:pPr>
      <w:r>
        <w:rPr>
          <w:rFonts w:ascii="Times New Roman" w:hAnsi="Times New Roman"/>
        </w:rPr>
        <w:t>4.5.1本</w:t>
      </w:r>
      <w:r>
        <w:rPr>
          <w:rFonts w:ascii="Times New Roman" w:hAnsi="Times New Roman"/>
          <w:szCs w:val="21"/>
        </w:rPr>
        <w:t>条款</w:t>
      </w:r>
      <w:r>
        <w:rPr>
          <w:rFonts w:ascii="Times New Roman" w:hAnsi="Times New Roman"/>
        </w:rPr>
        <w:t>修改为：</w:t>
      </w:r>
    </w:p>
    <w:p>
      <w:pPr>
        <w:pStyle w:val="169"/>
        <w:adjustRightInd w:val="0"/>
        <w:snapToGrid w:val="0"/>
        <w:spacing w:line="400" w:lineRule="exact"/>
        <w:ind w:firstLine="420" w:firstLineChars="200"/>
        <w:rPr>
          <w:rFonts w:ascii="Times New Roman" w:hAnsi="Times New Roman"/>
        </w:rPr>
      </w:pPr>
      <w:r>
        <w:rPr>
          <w:rFonts w:ascii="Times New Roman" w:hAnsi="Times New Roman"/>
        </w:rPr>
        <w:t>承包人应按合同约定指派投标文件中明确的项目经理进驻施工现场，且不得兼任除本合同以外其他工程的项目经理或主要负责人，并在约定的期限内到职。</w:t>
      </w:r>
    </w:p>
    <w:p>
      <w:pPr>
        <w:pStyle w:val="169"/>
        <w:adjustRightInd w:val="0"/>
        <w:snapToGrid w:val="0"/>
        <w:spacing w:line="400" w:lineRule="exact"/>
        <w:ind w:firstLine="420" w:firstLineChars="200"/>
        <w:rPr>
          <w:rFonts w:ascii="Times New Roman" w:hAnsi="Times New Roman"/>
          <w:color w:val="000000"/>
        </w:rPr>
      </w:pPr>
      <w:r>
        <w:rPr>
          <w:rFonts w:ascii="Times New Roman" w:hAnsi="Times New Roman"/>
          <w:color w:val="000000"/>
        </w:rPr>
        <w:t>（1）本合同施工期内项目经理不得随意更换，如承包人要求更换项目经理，须按《宜昌市水利和湖泊局关于加强全市水利建设项目现场关键岗位人员管理的通知》（宜水发〔2020〕7号）的要求执行，并报发包人批准。</w:t>
      </w:r>
      <w:r>
        <w:rPr>
          <w:rFonts w:hint="eastAsia" w:ascii="Times New Roman" w:hAnsi="Times New Roman"/>
          <w:color w:val="000000"/>
        </w:rPr>
        <w:t>其他情况</w:t>
      </w:r>
      <w:r>
        <w:rPr>
          <w:rFonts w:ascii="Times New Roman" w:hAnsi="Times New Roman"/>
          <w:color w:val="000000"/>
        </w:rPr>
        <w:t>随意更换项目经理的，除按（宜水发〔2020〕7号）文的要求报相关主管部门进行处罚外，发包人有权要求承包人按</w:t>
      </w:r>
      <w:r>
        <w:rPr>
          <w:rFonts w:hint="eastAsia" w:ascii="Times New Roman" w:hAnsi="Times New Roman"/>
          <w:color w:val="000000"/>
          <w:u w:val="single"/>
        </w:rPr>
        <w:t xml:space="preserve">     </w:t>
      </w:r>
      <w:r>
        <w:rPr>
          <w:rFonts w:ascii="Times New Roman" w:hAnsi="Times New Roman"/>
          <w:color w:val="000000"/>
        </w:rPr>
        <w:t>万元/人</w:t>
      </w:r>
      <w:r>
        <w:rPr>
          <w:rFonts w:hint="eastAsia" w:ascii="Times New Roman" w:hAnsi="Times New Roman"/>
          <w:color w:val="000000"/>
        </w:rPr>
        <w:t>·</w:t>
      </w:r>
      <w:r>
        <w:rPr>
          <w:rFonts w:ascii="Times New Roman" w:hAnsi="Times New Roman"/>
          <w:color w:val="000000"/>
        </w:rPr>
        <w:t>次向发包人支付违约金。</w:t>
      </w:r>
    </w:p>
    <w:p>
      <w:pPr>
        <w:pStyle w:val="169"/>
        <w:adjustRightInd w:val="0"/>
        <w:snapToGrid w:val="0"/>
        <w:spacing w:line="400" w:lineRule="exact"/>
        <w:ind w:firstLine="420" w:firstLineChars="200"/>
        <w:rPr>
          <w:rFonts w:ascii="Times New Roman" w:hAnsi="Times New Roman"/>
          <w:color w:val="000000"/>
        </w:rPr>
      </w:pPr>
      <w:r>
        <w:rPr>
          <w:rFonts w:ascii="Times New Roman" w:hAnsi="Times New Roman"/>
          <w:color w:val="000000"/>
        </w:rPr>
        <w:t>（2）承包人项目经理须严格按照（宜水发〔2020〕7号）进行</w:t>
      </w:r>
      <w:r>
        <w:rPr>
          <w:rFonts w:hint="eastAsia" w:ascii="Times New Roman" w:hAnsi="Times New Roman"/>
          <w:color w:val="000000"/>
        </w:rPr>
        <w:t>出勤</w:t>
      </w:r>
      <w:r>
        <w:rPr>
          <w:rFonts w:ascii="Times New Roman" w:hAnsi="Times New Roman"/>
          <w:color w:val="000000"/>
        </w:rPr>
        <w:t>履职考核，否则，发包人除报相关主管部门进行处罚外，要求承包人按每少</w:t>
      </w:r>
      <w:r>
        <w:rPr>
          <w:rFonts w:hint="eastAsia" w:ascii="Times New Roman" w:hAnsi="Times New Roman"/>
          <w:color w:val="000000"/>
        </w:rPr>
        <w:t>出勤</w:t>
      </w:r>
      <w:r>
        <w:rPr>
          <w:rFonts w:ascii="Times New Roman" w:hAnsi="Times New Roman"/>
          <w:color w:val="000000"/>
        </w:rPr>
        <w:t>1天按</w:t>
      </w:r>
      <w:r>
        <w:rPr>
          <w:rFonts w:hint="eastAsia" w:ascii="Times New Roman" w:hAnsi="Times New Roman"/>
          <w:color w:val="000000"/>
          <w:u w:val="single"/>
        </w:rPr>
        <w:t xml:space="preserve">     </w:t>
      </w:r>
      <w:r>
        <w:rPr>
          <w:rFonts w:ascii="Times New Roman" w:hAnsi="Times New Roman"/>
          <w:color w:val="000000"/>
        </w:rPr>
        <w:t>元/天计算后向发包人支付违约金。</w:t>
      </w:r>
    </w:p>
    <w:p>
      <w:pPr>
        <w:pStyle w:val="90"/>
      </w:pPr>
      <w:bookmarkStart w:id="1387" w:name="_Toc16818"/>
      <w:r>
        <w:t>4.6承包人人员的管理</w:t>
      </w:r>
      <w:bookmarkEnd w:id="1387"/>
    </w:p>
    <w:p>
      <w:pPr>
        <w:pStyle w:val="169"/>
        <w:adjustRightInd w:val="0"/>
        <w:snapToGrid w:val="0"/>
        <w:spacing w:line="400" w:lineRule="exact"/>
        <w:ind w:firstLine="420" w:firstLineChars="200"/>
        <w:rPr>
          <w:rFonts w:ascii="Times New Roman" w:hAnsi="Times New Roman"/>
        </w:rPr>
      </w:pPr>
      <w:r>
        <w:rPr>
          <w:rFonts w:ascii="Times New Roman" w:hAnsi="Times New Roman"/>
        </w:rPr>
        <w:t>4.6.3本条款修改为：</w:t>
      </w:r>
    </w:p>
    <w:p>
      <w:pPr>
        <w:pStyle w:val="169"/>
        <w:adjustRightInd w:val="0"/>
        <w:snapToGrid w:val="0"/>
        <w:spacing w:line="400" w:lineRule="exact"/>
        <w:ind w:firstLine="420" w:firstLineChars="200"/>
        <w:rPr>
          <w:rFonts w:ascii="Times New Roman" w:hAnsi="Times New Roman"/>
          <w:color w:val="000000"/>
        </w:rPr>
      </w:pPr>
      <w:r>
        <w:rPr>
          <w:rFonts w:ascii="Times New Roman" w:hAnsi="Times New Roman"/>
        </w:rPr>
        <w:t>承包人安排在施工场地的主要管理人员和技术骨干应相对稳定。凡是没有达到出勤天数的</w:t>
      </w:r>
      <w:r>
        <w:rPr>
          <w:rFonts w:hint="eastAsia" w:ascii="Times New Roman" w:hAnsi="Times New Roman"/>
        </w:rPr>
        <w:t>关键岗位人员（项目经理除外</w:t>
      </w:r>
      <w:r>
        <w:rPr>
          <w:rFonts w:hint="eastAsia" w:ascii="Times New Roman" w:hAnsi="Times New Roman"/>
          <w:color w:val="000000"/>
        </w:rPr>
        <w:t>）</w:t>
      </w:r>
      <w:r>
        <w:rPr>
          <w:rFonts w:ascii="Times New Roman" w:hAnsi="Times New Roman"/>
          <w:color w:val="000000"/>
        </w:rPr>
        <w:t>，发包人除报相关主管部门进行处罚外，</w:t>
      </w:r>
      <w:r>
        <w:rPr>
          <w:rFonts w:hint="eastAsia" w:ascii="Times New Roman" w:hAnsi="Times New Roman"/>
          <w:color w:val="000000"/>
        </w:rPr>
        <w:t>还</w:t>
      </w:r>
      <w:r>
        <w:rPr>
          <w:rFonts w:ascii="Times New Roman" w:hAnsi="Times New Roman"/>
          <w:color w:val="000000"/>
        </w:rPr>
        <w:t>应要求承包人按每人每天按</w:t>
      </w:r>
      <w:r>
        <w:rPr>
          <w:rFonts w:hint="eastAsia" w:ascii="Times New Roman" w:hAnsi="Times New Roman"/>
          <w:color w:val="000000"/>
        </w:rPr>
        <w:t>_______</w:t>
      </w:r>
      <w:r>
        <w:rPr>
          <w:rFonts w:ascii="Times New Roman" w:hAnsi="Times New Roman"/>
          <w:color w:val="000000"/>
        </w:rPr>
        <w:t>元</w:t>
      </w:r>
      <w:r>
        <w:rPr>
          <w:rFonts w:hint="eastAsia" w:ascii="Times New Roman" w:hAnsi="Times New Roman"/>
          <w:color w:val="000000"/>
        </w:rPr>
        <w:t>/</w:t>
      </w:r>
      <w:r>
        <w:rPr>
          <w:rFonts w:ascii="Times New Roman" w:hAnsi="Times New Roman"/>
          <w:color w:val="000000"/>
        </w:rPr>
        <w:t>天</w:t>
      </w:r>
      <w:r>
        <w:rPr>
          <w:rFonts w:hint="eastAsia" w:ascii="Times New Roman" w:hAnsi="Times New Roman"/>
          <w:color w:val="000000"/>
        </w:rPr>
        <w:t>·人</w:t>
      </w:r>
      <w:r>
        <w:rPr>
          <w:rFonts w:ascii="Times New Roman" w:hAnsi="Times New Roman"/>
          <w:color w:val="000000"/>
        </w:rPr>
        <w:t>计算后向发包人支付违约金。</w:t>
      </w:r>
    </w:p>
    <w:p>
      <w:pPr>
        <w:pStyle w:val="82"/>
        <w:rPr>
          <w:rFonts w:hAnsi="宋体"/>
        </w:rPr>
      </w:pPr>
      <w:bookmarkStart w:id="1388" w:name="_Toc4381"/>
      <w:bookmarkStart w:id="1389" w:name="_Toc561"/>
      <w:bookmarkStart w:id="1390" w:name="_Toc20609"/>
      <w:bookmarkStart w:id="1391" w:name="_Toc23049"/>
      <w:bookmarkStart w:id="1392" w:name="_Toc337"/>
      <w:r>
        <w:rPr>
          <w:rFonts w:hint="eastAsia" w:hAnsi="宋体"/>
        </w:rPr>
        <w:t>5. 材料和工程设备</w:t>
      </w:r>
      <w:bookmarkEnd w:id="1388"/>
      <w:bookmarkEnd w:id="1389"/>
      <w:bookmarkEnd w:id="1390"/>
      <w:bookmarkEnd w:id="1391"/>
      <w:bookmarkEnd w:id="1392"/>
    </w:p>
    <w:p>
      <w:pPr>
        <w:pStyle w:val="90"/>
      </w:pPr>
      <w:bookmarkStart w:id="1393" w:name="_Toc28208"/>
      <w:r>
        <w:t>5.1承包人提供的材料和工程设备</w:t>
      </w:r>
      <w:bookmarkEnd w:id="1393"/>
    </w:p>
    <w:p>
      <w:pPr>
        <w:pStyle w:val="83"/>
        <w:adjustRightInd w:val="0"/>
        <w:snapToGrid w:val="0"/>
        <w:spacing w:line="400" w:lineRule="exact"/>
        <w:ind w:firstLine="420" w:firstLineChars="200"/>
        <w:rPr>
          <w:rFonts w:ascii="Times New Roman" w:hAnsi="Times New Roman"/>
        </w:rPr>
      </w:pPr>
      <w:r>
        <w:rPr>
          <w:rFonts w:ascii="Times New Roman" w:hAnsi="Times New Roman"/>
        </w:rPr>
        <w:t>5.1.2本条款修改为：</w:t>
      </w:r>
    </w:p>
    <w:p>
      <w:pPr>
        <w:pStyle w:val="83"/>
        <w:adjustRightInd w:val="0"/>
        <w:snapToGrid w:val="0"/>
        <w:spacing w:line="400" w:lineRule="exact"/>
        <w:ind w:firstLine="420" w:firstLineChars="200"/>
        <w:rPr>
          <w:rFonts w:ascii="Times New Roman" w:hAnsi="Times New Roman"/>
          <w:color w:val="000000"/>
        </w:rPr>
      </w:pPr>
      <w:r>
        <w:rPr>
          <w:rFonts w:ascii="Times New Roman" w:hAnsi="Times New Roman"/>
        </w:rPr>
        <w:t>承包人应将水泥、骨料、</w:t>
      </w:r>
      <w:r>
        <w:rPr>
          <w:rFonts w:hint="eastAsia" w:ascii="Times New Roman" w:hAnsi="Times New Roman"/>
        </w:rPr>
        <w:t>钢材</w:t>
      </w:r>
      <w:r>
        <w:rPr>
          <w:rFonts w:ascii="Times New Roman" w:hAnsi="Times New Roman"/>
        </w:rPr>
        <w:t>、石材、</w:t>
      </w:r>
      <w:r>
        <w:rPr>
          <w:rFonts w:hint="eastAsia" w:ascii="Times New Roman" w:hAnsi="Times New Roman"/>
        </w:rPr>
        <w:t>商品砼等</w:t>
      </w:r>
      <w:r>
        <w:rPr>
          <w:rFonts w:ascii="Times New Roman" w:hAnsi="Times New Roman"/>
          <w:color w:val="000000"/>
        </w:rPr>
        <w:t>主要材</w:t>
      </w:r>
      <w:r>
        <w:rPr>
          <w:rFonts w:ascii="Times New Roman" w:hAnsi="Times New Roman"/>
        </w:rPr>
        <w:t>料和工程设备的供货人及品种、规格、数量和供货时间等在准备</w:t>
      </w:r>
      <w:r>
        <w:rPr>
          <w:rFonts w:ascii="Times New Roman" w:hAnsi="Times New Roman"/>
          <w:color w:val="000000"/>
        </w:rPr>
        <w:t>进场前</w:t>
      </w:r>
      <w:r>
        <w:rPr>
          <w:rFonts w:hint="eastAsia" w:ascii="Times New Roman" w:hAnsi="Times New Roman"/>
          <w:color w:val="000000"/>
          <w:u w:val="single"/>
        </w:rPr>
        <w:t xml:space="preserve">  </w:t>
      </w:r>
      <w:r>
        <w:rPr>
          <w:rFonts w:ascii="Times New Roman" w:hAnsi="Times New Roman"/>
          <w:color w:val="000000"/>
        </w:rPr>
        <w:t>天报送监理人审批，并经监理人同意后方可进场。合同规定由承包人负责采购的主要材料和工程设</w:t>
      </w:r>
      <w:r>
        <w:rPr>
          <w:rFonts w:ascii="Times New Roman" w:hAnsi="Times New Roman"/>
        </w:rPr>
        <w:t>备，与供应商签订供货协议时，应将一份副本提交发包人。承包人应向监理人提交其负责提供的材料和工程设备的质量证明文件，并满足合同约定</w:t>
      </w:r>
      <w:r>
        <w:rPr>
          <w:rFonts w:ascii="Times New Roman" w:hAnsi="Times New Roman"/>
          <w:color w:val="000000"/>
        </w:rPr>
        <w:t>的质量合格标准。</w:t>
      </w:r>
    </w:p>
    <w:p>
      <w:pPr>
        <w:pStyle w:val="90"/>
      </w:pPr>
      <w:bookmarkStart w:id="1394" w:name="_Toc23353"/>
      <w:r>
        <w:rPr>
          <w:lang w:bidi="ar"/>
        </w:rPr>
        <w:t>5.2发包人提供的材料和工程设备</w:t>
      </w:r>
      <w:bookmarkEnd w:id="1394"/>
    </w:p>
    <w:p>
      <w:pPr>
        <w:pStyle w:val="83"/>
        <w:adjustRightInd w:val="0"/>
        <w:snapToGrid w:val="0"/>
        <w:spacing w:line="400" w:lineRule="exact"/>
        <w:ind w:right="248" w:firstLine="420" w:firstLineChars="200"/>
        <w:rPr>
          <w:rFonts w:ascii="Times New Roman" w:hAnsi="Times New Roman"/>
          <w:szCs w:val="21"/>
        </w:rPr>
      </w:pPr>
      <w:r>
        <w:rPr>
          <w:rFonts w:ascii="Times New Roman" w:hAnsi="Times New Roman"/>
          <w:szCs w:val="21"/>
        </w:rPr>
        <w:t>本条款修改为：</w:t>
      </w:r>
    </w:p>
    <w:p>
      <w:pPr>
        <w:pStyle w:val="83"/>
        <w:adjustRightInd w:val="0"/>
        <w:snapToGrid w:val="0"/>
        <w:spacing w:line="400" w:lineRule="exact"/>
        <w:ind w:right="248" w:firstLine="420" w:firstLineChars="200"/>
        <w:rPr>
          <w:rFonts w:ascii="Times New Roman" w:hAnsi="Times New Roman"/>
        </w:rPr>
      </w:pPr>
      <w:r>
        <w:rPr>
          <w:rFonts w:ascii="Times New Roman" w:hAnsi="Times New Roman"/>
        </w:rPr>
        <w:t>发包人不提供</w:t>
      </w:r>
      <w:r>
        <w:rPr>
          <w:rFonts w:ascii="Times New Roman" w:hAnsi="Times New Roman"/>
          <w:color w:val="000000"/>
        </w:rPr>
        <w:t>材料和工程设备。</w:t>
      </w:r>
      <w:r>
        <w:rPr>
          <w:rFonts w:ascii="Times New Roman" w:hAnsi="Times New Roman"/>
        </w:rPr>
        <w:t>（甲供材项目另行约定）</w:t>
      </w:r>
    </w:p>
    <w:p>
      <w:pPr>
        <w:pStyle w:val="82"/>
      </w:pPr>
      <w:bookmarkStart w:id="1395" w:name="_Toc15137"/>
      <w:bookmarkStart w:id="1396" w:name="_Toc25249"/>
      <w:bookmarkStart w:id="1397" w:name="_Toc5264"/>
      <w:bookmarkStart w:id="1398" w:name="_Toc3484"/>
      <w:bookmarkStart w:id="1399" w:name="_Toc4114"/>
      <w:r>
        <w:t>7、交通运输</w:t>
      </w:r>
      <w:bookmarkEnd w:id="1395"/>
      <w:bookmarkEnd w:id="1396"/>
      <w:bookmarkEnd w:id="1397"/>
      <w:bookmarkEnd w:id="1398"/>
      <w:bookmarkEnd w:id="1399"/>
    </w:p>
    <w:p>
      <w:pPr>
        <w:pStyle w:val="90"/>
      </w:pPr>
      <w:bookmarkStart w:id="1400" w:name="_Toc12070"/>
      <w:r>
        <w:t>7.1道路通行权和场外设施</w:t>
      </w:r>
      <w:bookmarkEnd w:id="1400"/>
    </w:p>
    <w:p>
      <w:pPr>
        <w:pStyle w:val="83"/>
        <w:adjustRightInd w:val="0"/>
        <w:snapToGrid w:val="0"/>
        <w:spacing w:line="400" w:lineRule="exact"/>
        <w:ind w:right="248" w:firstLine="420" w:firstLineChars="200"/>
        <w:rPr>
          <w:rFonts w:ascii="Times New Roman" w:hAnsi="Times New Roman"/>
          <w:szCs w:val="21"/>
        </w:rPr>
      </w:pPr>
      <w:r>
        <w:rPr>
          <w:rFonts w:ascii="Times New Roman" w:hAnsi="Times New Roman"/>
          <w:szCs w:val="21"/>
        </w:rPr>
        <w:t>本条款修改为：</w:t>
      </w:r>
    </w:p>
    <w:p>
      <w:pPr>
        <w:pStyle w:val="83"/>
        <w:adjustRightInd w:val="0"/>
        <w:snapToGrid w:val="0"/>
        <w:spacing w:line="400" w:lineRule="exact"/>
        <w:ind w:right="248" w:firstLine="480"/>
        <w:rPr>
          <w:rFonts w:ascii="Times New Roman" w:hAnsi="Times New Roman"/>
          <w:b/>
          <w:szCs w:val="21"/>
        </w:rPr>
      </w:pPr>
      <w:r>
        <w:rPr>
          <w:rFonts w:ascii="Times New Roman" w:hAnsi="Times New Roman"/>
          <w:szCs w:val="21"/>
        </w:rPr>
        <w:t>道路通行权及场外设施的约定：发包人应负责办理取得进出施工场地道路的通行权，并承担相关费用。</w:t>
      </w:r>
      <w:r>
        <w:rPr>
          <w:rFonts w:ascii="Times New Roman" w:hAnsi="Times New Roman"/>
          <w:color w:val="000000"/>
        </w:rPr>
        <w:t>承包人运输车辆在其道路运行时应严格按规定限载。</w:t>
      </w:r>
    </w:p>
    <w:p>
      <w:pPr>
        <w:pStyle w:val="82"/>
      </w:pPr>
      <w:bookmarkStart w:id="1401" w:name="_Toc29632"/>
      <w:bookmarkStart w:id="1402" w:name="_Toc22526"/>
      <w:bookmarkStart w:id="1403" w:name="_Toc31424"/>
      <w:bookmarkStart w:id="1404" w:name="_Toc32281"/>
      <w:bookmarkStart w:id="1405" w:name="_Toc4305"/>
      <w:r>
        <w:t>9、施工安全、治安保卫和环境保护</w:t>
      </w:r>
      <w:bookmarkEnd w:id="1401"/>
      <w:bookmarkEnd w:id="1402"/>
      <w:bookmarkEnd w:id="1403"/>
      <w:bookmarkEnd w:id="1404"/>
      <w:bookmarkEnd w:id="1405"/>
    </w:p>
    <w:p>
      <w:pPr>
        <w:pStyle w:val="90"/>
      </w:pPr>
      <w:bookmarkStart w:id="1406" w:name="_Toc28753"/>
      <w:r>
        <w:t>9.2承包人的施工安全责任</w:t>
      </w:r>
      <w:bookmarkEnd w:id="1406"/>
    </w:p>
    <w:p>
      <w:pPr>
        <w:pStyle w:val="83"/>
        <w:adjustRightInd w:val="0"/>
        <w:snapToGrid w:val="0"/>
        <w:spacing w:line="400" w:lineRule="exact"/>
        <w:ind w:firstLine="420" w:firstLineChars="200"/>
        <w:rPr>
          <w:rFonts w:ascii="Times New Roman" w:hAnsi="Times New Roman"/>
          <w:bCs/>
          <w:szCs w:val="21"/>
        </w:rPr>
      </w:pPr>
      <w:r>
        <w:rPr>
          <w:rFonts w:ascii="Times New Roman" w:hAnsi="Times New Roman"/>
          <w:bCs/>
          <w:szCs w:val="21"/>
        </w:rPr>
        <w:t>9.2 承包人的施工安全责任</w:t>
      </w:r>
      <w:r>
        <w:rPr>
          <w:rFonts w:hint="eastAsia" w:ascii="Times New Roman" w:hAnsi="Times New Roman"/>
          <w:bCs/>
          <w:szCs w:val="21"/>
        </w:rPr>
        <w:t>条款补充：</w:t>
      </w:r>
    </w:p>
    <w:p>
      <w:pPr>
        <w:pStyle w:val="83"/>
        <w:ind w:firstLine="422"/>
        <w:rPr>
          <w:szCs w:val="21"/>
        </w:rPr>
      </w:pPr>
      <w:r>
        <w:rPr>
          <w:rFonts w:ascii="Times New Roman" w:hAnsi="Times New Roman"/>
          <w:bCs/>
          <w:szCs w:val="21"/>
        </w:rPr>
        <w:t>承包人在工程施工中，进行基础开挖、洞挖、爆破、取土、通车、安装、建筑物拆除等，不应破坏或影响周边建（构）筑物、民房及其他公用设施等安全。</w:t>
      </w:r>
    </w:p>
    <w:p>
      <w:pPr>
        <w:pStyle w:val="83"/>
        <w:ind w:firstLine="422"/>
        <w:rPr>
          <w:szCs w:val="21"/>
        </w:rPr>
      </w:pPr>
      <w:r>
        <w:rPr>
          <w:rFonts w:ascii="Times New Roman" w:hAnsi="Times New Roman"/>
          <w:bCs/>
          <w:szCs w:val="21"/>
        </w:rPr>
        <w:t>在工程施工中，</w:t>
      </w:r>
      <w:r>
        <w:rPr>
          <w:rFonts w:hint="eastAsia" w:ascii="Times New Roman" w:hAnsi="Times New Roman"/>
          <w:bCs/>
          <w:szCs w:val="21"/>
        </w:rPr>
        <w:t>承包人应会同发包人在</w:t>
      </w:r>
      <w:r>
        <w:rPr>
          <w:rFonts w:ascii="Times New Roman" w:hAnsi="Times New Roman"/>
          <w:bCs/>
          <w:szCs w:val="21"/>
        </w:rPr>
        <w:t>爆破前应对爆破点周边房屋、建（构）筑物进行取证并公示。</w:t>
      </w:r>
    </w:p>
    <w:p>
      <w:pPr>
        <w:pStyle w:val="83"/>
        <w:adjustRightInd w:val="0"/>
        <w:snapToGrid w:val="0"/>
        <w:spacing w:line="400" w:lineRule="exact"/>
        <w:ind w:right="248" w:firstLine="420" w:firstLineChars="200"/>
        <w:rPr>
          <w:rFonts w:ascii="Times New Roman" w:hAnsi="Times New Roman"/>
        </w:rPr>
      </w:pPr>
      <w:r>
        <w:rPr>
          <w:rFonts w:ascii="Times New Roman" w:hAnsi="Times New Roman"/>
        </w:rPr>
        <w:t>9.2.10本条款补充：</w:t>
      </w:r>
    </w:p>
    <w:p>
      <w:pPr>
        <w:pStyle w:val="83"/>
        <w:adjustRightInd w:val="0"/>
        <w:snapToGrid w:val="0"/>
        <w:spacing w:line="400" w:lineRule="exact"/>
        <w:ind w:right="248" w:firstLine="420" w:firstLineChars="200"/>
        <w:rPr>
          <w:rFonts w:ascii="Times New Roman" w:hAnsi="Times New Roman"/>
          <w:color w:val="000000"/>
        </w:rPr>
      </w:pPr>
      <w:r>
        <w:rPr>
          <w:rFonts w:ascii="Times New Roman" w:hAnsi="Times New Roman"/>
        </w:rPr>
        <w:t>承包人应当严格遵守国家和行业有关安全生产的法律、法规、规章、其他规范性文件和标准要求，确保施工安全。承包人应当配备专职安全生产管理人员，专职安全生产管理人员必须取得安全生产考核合格证书，人数不得少于国家和行业的相关规定。承包人应</w:t>
      </w:r>
      <w:r>
        <w:rPr>
          <w:rFonts w:ascii="Times New Roman" w:hAnsi="Times New Roman"/>
          <w:color w:val="000000"/>
        </w:rPr>
        <w:t>当编制生产安全事故应急预案，在工程实施阶段投入相应人力物力以保障该应急预案的实施。</w:t>
      </w:r>
    </w:p>
    <w:p>
      <w:pPr>
        <w:pStyle w:val="83"/>
        <w:adjustRightInd w:val="0"/>
        <w:snapToGrid w:val="0"/>
        <w:spacing w:line="400" w:lineRule="exact"/>
        <w:ind w:right="248" w:firstLine="420" w:firstLineChars="200"/>
        <w:rPr>
          <w:rFonts w:ascii="Times New Roman" w:hAnsi="Times New Roman"/>
        </w:rPr>
      </w:pPr>
      <w:r>
        <w:rPr>
          <w:rFonts w:ascii="Times New Roman" w:hAnsi="Times New Roman"/>
        </w:rPr>
        <w:t>承包人应当根据本工程的特点和范围，做好危险源的辨识和风险管控，并将危险源的辨识和风险管控报监理人。</w:t>
      </w:r>
    </w:p>
    <w:p>
      <w:pPr>
        <w:pStyle w:val="83"/>
        <w:adjustRightInd w:val="0"/>
        <w:snapToGrid w:val="0"/>
        <w:spacing w:line="400" w:lineRule="exact"/>
        <w:ind w:right="248" w:firstLine="420" w:firstLineChars="200"/>
        <w:rPr>
          <w:rFonts w:ascii="Times New Roman" w:hAnsi="Times New Roman"/>
        </w:rPr>
      </w:pPr>
      <w:r>
        <w:rPr>
          <w:rFonts w:ascii="Times New Roman" w:hAnsi="Times New Roman"/>
        </w:rPr>
        <w:t>承包人发生</w:t>
      </w:r>
      <w:r>
        <w:rPr>
          <w:rFonts w:ascii="Times New Roman" w:hAnsi="Times New Roman"/>
          <w:color w:val="000000"/>
        </w:rPr>
        <w:t>生产安全事故，应按照国家、行业部门有关事故报告和调查处理的规定，立即、如实地向项目法人、属地政府、相关单位报告，不得</w:t>
      </w:r>
      <w:r>
        <w:rPr>
          <w:rFonts w:ascii="Times New Roman" w:hAnsi="Times New Roman"/>
        </w:rPr>
        <w:t>隐瞒不报、谎报或者拖延不报，不得故意破坏事故现场，毁灭有关证据。</w:t>
      </w:r>
    </w:p>
    <w:p>
      <w:pPr>
        <w:pStyle w:val="83"/>
        <w:adjustRightInd w:val="0"/>
        <w:snapToGrid w:val="0"/>
        <w:spacing w:line="400" w:lineRule="exact"/>
        <w:ind w:right="248" w:firstLine="420" w:firstLineChars="200"/>
        <w:rPr>
          <w:rFonts w:ascii="Times New Roman" w:hAnsi="Times New Roman"/>
          <w:szCs w:val="21"/>
        </w:rPr>
      </w:pPr>
      <w:r>
        <w:rPr>
          <w:rFonts w:ascii="Times New Roman" w:hAnsi="Times New Roman"/>
        </w:rPr>
        <w:t>9.2.12</w:t>
      </w:r>
      <w:r>
        <w:rPr>
          <w:rFonts w:ascii="Times New Roman" w:hAnsi="Times New Roman"/>
          <w:szCs w:val="21"/>
        </w:rPr>
        <w:t>下列工程应编制专项施工方案：按</w:t>
      </w:r>
      <w:r>
        <w:rPr>
          <w:rFonts w:ascii="Times New Roman" w:hAnsi="Times New Roman"/>
          <w:color w:val="000000"/>
          <w:szCs w:val="21"/>
        </w:rPr>
        <w:t>《水利水电工程施工安全管理导则》（SL72</w:t>
      </w:r>
      <w:r>
        <w:rPr>
          <w:rFonts w:ascii="Times New Roman" w:hAnsi="Times New Roman"/>
          <w:szCs w:val="21"/>
        </w:rPr>
        <w:t>1-2015）执行。</w:t>
      </w:r>
    </w:p>
    <w:p>
      <w:pPr>
        <w:pStyle w:val="83"/>
        <w:adjustRightInd w:val="0"/>
        <w:snapToGrid w:val="0"/>
        <w:spacing w:line="400" w:lineRule="exact"/>
        <w:ind w:firstLine="422" w:firstLineChars="200"/>
      </w:pPr>
      <w:r>
        <w:rPr>
          <w:rFonts w:ascii="Times New Roman" w:hAnsi="Times New Roman"/>
          <w:b/>
          <w:szCs w:val="21"/>
        </w:rPr>
        <w:t>其他补充条款：</w:t>
      </w:r>
      <w:r>
        <w:rPr>
          <w:rFonts w:hint="eastAsia" w:ascii="Times New Roman" w:hAnsi="Times New Roman"/>
          <w:szCs w:val="21"/>
        </w:rPr>
        <w:t>承包人应在工地范围内设置警示牌，禁止闲杂人员进入施工区。承包人应采取周密安全措施杜绝人身伤残和死亡事故。</w:t>
      </w:r>
    </w:p>
    <w:p>
      <w:pPr>
        <w:pStyle w:val="90"/>
      </w:pPr>
      <w:bookmarkStart w:id="1407" w:name="_Toc17713"/>
      <w:r>
        <w:t>9.7文明工地</w:t>
      </w:r>
      <w:bookmarkEnd w:id="1407"/>
    </w:p>
    <w:p>
      <w:pPr>
        <w:pStyle w:val="83"/>
        <w:adjustRightInd w:val="0"/>
        <w:snapToGrid w:val="0"/>
        <w:spacing w:line="400" w:lineRule="exact"/>
        <w:ind w:firstLine="420"/>
        <w:rPr>
          <w:rFonts w:ascii="Times New Roman" w:hAnsi="Times New Roman"/>
        </w:rPr>
      </w:pPr>
      <w:r>
        <w:rPr>
          <w:rFonts w:ascii="Times New Roman" w:hAnsi="Times New Roman"/>
          <w:szCs w:val="21"/>
        </w:rPr>
        <w:t>9.7.1</w:t>
      </w:r>
      <w:r>
        <w:rPr>
          <w:rFonts w:ascii="Times New Roman" w:hAnsi="Times New Roman"/>
        </w:rPr>
        <w:t>本合同文明工地的约定：按照监理人批准的文明施工措施计划、文明施工保障措施进行施工。</w:t>
      </w:r>
    </w:p>
    <w:p>
      <w:pPr>
        <w:pStyle w:val="90"/>
      </w:pPr>
      <w:bookmarkStart w:id="1408" w:name="_Toc10693"/>
      <w:r>
        <w:t>9.9安全生产措施费的使用</w:t>
      </w:r>
      <w:bookmarkEnd w:id="1408"/>
    </w:p>
    <w:p>
      <w:pPr>
        <w:pStyle w:val="83"/>
        <w:adjustRightInd w:val="0"/>
        <w:snapToGrid w:val="0"/>
        <w:spacing w:line="400" w:lineRule="exact"/>
        <w:ind w:firstLine="411" w:firstLineChars="196"/>
        <w:rPr>
          <w:rFonts w:ascii="Times New Roman" w:hAnsi="Times New Roman"/>
        </w:rPr>
      </w:pPr>
      <w:r>
        <w:rPr>
          <w:rFonts w:ascii="Times New Roman" w:hAnsi="Times New Roman"/>
        </w:rPr>
        <w:t>9.9.1安全生产措施费指为保证施工现场安全作业环境及安全施工、文明施工所需要，在工程设计已考虑的安全支护措施之外发生的安全生产、文明施工相关费用。安全生产措施费的使用应按照国家和行业相关</w:t>
      </w:r>
      <w:r>
        <w:rPr>
          <w:rFonts w:hint="eastAsia" w:ascii="Times New Roman" w:hAnsi="Times New Roman"/>
        </w:rPr>
        <w:t>规定</w:t>
      </w:r>
      <w:r>
        <w:rPr>
          <w:rFonts w:ascii="Times New Roman" w:hAnsi="Times New Roman"/>
        </w:rPr>
        <w:t>执行。</w:t>
      </w:r>
    </w:p>
    <w:p>
      <w:pPr>
        <w:pStyle w:val="83"/>
        <w:adjustRightInd w:val="0"/>
        <w:snapToGrid w:val="0"/>
        <w:spacing w:line="400" w:lineRule="exact"/>
        <w:ind w:firstLine="411" w:firstLineChars="196"/>
        <w:rPr>
          <w:rFonts w:ascii="Times New Roman" w:hAnsi="Times New Roman"/>
        </w:rPr>
      </w:pPr>
      <w:r>
        <w:rPr>
          <w:rFonts w:ascii="Times New Roman" w:hAnsi="Times New Roman"/>
        </w:rPr>
        <w:t>9.9.2安全生产措</w:t>
      </w:r>
      <w:r>
        <w:rPr>
          <w:rFonts w:ascii="Times New Roman" w:hAnsi="Times New Roman"/>
          <w:color w:val="000000"/>
        </w:rPr>
        <w:t>施费用</w:t>
      </w:r>
      <w:r>
        <w:rPr>
          <w:rFonts w:hint="eastAsia" w:ascii="Times New Roman" w:hAnsi="Times New Roman"/>
          <w:color w:val="000000"/>
        </w:rPr>
        <w:t>（按工程量计量报价的安全费用除外）</w:t>
      </w:r>
      <w:r>
        <w:rPr>
          <w:rFonts w:ascii="Times New Roman" w:hAnsi="Times New Roman"/>
          <w:color w:val="000000"/>
        </w:rPr>
        <w:t>总价承包、专款专用，在财务管理中单独列出安全生产措施费用清单备查。实际投入使用少于合同规定费用总额的，监理人应督促承包人保证安全生产措施费用投入；当实际投入使用大于合同规定</w:t>
      </w:r>
      <w:r>
        <w:rPr>
          <w:rFonts w:hint="eastAsia" w:ascii="Times New Roman" w:hAnsi="Times New Roman"/>
          <w:color w:val="000000"/>
        </w:rPr>
        <w:t>安全生产措施费用（按工程量计量报价的安全费用除外）</w:t>
      </w:r>
      <w:r>
        <w:rPr>
          <w:rFonts w:ascii="Times New Roman" w:hAnsi="Times New Roman"/>
          <w:color w:val="000000"/>
        </w:rPr>
        <w:t>费用总额时，承包人仍应履行好保证安全生产的义务并承</w:t>
      </w:r>
      <w:r>
        <w:rPr>
          <w:rFonts w:ascii="Times New Roman" w:hAnsi="Times New Roman"/>
        </w:rPr>
        <w:t>担相关费用，且结算金额不得超过</w:t>
      </w:r>
      <w:r>
        <w:rPr>
          <w:rFonts w:ascii="Times New Roman" w:hAnsi="Times New Roman"/>
          <w:color w:val="000000"/>
        </w:rPr>
        <w:t>合同规定费用</w:t>
      </w:r>
      <w:r>
        <w:rPr>
          <w:rFonts w:ascii="Times New Roman" w:hAnsi="Times New Roman"/>
        </w:rPr>
        <w:t>。</w:t>
      </w:r>
    </w:p>
    <w:p>
      <w:pPr>
        <w:pStyle w:val="83"/>
        <w:adjustRightInd w:val="0"/>
        <w:snapToGrid w:val="0"/>
        <w:spacing w:line="400" w:lineRule="exact"/>
        <w:ind w:firstLine="411" w:firstLineChars="196"/>
        <w:rPr>
          <w:rFonts w:ascii="Times New Roman" w:hAnsi="Times New Roman"/>
          <w:b/>
          <w:szCs w:val="21"/>
        </w:rPr>
      </w:pPr>
      <w:r>
        <w:rPr>
          <w:rFonts w:ascii="Times New Roman" w:hAnsi="Times New Roman"/>
        </w:rPr>
        <w:t>9.9.3承包人应建立安全生产措施费用使用管理台账，依据项目安全生产措施费用使用管理制度和费用使用总体计划，在规定范围内安排使用安全生产措施费用，不得挪用或挤占。监理人应建立承包人使用安全生产措施费用的管</w:t>
      </w:r>
      <w:r>
        <w:rPr>
          <w:rFonts w:ascii="Times New Roman" w:hAnsi="Times New Roman"/>
          <w:color w:val="000000"/>
        </w:rPr>
        <w:t>理台账，</w:t>
      </w:r>
      <w:r>
        <w:rPr>
          <w:rFonts w:ascii="Times New Roman" w:hAnsi="Times New Roman"/>
        </w:rPr>
        <w:t>对其监理的工程项目的安全生产措施费用使用情况进行监督管理。监理人发现承包人未落实安全生产措施费用或施工现场存在安全隐患的，应当及时责令其改正。承包人拒不改正的，监理人可暂时停止工程款和安全生产措施费用的计量支付，并及时向发包人报告。</w:t>
      </w:r>
    </w:p>
    <w:p>
      <w:pPr>
        <w:pStyle w:val="82"/>
      </w:pPr>
      <w:bookmarkStart w:id="1409" w:name="_Toc17367"/>
      <w:bookmarkStart w:id="1410" w:name="_Toc18847"/>
      <w:bookmarkStart w:id="1411" w:name="_Toc5451"/>
      <w:bookmarkStart w:id="1412" w:name="_Toc26415"/>
      <w:bookmarkStart w:id="1413" w:name="_Toc14713"/>
      <w:r>
        <w:rPr>
          <w:rFonts w:hint="eastAsia"/>
        </w:rPr>
        <w:t>11、</w:t>
      </w:r>
      <w:r>
        <w:t>开工和竣工（完工）</w:t>
      </w:r>
      <w:bookmarkEnd w:id="1409"/>
      <w:bookmarkEnd w:id="1410"/>
      <w:bookmarkEnd w:id="1411"/>
      <w:bookmarkEnd w:id="1412"/>
      <w:bookmarkEnd w:id="1413"/>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本条补充如下：</w:t>
      </w:r>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11.1.1本合同工程计划开工日期为</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日完工，合同总工期为</w:t>
      </w:r>
      <w:r>
        <w:rPr>
          <w:rFonts w:ascii="Times New Roman" w:hAnsi="Times New Roman"/>
          <w:szCs w:val="21"/>
          <w:u w:val="single"/>
        </w:rPr>
        <w:t xml:space="preserve">    </w:t>
      </w:r>
      <w:r>
        <w:rPr>
          <w:rFonts w:ascii="Times New Roman" w:hAnsi="Times New Roman"/>
          <w:szCs w:val="21"/>
        </w:rPr>
        <w:t>日历天。</w:t>
      </w:r>
    </w:p>
    <w:p>
      <w:pPr>
        <w:pStyle w:val="90"/>
      </w:pPr>
      <w:bookmarkStart w:id="1414" w:name="_Toc23493"/>
      <w:r>
        <w:t>11.4异常恶劣的气候条件</w:t>
      </w:r>
      <w:bookmarkEnd w:id="1414"/>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11.4.3本合同工程界定异常恶劣气候条件的范围为：</w:t>
      </w:r>
    </w:p>
    <w:p>
      <w:pPr>
        <w:pStyle w:val="83"/>
        <w:adjustRightInd w:val="0"/>
        <w:snapToGrid w:val="0"/>
        <w:spacing w:line="400" w:lineRule="exact"/>
        <w:ind w:right="248" w:firstLine="480"/>
        <w:rPr>
          <w:rFonts w:ascii="Times New Roman" w:hAnsi="Times New Roman"/>
          <w:color w:val="000000"/>
          <w:szCs w:val="21"/>
        </w:rPr>
      </w:pPr>
      <w:r>
        <w:rPr>
          <w:rFonts w:ascii="Times New Roman" w:hAnsi="Times New Roman"/>
          <w:color w:val="000000"/>
          <w:szCs w:val="21"/>
        </w:rPr>
        <w:t>（1）日降雨量大于</w:t>
      </w:r>
      <w:r>
        <w:rPr>
          <w:rFonts w:hint="eastAsia" w:ascii="Times New Roman" w:hAnsi="Times New Roman"/>
          <w:color w:val="000000"/>
          <w:szCs w:val="21"/>
          <w:u w:val="single"/>
        </w:rPr>
        <w:t xml:space="preserve">    </w:t>
      </w:r>
      <w:r>
        <w:rPr>
          <w:rFonts w:hint="eastAsia" w:ascii="Times New Roman" w:hAnsi="Times New Roman"/>
          <w:color w:val="000000"/>
          <w:szCs w:val="21"/>
        </w:rPr>
        <w:t xml:space="preserve"> </w:t>
      </w:r>
      <w:r>
        <w:rPr>
          <w:rFonts w:ascii="Times New Roman" w:hAnsi="Times New Roman"/>
          <w:color w:val="000000"/>
          <w:szCs w:val="21"/>
        </w:rPr>
        <w:t>㎜的雨日超过天；</w:t>
      </w:r>
    </w:p>
    <w:p>
      <w:pPr>
        <w:pStyle w:val="83"/>
        <w:adjustRightInd w:val="0"/>
        <w:snapToGrid w:val="0"/>
        <w:spacing w:line="400" w:lineRule="exact"/>
        <w:ind w:right="248" w:firstLine="480"/>
        <w:rPr>
          <w:rFonts w:ascii="Times New Roman" w:hAnsi="Times New Roman"/>
          <w:color w:val="000000"/>
          <w:szCs w:val="21"/>
        </w:rPr>
      </w:pPr>
      <w:r>
        <w:rPr>
          <w:rFonts w:ascii="Times New Roman" w:hAnsi="Times New Roman"/>
          <w:color w:val="000000"/>
          <w:szCs w:val="21"/>
        </w:rPr>
        <w:t>（2）风速大于</w:t>
      </w:r>
      <w:r>
        <w:rPr>
          <w:rFonts w:hint="eastAsia" w:ascii="Times New Roman" w:hAnsi="Times New Roman"/>
          <w:color w:val="000000"/>
          <w:szCs w:val="21"/>
          <w:u w:val="single"/>
        </w:rPr>
        <w:t xml:space="preserve">    </w:t>
      </w:r>
      <w:r>
        <w:rPr>
          <w:rFonts w:ascii="Times New Roman" w:hAnsi="Times New Roman"/>
          <w:color w:val="000000"/>
          <w:szCs w:val="21"/>
        </w:rPr>
        <w:t>m/s的级以上台风灾害；</w:t>
      </w:r>
    </w:p>
    <w:p>
      <w:pPr>
        <w:pStyle w:val="83"/>
        <w:adjustRightInd w:val="0"/>
        <w:snapToGrid w:val="0"/>
        <w:spacing w:line="400" w:lineRule="exact"/>
        <w:ind w:right="248" w:firstLine="480"/>
        <w:rPr>
          <w:rFonts w:ascii="Times New Roman" w:hAnsi="Times New Roman"/>
          <w:color w:val="000000"/>
          <w:szCs w:val="21"/>
        </w:rPr>
      </w:pPr>
      <w:r>
        <w:rPr>
          <w:rFonts w:ascii="Times New Roman" w:hAnsi="Times New Roman"/>
          <w:color w:val="000000"/>
          <w:szCs w:val="21"/>
        </w:rPr>
        <w:t>（3）日气温超过</w:t>
      </w:r>
      <w:r>
        <w:rPr>
          <w:rFonts w:hint="eastAsia" w:ascii="Times New Roman" w:hAnsi="Times New Roman"/>
          <w:color w:val="000000"/>
          <w:szCs w:val="21"/>
          <w:u w:val="single"/>
        </w:rPr>
        <w:t xml:space="preserve">    </w:t>
      </w:r>
      <w:r>
        <w:rPr>
          <w:rFonts w:ascii="Times New Roman" w:hAnsi="Times New Roman"/>
          <w:color w:val="000000"/>
          <w:szCs w:val="21"/>
        </w:rPr>
        <w:t>℃的高温大于天；</w:t>
      </w:r>
    </w:p>
    <w:p>
      <w:pPr>
        <w:pStyle w:val="83"/>
        <w:adjustRightInd w:val="0"/>
        <w:snapToGrid w:val="0"/>
        <w:spacing w:line="400" w:lineRule="exact"/>
        <w:ind w:right="248" w:firstLine="480"/>
        <w:rPr>
          <w:rFonts w:ascii="Times New Roman" w:hAnsi="Times New Roman"/>
          <w:color w:val="000000"/>
          <w:szCs w:val="21"/>
        </w:rPr>
      </w:pPr>
      <w:r>
        <w:rPr>
          <w:rFonts w:ascii="Times New Roman" w:hAnsi="Times New Roman"/>
          <w:color w:val="000000"/>
          <w:szCs w:val="21"/>
        </w:rPr>
        <w:t>（4）日气温低于</w:t>
      </w:r>
      <w:r>
        <w:rPr>
          <w:rFonts w:hint="eastAsia" w:ascii="Times New Roman" w:hAnsi="Times New Roman"/>
          <w:color w:val="000000"/>
          <w:szCs w:val="21"/>
        </w:rPr>
        <w:t xml:space="preserve"> </w:t>
      </w:r>
      <w:r>
        <w:rPr>
          <w:rFonts w:hint="eastAsia" w:ascii="Times New Roman" w:hAnsi="Times New Roman"/>
          <w:color w:val="000000"/>
          <w:szCs w:val="21"/>
          <w:u w:val="single"/>
        </w:rPr>
        <w:t xml:space="preserve">   </w:t>
      </w:r>
      <w:r>
        <w:rPr>
          <w:rFonts w:ascii="Times New Roman" w:hAnsi="Times New Roman"/>
          <w:color w:val="000000"/>
          <w:szCs w:val="21"/>
        </w:rPr>
        <w:t>℃的严寒大于天。</w:t>
      </w:r>
    </w:p>
    <w:p>
      <w:pPr>
        <w:pStyle w:val="83"/>
        <w:adjustRightInd w:val="0"/>
        <w:snapToGrid w:val="0"/>
        <w:spacing w:line="400" w:lineRule="exact"/>
        <w:ind w:right="248" w:firstLine="480"/>
        <w:rPr>
          <w:rFonts w:ascii="Times New Roman" w:hAnsi="Times New Roman"/>
          <w:color w:val="000000"/>
          <w:szCs w:val="21"/>
          <w:u w:val="single"/>
        </w:rPr>
      </w:pPr>
      <w:r>
        <w:rPr>
          <w:rFonts w:ascii="Times New Roman" w:hAnsi="Times New Roman"/>
          <w:color w:val="000000"/>
          <w:szCs w:val="21"/>
        </w:rPr>
        <w:t>（5）造成工程损坏的冰雹和大雪灾害：持续</w:t>
      </w:r>
      <w:r>
        <w:rPr>
          <w:rFonts w:hint="eastAsia" w:ascii="Times New Roman" w:hAnsi="Times New Roman"/>
          <w:color w:val="000000"/>
          <w:szCs w:val="21"/>
        </w:rPr>
        <w:t xml:space="preserve"> </w:t>
      </w:r>
      <w:r>
        <w:rPr>
          <w:rFonts w:hint="eastAsia" w:ascii="Times New Roman" w:hAnsi="Times New Roman"/>
          <w:color w:val="000000"/>
          <w:szCs w:val="21"/>
          <w:u w:val="single"/>
        </w:rPr>
        <w:t xml:space="preserve">  </w:t>
      </w:r>
      <w:r>
        <w:rPr>
          <w:rFonts w:ascii="Times New Roman" w:hAnsi="Times New Roman"/>
          <w:color w:val="000000"/>
          <w:szCs w:val="21"/>
        </w:rPr>
        <w:t>天的冰雹和大雪。</w:t>
      </w:r>
    </w:p>
    <w:p>
      <w:pPr>
        <w:pStyle w:val="83"/>
        <w:adjustRightInd w:val="0"/>
        <w:snapToGrid w:val="0"/>
        <w:spacing w:line="400" w:lineRule="exact"/>
        <w:ind w:right="248" w:firstLine="480"/>
        <w:rPr>
          <w:rFonts w:ascii="Times New Roman" w:hAnsi="Times New Roman"/>
          <w:color w:val="000000"/>
          <w:szCs w:val="21"/>
        </w:rPr>
      </w:pPr>
      <w:r>
        <w:rPr>
          <w:rFonts w:ascii="Times New Roman" w:hAnsi="Times New Roman"/>
          <w:color w:val="000000"/>
          <w:szCs w:val="21"/>
        </w:rPr>
        <w:t>（6）其他异常恶劣气候灾害：</w:t>
      </w:r>
      <w:r>
        <w:rPr>
          <w:rFonts w:hint="eastAsia" w:ascii="Times New Roman" w:hAnsi="Times New Roman"/>
          <w:color w:val="000000"/>
          <w:szCs w:val="21"/>
          <w:u w:val="single"/>
        </w:rPr>
        <w:t xml:space="preserve">   </w:t>
      </w:r>
      <w:r>
        <w:rPr>
          <w:rFonts w:ascii="Times New Roman" w:hAnsi="Times New Roman"/>
          <w:color w:val="000000"/>
          <w:szCs w:val="21"/>
        </w:rPr>
        <w:t>级以上地震。</w:t>
      </w:r>
    </w:p>
    <w:p>
      <w:pPr>
        <w:pStyle w:val="90"/>
      </w:pPr>
      <w:bookmarkStart w:id="1415" w:name="_Toc230"/>
      <w:r>
        <w:t>11.5承包人工期延误</w:t>
      </w:r>
      <w:bookmarkEnd w:id="1415"/>
    </w:p>
    <w:p>
      <w:pPr>
        <w:pStyle w:val="83"/>
        <w:adjustRightInd w:val="0"/>
        <w:snapToGrid w:val="0"/>
        <w:spacing w:line="400" w:lineRule="exact"/>
        <w:rPr>
          <w:rFonts w:ascii="Times New Roman" w:hAnsi="Times New Roman"/>
          <w:b/>
          <w:szCs w:val="21"/>
        </w:rPr>
      </w:pPr>
      <w:r>
        <w:rPr>
          <w:rFonts w:ascii="Times New Roman" w:hAnsi="Times New Roman"/>
          <w:szCs w:val="21"/>
        </w:rPr>
        <w:t>（1）逾期竣工违约金的计算方法为：每</w:t>
      </w:r>
      <w:r>
        <w:rPr>
          <w:rFonts w:hint="eastAsia" w:ascii="Times New Roman" w:hAnsi="Times New Roman"/>
          <w:szCs w:val="21"/>
        </w:rPr>
        <w:t>逾期</w:t>
      </w:r>
      <w:r>
        <w:rPr>
          <w:rFonts w:ascii="Times New Roman" w:hAnsi="Times New Roman"/>
          <w:szCs w:val="21"/>
        </w:rPr>
        <w:t>延误一天处罚</w:t>
      </w:r>
      <w:r>
        <w:rPr>
          <w:rFonts w:ascii="Times New Roman" w:hAnsi="Times New Roman"/>
          <w:szCs w:val="21"/>
          <w:u w:val="single"/>
        </w:rPr>
        <w:t xml:space="preserve">   </w:t>
      </w:r>
      <w:r>
        <w:rPr>
          <w:rFonts w:hint="eastAsia" w:ascii="Times New Roman" w:hAnsi="Times New Roman"/>
          <w:szCs w:val="21"/>
        </w:rPr>
        <w:t>元/天</w:t>
      </w:r>
      <w:r>
        <w:rPr>
          <w:rFonts w:ascii="Times New Roman" w:hAnsi="Times New Roman"/>
          <w:szCs w:val="21"/>
        </w:rPr>
        <w:t>，但最终累计支付</w:t>
      </w:r>
      <w:r>
        <w:rPr>
          <w:rFonts w:hint="eastAsia" w:ascii="Times New Roman" w:hAnsi="Times New Roman"/>
          <w:szCs w:val="21"/>
        </w:rPr>
        <w:t>逾期</w:t>
      </w:r>
      <w:r>
        <w:rPr>
          <w:rFonts w:ascii="Times New Roman" w:hAnsi="Times New Roman"/>
          <w:szCs w:val="21"/>
        </w:rPr>
        <w:t>违约金总金额不超过</w:t>
      </w:r>
      <w:r>
        <w:rPr>
          <w:rFonts w:hint="eastAsia" w:ascii="Times New Roman" w:hAnsi="Times New Roman"/>
          <w:szCs w:val="21"/>
        </w:rPr>
        <w:t>签约</w:t>
      </w:r>
      <w:r>
        <w:rPr>
          <w:rFonts w:ascii="Times New Roman" w:hAnsi="Times New Roman"/>
          <w:szCs w:val="21"/>
        </w:rPr>
        <w:t>合同价款的</w:t>
      </w:r>
      <w:r>
        <w:rPr>
          <w:rFonts w:hint="eastAsia" w:ascii="Times New Roman" w:hAnsi="Times New Roman"/>
          <w:szCs w:val="21"/>
          <w:u w:val="single"/>
        </w:rPr>
        <w:t xml:space="preserve">   </w:t>
      </w:r>
      <w:r>
        <w:rPr>
          <w:rFonts w:ascii="Times New Roman" w:hAnsi="Times New Roman"/>
          <w:szCs w:val="21"/>
        </w:rPr>
        <w:t>%。</w:t>
      </w:r>
    </w:p>
    <w:p>
      <w:pPr>
        <w:pStyle w:val="90"/>
      </w:pPr>
      <w:bookmarkStart w:id="1416" w:name="_Toc11451"/>
      <w:r>
        <w:rPr>
          <w:rFonts w:hint="eastAsia"/>
        </w:rPr>
        <w:t>1</w:t>
      </w:r>
      <w:r>
        <w:t>1.6工期提前</w:t>
      </w:r>
      <w:bookmarkEnd w:id="1416"/>
    </w:p>
    <w:p>
      <w:pPr>
        <w:pStyle w:val="83"/>
        <w:adjustRightInd w:val="0"/>
        <w:snapToGrid w:val="0"/>
        <w:spacing w:line="400" w:lineRule="exact"/>
        <w:rPr>
          <w:rFonts w:ascii="Times New Roman" w:hAnsi="Times New Roman"/>
          <w:color w:val="FF0000"/>
          <w:szCs w:val="21"/>
        </w:rPr>
      </w:pPr>
      <w:r>
        <w:rPr>
          <w:rFonts w:ascii="Times New Roman" w:hAnsi="Times New Roman"/>
          <w:szCs w:val="21"/>
        </w:rPr>
        <w:t>工期提前的奖金约定：</w:t>
      </w:r>
      <w:r>
        <w:rPr>
          <w:rFonts w:hint="eastAsia" w:ascii="Times New Roman" w:hAnsi="Times New Roman"/>
          <w:szCs w:val="21"/>
          <w:u w:val="single"/>
        </w:rPr>
        <w:t xml:space="preserve">  </w:t>
      </w:r>
      <w:r>
        <w:rPr>
          <w:rFonts w:hint="eastAsia" w:ascii="Times New Roman" w:hAnsi="Times New Roman"/>
          <w:szCs w:val="21"/>
        </w:rPr>
        <w:t xml:space="preserve"> 元/天</w:t>
      </w:r>
      <w:r>
        <w:rPr>
          <w:rFonts w:ascii="Times New Roman" w:hAnsi="Times New Roman"/>
          <w:szCs w:val="21"/>
        </w:rPr>
        <w:t>。</w:t>
      </w:r>
    </w:p>
    <w:p>
      <w:pPr>
        <w:pStyle w:val="82"/>
      </w:pPr>
      <w:bookmarkStart w:id="1417" w:name="_Toc3524"/>
      <w:bookmarkStart w:id="1418" w:name="_Toc29462"/>
      <w:bookmarkStart w:id="1419" w:name="_Toc25598"/>
      <w:bookmarkStart w:id="1420" w:name="_Toc16240"/>
      <w:bookmarkStart w:id="1421" w:name="_Toc26883"/>
      <w:r>
        <w:t>12、暂停施工</w:t>
      </w:r>
      <w:bookmarkEnd w:id="1417"/>
      <w:bookmarkEnd w:id="1418"/>
      <w:bookmarkEnd w:id="1419"/>
      <w:bookmarkEnd w:id="1420"/>
      <w:bookmarkEnd w:id="1421"/>
    </w:p>
    <w:p>
      <w:pPr>
        <w:pStyle w:val="90"/>
      </w:pPr>
      <w:bookmarkStart w:id="1422" w:name="_Toc23165"/>
      <w:r>
        <w:t>12.1 承包人暂停施工的责任</w:t>
      </w:r>
      <w:bookmarkEnd w:id="1422"/>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承包人承担暂停施工责任的其它情形：因承包人的施工质量、进度、安全、管理等原因出现的暂停施工。</w:t>
      </w:r>
    </w:p>
    <w:p>
      <w:pPr>
        <w:pStyle w:val="82"/>
      </w:pPr>
      <w:bookmarkStart w:id="1423" w:name="_Toc20012"/>
      <w:bookmarkStart w:id="1424" w:name="_Toc3840"/>
      <w:bookmarkStart w:id="1425" w:name="_Toc3200"/>
      <w:bookmarkStart w:id="1426" w:name="_Toc15338"/>
      <w:bookmarkStart w:id="1427" w:name="_Toc8016"/>
      <w:r>
        <w:t>13工程质量</w:t>
      </w:r>
      <w:bookmarkEnd w:id="1423"/>
      <w:bookmarkEnd w:id="1424"/>
      <w:bookmarkEnd w:id="1425"/>
      <w:bookmarkEnd w:id="1426"/>
      <w:bookmarkEnd w:id="1427"/>
    </w:p>
    <w:p>
      <w:pPr>
        <w:pStyle w:val="90"/>
      </w:pPr>
      <w:bookmarkStart w:id="1428" w:name="_Toc14047"/>
      <w:r>
        <w:t>13.7质量评定</w:t>
      </w:r>
      <w:bookmarkEnd w:id="1428"/>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13.7.7工程质量</w:t>
      </w:r>
    </w:p>
    <w:p>
      <w:pPr>
        <w:pStyle w:val="83"/>
        <w:adjustRightInd w:val="0"/>
        <w:snapToGrid w:val="0"/>
        <w:spacing w:line="400" w:lineRule="exact"/>
        <w:ind w:firstLine="411" w:firstLineChars="196"/>
        <w:rPr>
          <w:rFonts w:ascii="Times New Roman" w:hAnsi="Times New Roman"/>
          <w:bCs/>
          <w:szCs w:val="21"/>
        </w:rPr>
      </w:pPr>
      <w:r>
        <w:rPr>
          <w:rFonts w:ascii="Times New Roman" w:hAnsi="Times New Roman"/>
          <w:szCs w:val="21"/>
        </w:rPr>
        <w:t>工程质量标准：</w:t>
      </w:r>
      <w:r>
        <w:rPr>
          <w:rFonts w:ascii="Times New Roman" w:hAnsi="Times New Roman"/>
          <w:bCs/>
          <w:szCs w:val="21"/>
        </w:rPr>
        <w:t>达到国家和行业相关现行规范验收的合格标准。</w:t>
      </w:r>
      <w:r>
        <w:rPr>
          <w:rFonts w:hint="eastAsia" w:ascii="Times New Roman" w:hAnsi="Times New Roman"/>
          <w:bCs/>
          <w:szCs w:val="21"/>
        </w:rPr>
        <w:t>凡是发现工程实体质量</w:t>
      </w:r>
      <w:r>
        <w:rPr>
          <w:rFonts w:ascii="Times New Roman" w:hAnsi="Times New Roman"/>
          <w:bCs/>
          <w:szCs w:val="21"/>
        </w:rPr>
        <w:t>达不到</w:t>
      </w:r>
      <w:r>
        <w:rPr>
          <w:rFonts w:hint="eastAsia" w:ascii="Times New Roman" w:hAnsi="Times New Roman"/>
          <w:bCs/>
          <w:szCs w:val="21"/>
        </w:rPr>
        <w:t>合格标准的</w:t>
      </w:r>
      <w:r>
        <w:rPr>
          <w:rFonts w:ascii="Times New Roman" w:hAnsi="Times New Roman"/>
          <w:bCs/>
          <w:szCs w:val="21"/>
        </w:rPr>
        <w:t>，</w:t>
      </w:r>
      <w:r>
        <w:rPr>
          <w:rFonts w:hint="eastAsia" w:ascii="Times New Roman" w:hAnsi="Times New Roman"/>
          <w:bCs/>
          <w:szCs w:val="21"/>
        </w:rPr>
        <w:t>承包人</w:t>
      </w:r>
      <w:r>
        <w:rPr>
          <w:rFonts w:ascii="Times New Roman" w:hAnsi="Times New Roman"/>
          <w:bCs/>
          <w:szCs w:val="21"/>
        </w:rPr>
        <w:t>向发包人赔偿合同价款</w:t>
      </w:r>
      <w:r>
        <w:rPr>
          <w:rFonts w:ascii="Times New Roman" w:hAnsi="Times New Roman"/>
          <w:bCs/>
          <w:szCs w:val="21"/>
          <w:u w:val="single"/>
        </w:rPr>
        <w:t xml:space="preserve">   </w:t>
      </w:r>
      <w:r>
        <w:rPr>
          <w:rFonts w:ascii="Times New Roman" w:hAnsi="Times New Roman"/>
          <w:bCs/>
          <w:szCs w:val="21"/>
        </w:rPr>
        <w:t>%的违约金，无条件负责修复至验收合格</w:t>
      </w:r>
      <w:r>
        <w:rPr>
          <w:rFonts w:hint="eastAsia" w:ascii="Times New Roman" w:hAnsi="Times New Roman"/>
          <w:bCs/>
          <w:szCs w:val="21"/>
        </w:rPr>
        <w:t>为止</w:t>
      </w:r>
      <w:r>
        <w:rPr>
          <w:rFonts w:ascii="Times New Roman" w:hAnsi="Times New Roman"/>
          <w:bCs/>
          <w:szCs w:val="21"/>
        </w:rPr>
        <w:t>。</w:t>
      </w:r>
    </w:p>
    <w:p>
      <w:pPr>
        <w:pStyle w:val="83"/>
        <w:adjustRightInd w:val="0"/>
        <w:snapToGrid w:val="0"/>
        <w:spacing w:line="400" w:lineRule="exact"/>
        <w:ind w:firstLine="411" w:firstLineChars="196"/>
        <w:rPr>
          <w:rFonts w:ascii="Times New Roman" w:hAnsi="Times New Roman"/>
          <w:bCs/>
          <w:szCs w:val="21"/>
        </w:rPr>
      </w:pPr>
      <w:r>
        <w:rPr>
          <w:rFonts w:hint="eastAsia" w:ascii="Times New Roman" w:hAnsi="Times New Roman"/>
          <w:bCs/>
          <w:szCs w:val="21"/>
        </w:rPr>
        <w:t>单元工程质量检验评定时间：单元工程施工完成后，应在</w:t>
      </w:r>
      <w:r>
        <w:rPr>
          <w:rFonts w:hint="eastAsia" w:ascii="Times New Roman" w:hAnsi="Times New Roman"/>
          <w:bCs/>
          <w:szCs w:val="21"/>
          <w:u w:val="single"/>
        </w:rPr>
        <w:t xml:space="preserve">    </w:t>
      </w:r>
      <w:r>
        <w:rPr>
          <w:rFonts w:hint="eastAsia" w:ascii="Times New Roman" w:hAnsi="Times New Roman"/>
          <w:bCs/>
          <w:szCs w:val="21"/>
        </w:rPr>
        <w:t>日内完成检验评定工作。</w:t>
      </w:r>
    </w:p>
    <w:p>
      <w:pPr>
        <w:pStyle w:val="82"/>
      </w:pPr>
      <w:bookmarkStart w:id="1429" w:name="_Toc7100"/>
      <w:bookmarkStart w:id="1430" w:name="_Toc32013"/>
      <w:bookmarkStart w:id="1431" w:name="_Toc14599"/>
      <w:bookmarkStart w:id="1432" w:name="_Toc12955"/>
      <w:bookmarkStart w:id="1433" w:name="_Toc10584"/>
      <w:r>
        <w:t>14、试验和检验</w:t>
      </w:r>
      <w:bookmarkEnd w:id="1429"/>
      <w:bookmarkEnd w:id="1430"/>
      <w:bookmarkEnd w:id="1431"/>
      <w:bookmarkEnd w:id="1432"/>
      <w:bookmarkEnd w:id="1433"/>
    </w:p>
    <w:p>
      <w:pPr>
        <w:pStyle w:val="90"/>
      </w:pPr>
      <w:bookmarkStart w:id="1434" w:name="_Toc4520"/>
      <w:r>
        <w:t>14.1材料、工程设备和工程的试验和检验</w:t>
      </w:r>
      <w:bookmarkEnd w:id="1434"/>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本条款补充：</w:t>
      </w:r>
    </w:p>
    <w:p>
      <w:pPr>
        <w:pStyle w:val="83"/>
        <w:adjustRightInd w:val="0"/>
        <w:snapToGrid w:val="0"/>
        <w:spacing w:line="400" w:lineRule="exact"/>
        <w:ind w:firstLine="420" w:firstLineChars="200"/>
        <w:rPr>
          <w:rFonts w:ascii="Times New Roman" w:hAnsi="Times New Roman"/>
          <w:color w:val="000000"/>
          <w:szCs w:val="21"/>
        </w:rPr>
      </w:pPr>
      <w:r>
        <w:rPr>
          <w:rFonts w:ascii="Times New Roman" w:hAnsi="Times New Roman"/>
          <w:szCs w:val="21"/>
        </w:rPr>
        <w:t>14.1.7承包人委托的质量检测机构</w:t>
      </w:r>
      <w:r>
        <w:rPr>
          <w:rFonts w:ascii="Times New Roman" w:hAnsi="Times New Roman"/>
          <w:color w:val="000000"/>
          <w:szCs w:val="21"/>
        </w:rPr>
        <w:t>不得与监理人委托的平行检测机构和发包人委托的第三方检测单位为同一单位</w:t>
      </w:r>
      <w:r>
        <w:rPr>
          <w:rFonts w:hint="eastAsia" w:ascii="Times New Roman" w:hAnsi="Times New Roman"/>
          <w:color w:val="000000"/>
          <w:szCs w:val="21"/>
        </w:rPr>
        <w:t>，且检测的</w:t>
      </w:r>
      <w:r>
        <w:rPr>
          <w:rFonts w:ascii="Times New Roman" w:hAnsi="Times New Roman"/>
          <w:color w:val="000000"/>
          <w:szCs w:val="21"/>
        </w:rPr>
        <w:t>取样、检测必须在宜昌市水利工程检测监管平台上运行</w:t>
      </w:r>
      <w:r>
        <w:rPr>
          <w:rFonts w:hint="eastAsia" w:ascii="Times New Roman" w:hAnsi="Times New Roman"/>
          <w:color w:val="000000"/>
          <w:szCs w:val="21"/>
        </w:rPr>
        <w:t>，否则检测结果在法人和政府验收中不予认可</w:t>
      </w:r>
      <w:r>
        <w:rPr>
          <w:rFonts w:ascii="Times New Roman" w:hAnsi="Times New Roman"/>
          <w:color w:val="000000"/>
          <w:szCs w:val="21"/>
        </w:rPr>
        <w:t>。</w:t>
      </w:r>
    </w:p>
    <w:p>
      <w:pPr>
        <w:pStyle w:val="82"/>
      </w:pPr>
      <w:bookmarkStart w:id="1435" w:name="_Toc4362"/>
      <w:bookmarkStart w:id="1436" w:name="_Toc2168"/>
      <w:bookmarkStart w:id="1437" w:name="_Toc23223"/>
      <w:bookmarkStart w:id="1438" w:name="_Toc7260"/>
      <w:bookmarkStart w:id="1439" w:name="_Toc20838"/>
      <w:r>
        <w:t>15、变更</w:t>
      </w:r>
      <w:bookmarkEnd w:id="1435"/>
      <w:bookmarkEnd w:id="1436"/>
      <w:bookmarkEnd w:id="1437"/>
      <w:bookmarkEnd w:id="1438"/>
      <w:bookmarkEnd w:id="1439"/>
    </w:p>
    <w:p>
      <w:pPr>
        <w:pStyle w:val="90"/>
      </w:pPr>
      <w:bookmarkStart w:id="1440" w:name="_Toc17253"/>
      <w:r>
        <w:t>15.4变更的估价原则</w:t>
      </w:r>
      <w:bookmarkEnd w:id="1440"/>
    </w:p>
    <w:p>
      <w:pPr>
        <w:pStyle w:val="83"/>
        <w:adjustRightInd w:val="0"/>
        <w:snapToGrid w:val="0"/>
        <w:spacing w:line="400" w:lineRule="exact"/>
        <w:ind w:firstLine="420" w:firstLineChars="200"/>
        <w:rPr>
          <w:rFonts w:ascii="Times New Roman" w:hAnsi="Times New Roman"/>
          <w:bCs/>
        </w:rPr>
      </w:pPr>
      <w:r>
        <w:rPr>
          <w:rFonts w:ascii="Times New Roman" w:hAnsi="Times New Roman"/>
          <w:bCs/>
        </w:rPr>
        <w:t>本条款修改为：</w:t>
      </w:r>
    </w:p>
    <w:p>
      <w:pPr>
        <w:pStyle w:val="83"/>
        <w:adjustRightInd w:val="0"/>
        <w:snapToGrid w:val="0"/>
        <w:spacing w:line="400" w:lineRule="exact"/>
        <w:ind w:firstLine="420" w:firstLineChars="200"/>
        <w:rPr>
          <w:rFonts w:ascii="Times New Roman" w:hAnsi="Times New Roman"/>
        </w:rPr>
      </w:pPr>
      <w:r>
        <w:rPr>
          <w:rFonts w:ascii="Times New Roman" w:hAnsi="Times New Roman"/>
        </w:rPr>
        <w:t>15.4.1已标价工程量清单中有适用于变更工作的子目的，采用该子目的单价。</w:t>
      </w:r>
    </w:p>
    <w:p>
      <w:pPr>
        <w:pStyle w:val="83"/>
        <w:adjustRightInd w:val="0"/>
        <w:snapToGrid w:val="0"/>
        <w:spacing w:line="400" w:lineRule="exact"/>
        <w:ind w:firstLine="420" w:firstLineChars="200"/>
        <w:rPr>
          <w:rFonts w:ascii="Times New Roman" w:hAnsi="Times New Roman"/>
        </w:rPr>
      </w:pPr>
      <w:r>
        <w:rPr>
          <w:rFonts w:ascii="Times New Roman" w:hAnsi="Times New Roman"/>
        </w:rPr>
        <w:t>15.4.2已标价工程量清单中无适用于变更工作的子目，但有类似子目的，可在合理范围内参照类似子目的单价，经监理人审核，报发包人批准后执行。</w:t>
      </w:r>
    </w:p>
    <w:p>
      <w:pPr>
        <w:pStyle w:val="83"/>
        <w:adjustRightInd w:val="0"/>
        <w:snapToGrid w:val="0"/>
        <w:spacing w:line="400" w:lineRule="exact"/>
        <w:ind w:firstLine="420" w:firstLineChars="200"/>
        <w:rPr>
          <w:rFonts w:ascii="宋体" w:hAnsi="宋体" w:cs="宋体"/>
          <w:color w:val="000000"/>
          <w:szCs w:val="21"/>
        </w:rPr>
      </w:pPr>
      <w:r>
        <w:rPr>
          <w:rFonts w:hint="eastAsia" w:ascii="宋体" w:hAnsi="宋体" w:cs="宋体"/>
          <w:szCs w:val="21"/>
        </w:rPr>
        <w:t>15.4.3已标价工程量清单中无适用或类似项目的单价或合价可供参考时，变更项目新增单价原则上应按以下办法确定：按照施工单位投标时的报价水平、施工时当期本地材料信息价格和水利行业预算定额编制补充单价，经监理单位审核，报项目法人批准后执行。无水利定额消耗量的变更项目，应优先按湖北省住建行业和国家交通行业定额计算全费用综合单价，取费标准按照施工单位报价水平确定。湖北省住建行业和国家交通行业也无定额的，可以借鉴其他地区行业定额消耗量，也可以按照成本加酬金的原则计算综合单价（不考虑总价措施费）。无材料信息价的价格取定按照市财政局财政投资评审相关办法执行。</w:t>
      </w:r>
    </w:p>
    <w:p>
      <w:pPr>
        <w:pStyle w:val="90"/>
      </w:pPr>
      <w:bookmarkStart w:id="1441" w:name="_Toc24315"/>
      <w:r>
        <w:t>15.5承包人的合理化建议</w:t>
      </w:r>
      <w:bookmarkEnd w:id="1441"/>
    </w:p>
    <w:p>
      <w:pPr>
        <w:pStyle w:val="83"/>
        <w:adjustRightInd w:val="0"/>
        <w:snapToGrid w:val="0"/>
        <w:spacing w:line="400" w:lineRule="exact"/>
        <w:ind w:firstLine="420" w:firstLineChars="200"/>
        <w:rPr>
          <w:rFonts w:ascii="Times New Roman" w:hAnsi="Times New Roman"/>
          <w:bCs/>
        </w:rPr>
      </w:pPr>
      <w:r>
        <w:rPr>
          <w:rFonts w:ascii="Times New Roman" w:hAnsi="Times New Roman"/>
          <w:bCs/>
        </w:rPr>
        <w:t>15.5.2承包人实现合理化建议的奖励金额为：</w:t>
      </w:r>
      <w:r>
        <w:rPr>
          <w:rFonts w:hint="eastAsia" w:ascii="Times New Roman" w:hAnsi="Times New Roman"/>
          <w:bCs/>
          <w:u w:val="single"/>
        </w:rPr>
        <w:t xml:space="preserve">             </w:t>
      </w:r>
      <w:r>
        <w:rPr>
          <w:rFonts w:ascii="Times New Roman" w:hAnsi="Times New Roman"/>
          <w:bCs/>
        </w:rPr>
        <w:t>。</w:t>
      </w:r>
    </w:p>
    <w:p>
      <w:pPr>
        <w:pStyle w:val="90"/>
      </w:pPr>
      <w:bookmarkStart w:id="1442" w:name="_Toc26552"/>
      <w:r>
        <w:t>15.8暂估价（如有）</w:t>
      </w:r>
      <w:bookmarkEnd w:id="1442"/>
    </w:p>
    <w:p>
      <w:pPr>
        <w:pStyle w:val="83"/>
        <w:adjustRightInd w:val="0"/>
        <w:snapToGrid w:val="0"/>
        <w:spacing w:line="400" w:lineRule="exact"/>
        <w:ind w:firstLine="420" w:firstLineChars="200"/>
        <w:rPr>
          <w:rFonts w:ascii="Times New Roman" w:hAnsi="Times New Roman"/>
          <w:bCs/>
        </w:rPr>
      </w:pPr>
      <w:r>
        <w:rPr>
          <w:rFonts w:ascii="Times New Roman" w:hAnsi="Times New Roman"/>
          <w:bCs/>
        </w:rPr>
        <w:t>15.8.1（1）发包人和承包人组织招标的暂估价项目：</w:t>
      </w:r>
      <w:r>
        <w:rPr>
          <w:rFonts w:ascii="Times New Roman" w:hAnsi="Times New Roman"/>
          <w:bCs/>
          <w:u w:val="single"/>
        </w:rPr>
        <w:t>（签约后填入）</w:t>
      </w:r>
      <w:r>
        <w:rPr>
          <w:rFonts w:ascii="Times New Roman" w:hAnsi="Times New Roman"/>
          <w:bCs/>
        </w:rPr>
        <w:t>；发包人组织招标的暂估价项目：</w:t>
      </w:r>
      <w:r>
        <w:rPr>
          <w:rFonts w:ascii="Times New Roman" w:hAnsi="Times New Roman"/>
          <w:bCs/>
          <w:u w:val="single"/>
        </w:rPr>
        <w:t>（签约后填入）</w:t>
      </w:r>
      <w:r>
        <w:rPr>
          <w:rFonts w:ascii="Times New Roman" w:hAnsi="Times New Roman"/>
          <w:bCs/>
        </w:rPr>
        <w:t>。</w:t>
      </w:r>
    </w:p>
    <w:p>
      <w:pPr>
        <w:pStyle w:val="83"/>
        <w:adjustRightInd w:val="0"/>
        <w:snapToGrid w:val="0"/>
        <w:spacing w:line="400" w:lineRule="exact"/>
        <w:ind w:firstLine="420" w:firstLineChars="200"/>
        <w:rPr>
          <w:rFonts w:ascii="Times New Roman" w:hAnsi="Times New Roman"/>
          <w:bCs/>
        </w:rPr>
      </w:pPr>
      <w:r>
        <w:rPr>
          <w:rFonts w:ascii="Times New Roman" w:hAnsi="Times New Roman"/>
          <w:bCs/>
        </w:rPr>
        <w:t>（2）发包人和承包人以招标方式选择暂估价项目供应商或分包人时，双方</w:t>
      </w:r>
      <w:r>
        <w:rPr>
          <w:rFonts w:ascii="Times New Roman" w:hAnsi="Times New Roman"/>
          <w:color w:val="000000"/>
          <w:szCs w:val="21"/>
        </w:rPr>
        <w:t>的权利义务</w:t>
      </w:r>
      <w:r>
        <w:rPr>
          <w:rFonts w:ascii="Times New Roman" w:hAnsi="Times New Roman"/>
          <w:bCs/>
        </w:rPr>
        <w:t>关系：</w:t>
      </w:r>
      <w:r>
        <w:rPr>
          <w:rFonts w:ascii="Times New Roman" w:hAnsi="Times New Roman"/>
          <w:bCs/>
          <w:u w:val="single"/>
        </w:rPr>
        <w:t>（签约后填入）</w:t>
      </w:r>
      <w:r>
        <w:rPr>
          <w:rFonts w:ascii="Times New Roman" w:hAnsi="Times New Roman"/>
          <w:bCs/>
        </w:rPr>
        <w:t>。</w:t>
      </w:r>
    </w:p>
    <w:p>
      <w:pPr>
        <w:pStyle w:val="82"/>
      </w:pPr>
      <w:bookmarkStart w:id="1443" w:name="_Toc8376"/>
      <w:bookmarkStart w:id="1444" w:name="_Toc32525"/>
      <w:bookmarkStart w:id="1445" w:name="_Toc29585"/>
      <w:bookmarkStart w:id="1446" w:name="_Toc21683"/>
      <w:bookmarkStart w:id="1447" w:name="_Toc24573"/>
      <w:r>
        <w:t>16、价格调整</w:t>
      </w:r>
      <w:bookmarkEnd w:id="1443"/>
      <w:bookmarkEnd w:id="1444"/>
      <w:bookmarkEnd w:id="1445"/>
      <w:bookmarkEnd w:id="1446"/>
      <w:bookmarkEnd w:id="1447"/>
    </w:p>
    <w:p>
      <w:pPr>
        <w:pStyle w:val="90"/>
      </w:pPr>
      <w:bookmarkStart w:id="1448" w:name="_Toc2819"/>
      <w:r>
        <w:t>16.1物价波动引起的价格调整</w:t>
      </w:r>
      <w:bookmarkEnd w:id="1448"/>
    </w:p>
    <w:p>
      <w:pPr>
        <w:pStyle w:val="83"/>
        <w:adjustRightInd w:val="0"/>
        <w:snapToGrid w:val="0"/>
        <w:spacing w:line="400" w:lineRule="exact"/>
        <w:ind w:firstLine="420" w:firstLineChars="200"/>
        <w:rPr>
          <w:rFonts w:ascii="Times New Roman" w:hAnsi="Times New Roman"/>
          <w:bCs/>
          <w:szCs w:val="21"/>
        </w:rPr>
      </w:pPr>
      <w:r>
        <w:rPr>
          <w:rFonts w:ascii="Times New Roman" w:hAnsi="Times New Roman"/>
          <w:bCs/>
          <w:szCs w:val="21"/>
        </w:rPr>
        <w:t>物价波动引起的价格调整方式：按通用合同条款16.1.2方式</w:t>
      </w:r>
    </w:p>
    <w:p>
      <w:pPr>
        <w:pStyle w:val="83"/>
        <w:adjustRightInd w:val="0"/>
        <w:snapToGrid w:val="0"/>
        <w:spacing w:line="400" w:lineRule="exact"/>
        <w:ind w:firstLine="420" w:firstLineChars="200"/>
        <w:rPr>
          <w:rFonts w:ascii="Times New Roman" w:hAnsi="Times New Roman"/>
          <w:bCs/>
          <w:szCs w:val="21"/>
        </w:rPr>
      </w:pPr>
      <w:r>
        <w:rPr>
          <w:rFonts w:ascii="Times New Roman" w:hAnsi="Times New Roman"/>
          <w:bCs/>
          <w:szCs w:val="21"/>
        </w:rPr>
        <w:t>16.1.2采用造价信息调整价格差额：</w:t>
      </w:r>
    </w:p>
    <w:p>
      <w:pPr>
        <w:pStyle w:val="83"/>
        <w:adjustRightInd w:val="0"/>
        <w:snapToGrid w:val="0"/>
        <w:spacing w:line="400" w:lineRule="exact"/>
        <w:ind w:firstLine="420" w:firstLineChars="200"/>
        <w:rPr>
          <w:rFonts w:ascii="Times New Roman" w:hAnsi="Times New Roman"/>
          <w:bCs/>
        </w:rPr>
      </w:pPr>
      <w:r>
        <w:rPr>
          <w:rFonts w:ascii="Times New Roman" w:hAnsi="Times New Roman"/>
          <w:bCs/>
        </w:rPr>
        <w:t>工程造价信息的来源：《宜昌市工程造价信息》</w:t>
      </w:r>
      <w:r>
        <w:rPr>
          <w:rFonts w:hint="eastAsia" w:ascii="Times New Roman" w:hAnsi="Times New Roman"/>
          <w:bCs/>
          <w:u w:val="single"/>
        </w:rPr>
        <w:t xml:space="preserve">   </w:t>
      </w:r>
      <w:r>
        <w:rPr>
          <w:rFonts w:ascii="Times New Roman" w:hAnsi="Times New Roman"/>
          <w:bCs/>
        </w:rPr>
        <w:t>县（市区）</w:t>
      </w:r>
    </w:p>
    <w:p>
      <w:pPr>
        <w:pStyle w:val="83"/>
        <w:adjustRightInd w:val="0"/>
        <w:snapToGrid w:val="0"/>
        <w:spacing w:line="400" w:lineRule="exact"/>
        <w:ind w:firstLine="420" w:firstLineChars="200"/>
        <w:rPr>
          <w:rFonts w:ascii="Times New Roman" w:hAnsi="Times New Roman"/>
          <w:bCs/>
          <w:color w:val="000000"/>
        </w:rPr>
      </w:pPr>
      <w:r>
        <w:rPr>
          <w:color w:val="000000"/>
        </w:rPr>
        <w:t>需要进行价格调整的材料</w:t>
      </w:r>
      <w:r>
        <w:rPr>
          <w:rFonts w:hint="eastAsia" w:ascii="Times New Roman" w:hAnsi="Times New Roman"/>
          <w:bCs/>
        </w:rPr>
        <w:t>内容修改为</w:t>
      </w:r>
      <w:r>
        <w:rPr>
          <w:rFonts w:ascii="Times New Roman" w:hAnsi="Times New Roman"/>
          <w:bCs/>
        </w:rPr>
        <w:t>：在工程正常施工期内</w:t>
      </w:r>
      <w:r>
        <w:rPr>
          <w:rFonts w:hint="eastAsia" w:ascii="Times New Roman" w:hAnsi="Times New Roman"/>
          <w:bCs/>
        </w:rPr>
        <w:t>（非承包人原因延误工期的）</w:t>
      </w:r>
      <w:r>
        <w:rPr>
          <w:rFonts w:ascii="Times New Roman" w:hAnsi="Times New Roman"/>
          <w:bCs/>
        </w:rPr>
        <w:t>，每月已完成的构成工程实体的水泥、砂、</w:t>
      </w:r>
      <w:r>
        <w:rPr>
          <w:rFonts w:ascii="Times New Roman" w:hAnsi="Times New Roman"/>
          <w:bCs/>
          <w:color w:val="000000"/>
        </w:rPr>
        <w:t>石、</w:t>
      </w:r>
      <w:r>
        <w:rPr>
          <w:rFonts w:ascii="Times New Roman" w:hAnsi="Times New Roman"/>
          <w:bCs/>
        </w:rPr>
        <w:t>钢材、商品砼、砌块</w:t>
      </w:r>
      <w:r>
        <w:rPr>
          <w:rFonts w:hint="eastAsia" w:ascii="Times New Roman" w:hAnsi="Times New Roman"/>
          <w:bCs/>
        </w:rPr>
        <w:t>、</w:t>
      </w:r>
      <w:r>
        <w:rPr>
          <w:rFonts w:ascii="Times New Roman" w:hAnsi="Times New Roman"/>
          <w:bCs/>
          <w:u w:val="single"/>
        </w:rPr>
        <w:t xml:space="preserve">  </w:t>
      </w:r>
      <w:r>
        <w:rPr>
          <w:rFonts w:hint="eastAsia" w:ascii="Times New Roman" w:hAnsi="Times New Roman"/>
          <w:bCs/>
        </w:rPr>
        <w:t>的</w:t>
      </w:r>
      <w:r>
        <w:rPr>
          <w:rFonts w:ascii="Times New Roman" w:hAnsi="Times New Roman"/>
          <w:bCs/>
        </w:rPr>
        <w:t>信息价格浮动超出</w:t>
      </w:r>
      <w:r>
        <w:rPr>
          <w:rFonts w:hint="eastAsia" w:ascii="Times New Roman" w:hAnsi="Times New Roman"/>
          <w:bCs/>
        </w:rPr>
        <w:t>5</w:t>
      </w:r>
      <w:r>
        <w:rPr>
          <w:rFonts w:ascii="Times New Roman" w:hAnsi="Times New Roman"/>
          <w:bCs/>
        </w:rPr>
        <w:t>%的，该材料价差予以调整（±5%内不予调整），做差价处理，调整合同价款，对应的综合单价及相关费用(除税金外）不予以调整。其他材料均不调整价格。</w:t>
      </w:r>
      <w:r>
        <w:rPr>
          <w:rFonts w:ascii="Times New Roman" w:hAnsi="Times New Roman"/>
          <w:bCs/>
          <w:color w:val="000000"/>
        </w:rPr>
        <w:t>每月材料信息价格以《</w:t>
      </w:r>
      <w:r>
        <w:rPr>
          <w:rFonts w:ascii="Times New Roman" w:hAnsi="Times New Roman"/>
          <w:bCs/>
        </w:rPr>
        <w:t>宜昌市工程造价信息》</w:t>
      </w:r>
      <w:r>
        <w:rPr>
          <w:rFonts w:hint="eastAsia" w:ascii="Times New Roman" w:hAnsi="Times New Roman"/>
          <w:bCs/>
          <w:u w:val="single"/>
        </w:rPr>
        <w:t xml:space="preserve">   </w:t>
      </w:r>
      <w:r>
        <w:rPr>
          <w:rFonts w:ascii="Times New Roman" w:hAnsi="Times New Roman"/>
          <w:bCs/>
        </w:rPr>
        <w:t>县（市区）价格为准，而不是本项目的实际采购价。</w:t>
      </w:r>
    </w:p>
    <w:p>
      <w:pPr>
        <w:pStyle w:val="82"/>
      </w:pPr>
      <w:bookmarkStart w:id="1449" w:name="_Toc305"/>
      <w:bookmarkStart w:id="1450" w:name="_Toc14693"/>
      <w:bookmarkStart w:id="1451" w:name="_Toc5892"/>
      <w:bookmarkStart w:id="1452" w:name="_Toc8048"/>
      <w:bookmarkStart w:id="1453" w:name="_Toc6858"/>
      <w:r>
        <w:t>17、计量与支付</w:t>
      </w:r>
      <w:bookmarkEnd w:id="1449"/>
      <w:bookmarkEnd w:id="1450"/>
      <w:bookmarkEnd w:id="1451"/>
      <w:bookmarkEnd w:id="1452"/>
      <w:bookmarkEnd w:id="1453"/>
    </w:p>
    <w:p>
      <w:pPr>
        <w:pStyle w:val="83"/>
        <w:adjustRightInd w:val="0"/>
        <w:snapToGrid w:val="0"/>
        <w:spacing w:line="400" w:lineRule="exact"/>
        <w:ind w:firstLine="480"/>
        <w:rPr>
          <w:color w:val="000000"/>
          <w:szCs w:val="21"/>
        </w:rPr>
      </w:pPr>
      <w:r>
        <w:rPr>
          <w:rFonts w:ascii="Times New Roman" w:hAnsi="Times New Roman"/>
          <w:szCs w:val="21"/>
        </w:rPr>
        <w:t>17.1.4单价</w:t>
      </w:r>
      <w:r>
        <w:rPr>
          <w:color w:val="000000"/>
          <w:szCs w:val="21"/>
        </w:rPr>
        <w:t>子目的计量</w:t>
      </w:r>
    </w:p>
    <w:p>
      <w:pPr>
        <w:pStyle w:val="83"/>
        <w:adjustRightInd w:val="0"/>
        <w:snapToGrid w:val="0"/>
        <w:spacing w:line="400" w:lineRule="exact"/>
        <w:ind w:firstLine="420" w:firstLineChars="200"/>
        <w:rPr>
          <w:szCs w:val="21"/>
          <w:lang w:bidi="zh-CN"/>
        </w:rPr>
      </w:pPr>
      <w:r>
        <w:rPr>
          <w:szCs w:val="21"/>
        </w:rPr>
        <w:t>经现场验收合格核定确认的实际完成工程量将作为计量支付的最终工程量。工程量的计量原则按水利工程清单计价规范及相配套的国家、省、市现行计价管理规定和计价规则、标准、规范、文件执行。</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对承包人超出施工设计图纸（含设计变更）范围和因承包人原因造成返工的工程量，发包人不予计量。</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承包人应严格控制石方洞挖施工工艺，原则上不得超、欠挖。若因特殊地质条件发生超挖，由设计单位地质工程师、监理工程师现场确认后报总监审核，业主同意后方可计量。</w:t>
      </w:r>
    </w:p>
    <w:p>
      <w:pPr>
        <w:pStyle w:val="90"/>
      </w:pPr>
      <w:bookmarkStart w:id="1454" w:name="_Toc28333"/>
      <w:r>
        <w:t>17.2预付款</w:t>
      </w:r>
      <w:bookmarkEnd w:id="1454"/>
    </w:p>
    <w:p>
      <w:pPr>
        <w:pStyle w:val="83"/>
        <w:adjustRightInd w:val="0"/>
        <w:snapToGrid w:val="0"/>
        <w:spacing w:line="400" w:lineRule="exact"/>
        <w:ind w:firstLine="435"/>
        <w:rPr>
          <w:rFonts w:ascii="Times New Roman" w:hAnsi="Times New Roman"/>
        </w:rPr>
      </w:pPr>
      <w:r>
        <w:rPr>
          <w:rFonts w:ascii="Times New Roman" w:hAnsi="Times New Roman"/>
        </w:rPr>
        <w:t>17.2.1预付款</w:t>
      </w:r>
    </w:p>
    <w:p>
      <w:pPr>
        <w:pStyle w:val="83"/>
        <w:adjustRightInd w:val="0"/>
        <w:snapToGrid w:val="0"/>
        <w:spacing w:line="400" w:lineRule="exact"/>
        <w:ind w:firstLine="420" w:firstLineChars="200"/>
        <w:rPr>
          <w:rFonts w:ascii="Times New Roman" w:hAnsi="Times New Roman"/>
        </w:rPr>
      </w:pPr>
      <w:r>
        <w:rPr>
          <w:rFonts w:ascii="Times New Roman" w:hAnsi="Times New Roman"/>
        </w:rPr>
        <w:t>工程预付款的总金额为签约合同价的</w:t>
      </w:r>
      <w:r>
        <w:rPr>
          <w:rFonts w:hint="eastAsia" w:ascii="Times New Roman" w:hAnsi="Times New Roman"/>
        </w:rPr>
        <w:t>15</w:t>
      </w:r>
      <w:r>
        <w:rPr>
          <w:rFonts w:ascii="Times New Roman" w:hAnsi="Times New Roman"/>
        </w:rPr>
        <w:t xml:space="preserve"> </w:t>
      </w:r>
      <w:r>
        <w:rPr>
          <w:rFonts w:ascii="Times New Roman" w:hAnsi="Times New Roman"/>
          <w:b/>
          <w:bCs/>
        </w:rPr>
        <w:t>%</w:t>
      </w:r>
      <w:r>
        <w:rPr>
          <w:rFonts w:ascii="Times New Roman" w:hAnsi="Times New Roman"/>
        </w:rPr>
        <w:t>，分1次支付给承包人。</w:t>
      </w:r>
    </w:p>
    <w:p>
      <w:pPr>
        <w:pStyle w:val="83"/>
        <w:adjustRightInd w:val="0"/>
        <w:snapToGrid w:val="0"/>
        <w:spacing w:line="400" w:lineRule="exact"/>
        <w:ind w:firstLine="435"/>
        <w:rPr>
          <w:rFonts w:ascii="Times New Roman" w:hAnsi="Times New Roman"/>
        </w:rPr>
      </w:pPr>
      <w:r>
        <w:rPr>
          <w:rFonts w:ascii="Times New Roman" w:hAnsi="Times New Roman"/>
        </w:rPr>
        <w:t xml:space="preserve">预付款的支付额度和付款时间为：付款时间应在合同协议书签订后，由承包人向发包人提交了发包人认可的签约合同价的 </w:t>
      </w:r>
      <w:r>
        <w:rPr>
          <w:rFonts w:hint="eastAsia" w:ascii="Times New Roman" w:hAnsi="Times New Roman"/>
          <w:color w:val="000000"/>
        </w:rPr>
        <w:t>15</w:t>
      </w:r>
      <w:r>
        <w:rPr>
          <w:rFonts w:ascii="Times New Roman" w:hAnsi="Times New Roman"/>
          <w:color w:val="000000"/>
        </w:rPr>
        <w:t xml:space="preserve"> %</w:t>
      </w:r>
      <w:r>
        <w:rPr>
          <w:rFonts w:ascii="Times New Roman" w:hAnsi="Times New Roman"/>
        </w:rPr>
        <w:t>的预付款担保（</w:t>
      </w:r>
      <w:r>
        <w:rPr>
          <w:rFonts w:hint="eastAsia" w:ascii="Times New Roman" w:hAnsi="Times New Roman"/>
        </w:rPr>
        <w:t>担保形式为银行保函或担保，金额等同于工程预付款金额</w:t>
      </w:r>
      <w:r>
        <w:rPr>
          <w:rFonts w:ascii="Times New Roman" w:hAnsi="Times New Roman"/>
        </w:rPr>
        <w:t>），并经监理人出具付款证书报送发包人批准后</w:t>
      </w:r>
      <w:r>
        <w:rPr>
          <w:rFonts w:hint="eastAsia" w:ascii="Times New Roman" w:hAnsi="Times New Roman"/>
        </w:rPr>
        <w:t>5</w:t>
      </w:r>
      <w:r>
        <w:rPr>
          <w:rFonts w:ascii="Times New Roman" w:hAnsi="Times New Roman"/>
        </w:rPr>
        <w:t>天内予以支付。</w:t>
      </w:r>
    </w:p>
    <w:p>
      <w:pPr>
        <w:pStyle w:val="83"/>
        <w:widowControl/>
        <w:shd w:val="clear" w:color="auto" w:fill="FFFFFF"/>
        <w:adjustRightInd w:val="0"/>
        <w:snapToGrid w:val="0"/>
        <w:spacing w:line="400" w:lineRule="exact"/>
        <w:ind w:firstLine="420" w:firstLineChars="200"/>
        <w:jc w:val="left"/>
        <w:rPr>
          <w:szCs w:val="21"/>
        </w:rPr>
      </w:pPr>
      <w:r>
        <w:rPr>
          <w:szCs w:val="21"/>
        </w:rPr>
        <w:t>17.2.3预付款的扣回与还清</w:t>
      </w:r>
    </w:p>
    <w:p>
      <w:pPr>
        <w:pStyle w:val="83"/>
        <w:widowControl/>
        <w:shd w:val="clear" w:color="auto" w:fill="FFFFFF"/>
        <w:adjustRightInd w:val="0"/>
        <w:snapToGrid w:val="0"/>
        <w:spacing w:line="400" w:lineRule="exact"/>
        <w:ind w:firstLine="420" w:firstLineChars="200"/>
        <w:jc w:val="left"/>
        <w:rPr>
          <w:szCs w:val="21"/>
        </w:rPr>
      </w:pPr>
      <w:r>
        <w:rPr>
          <w:kern w:val="0"/>
          <w:szCs w:val="21"/>
          <w:shd w:val="clear" w:color="auto" w:fill="FFFFFF"/>
          <w:lang w:bidi="ar"/>
        </w:rPr>
        <w:t>从未完施工工程尚需的主要材料及构件的价值相当于工程预付款数额时起扣，从每次</w:t>
      </w:r>
      <w:r>
        <w:rPr>
          <w:rFonts w:hint="eastAsia"/>
          <w:kern w:val="0"/>
          <w:szCs w:val="21"/>
          <w:shd w:val="clear" w:color="auto" w:fill="FFFFFF"/>
          <w:lang w:bidi="ar"/>
        </w:rPr>
        <w:t>月（阶段）</w:t>
      </w:r>
      <w:r>
        <w:rPr>
          <w:kern w:val="0"/>
          <w:szCs w:val="21"/>
          <w:shd w:val="clear" w:color="auto" w:fill="FFFFFF"/>
          <w:lang w:bidi="ar"/>
        </w:rPr>
        <w:t>结算工程价款中按材料及构件比重抵扣工程预付款，至完工之前全部扣清。其</w:t>
      </w:r>
      <w:r>
        <w:rPr>
          <w:szCs w:val="21"/>
        </w:rPr>
        <w:t>中，起扣点的计算公式如下：</w:t>
      </w:r>
    </w:p>
    <w:p>
      <w:pPr>
        <w:pStyle w:val="83"/>
        <w:widowControl/>
        <w:shd w:val="clear" w:color="auto" w:fill="FFFFFF"/>
        <w:adjustRightInd w:val="0"/>
        <w:snapToGrid w:val="0"/>
        <w:spacing w:line="400" w:lineRule="exact"/>
        <w:ind w:firstLine="420" w:firstLineChars="200"/>
        <w:jc w:val="left"/>
        <w:rPr>
          <w:szCs w:val="21"/>
        </w:rPr>
      </w:pPr>
      <w:r>
        <w:rPr>
          <w:szCs w:val="21"/>
        </w:rPr>
        <w:t>工程预付款起扣点应为T=P(1-K)-M/N，式中，</w:t>
      </w:r>
    </w:p>
    <w:p>
      <w:pPr>
        <w:pStyle w:val="83"/>
        <w:widowControl/>
        <w:shd w:val="clear" w:color="auto" w:fill="FFFFFF"/>
        <w:adjustRightInd w:val="0"/>
        <w:snapToGrid w:val="0"/>
        <w:spacing w:line="400" w:lineRule="exact"/>
        <w:ind w:firstLine="420" w:firstLineChars="200"/>
        <w:jc w:val="left"/>
        <w:rPr>
          <w:szCs w:val="21"/>
        </w:rPr>
      </w:pPr>
      <w:r>
        <w:rPr>
          <w:szCs w:val="21"/>
        </w:rPr>
        <w:t>T—起扣点，即预付款开始扣回的累计应付工程款（累计完成工作量金额-相应质量保证金）；</w:t>
      </w:r>
    </w:p>
    <w:p>
      <w:pPr>
        <w:pStyle w:val="83"/>
        <w:widowControl/>
        <w:shd w:val="clear" w:color="auto" w:fill="FFFFFF"/>
        <w:adjustRightInd w:val="0"/>
        <w:snapToGrid w:val="0"/>
        <w:spacing w:line="400" w:lineRule="exact"/>
        <w:ind w:firstLine="420" w:firstLineChars="200"/>
        <w:jc w:val="left"/>
        <w:rPr>
          <w:szCs w:val="21"/>
        </w:rPr>
      </w:pPr>
      <w:r>
        <w:rPr>
          <w:szCs w:val="21"/>
        </w:rPr>
        <w:t>K—质量保修金率；</w:t>
      </w:r>
    </w:p>
    <w:p>
      <w:pPr>
        <w:pStyle w:val="83"/>
        <w:widowControl/>
        <w:shd w:val="clear" w:color="auto" w:fill="FFFFFF"/>
        <w:adjustRightInd w:val="0"/>
        <w:snapToGrid w:val="0"/>
        <w:spacing w:line="400" w:lineRule="exact"/>
        <w:ind w:firstLine="420" w:firstLineChars="200"/>
        <w:jc w:val="left"/>
        <w:rPr>
          <w:color w:val="000000"/>
          <w:szCs w:val="21"/>
        </w:rPr>
      </w:pPr>
      <w:r>
        <w:rPr>
          <w:szCs w:val="21"/>
        </w:rPr>
        <w:t>M—预</w:t>
      </w:r>
      <w:r>
        <w:rPr>
          <w:color w:val="000000"/>
          <w:szCs w:val="21"/>
        </w:rPr>
        <w:t>付备料款数额；</w:t>
      </w:r>
    </w:p>
    <w:p>
      <w:pPr>
        <w:pStyle w:val="83"/>
        <w:widowControl/>
        <w:shd w:val="clear" w:color="auto" w:fill="FFFFFF"/>
        <w:adjustRightInd w:val="0"/>
        <w:snapToGrid w:val="0"/>
        <w:spacing w:line="400" w:lineRule="exact"/>
        <w:ind w:firstLine="420" w:firstLineChars="200"/>
        <w:jc w:val="left"/>
        <w:rPr>
          <w:szCs w:val="21"/>
        </w:rPr>
      </w:pPr>
      <w:r>
        <w:rPr>
          <w:color w:val="000000"/>
          <w:szCs w:val="21"/>
        </w:rPr>
        <w:t>N—主要材料，构件</w:t>
      </w:r>
      <w:r>
        <w:rPr>
          <w:szCs w:val="21"/>
        </w:rPr>
        <w:t>所占比重；</w:t>
      </w:r>
    </w:p>
    <w:p>
      <w:pPr>
        <w:pStyle w:val="83"/>
        <w:widowControl/>
        <w:shd w:val="clear" w:color="auto" w:fill="FFFFFF"/>
        <w:adjustRightInd w:val="0"/>
        <w:snapToGrid w:val="0"/>
        <w:spacing w:line="400" w:lineRule="exact"/>
        <w:ind w:firstLine="420" w:firstLineChars="200"/>
        <w:jc w:val="left"/>
        <w:rPr>
          <w:szCs w:val="21"/>
        </w:rPr>
      </w:pPr>
      <w:r>
        <w:rPr>
          <w:szCs w:val="21"/>
        </w:rPr>
        <w:t>P—承包工程价款总额。</w:t>
      </w:r>
    </w:p>
    <w:p>
      <w:pPr>
        <w:pStyle w:val="83"/>
        <w:widowControl/>
        <w:shd w:val="clear" w:color="auto" w:fill="FFFFFF"/>
        <w:adjustRightInd w:val="0"/>
        <w:snapToGrid w:val="0"/>
        <w:spacing w:line="400" w:lineRule="exact"/>
        <w:ind w:firstLine="420" w:firstLineChars="200"/>
        <w:jc w:val="left"/>
        <w:rPr>
          <w:szCs w:val="21"/>
        </w:rPr>
      </w:pPr>
      <w:r>
        <w:rPr>
          <w:szCs w:val="21"/>
        </w:rPr>
        <w:t>17.2.4安全生产</w:t>
      </w:r>
      <w:r>
        <w:rPr>
          <w:rFonts w:hint="eastAsia"/>
          <w:szCs w:val="21"/>
        </w:rPr>
        <w:t>措施费用</w:t>
      </w:r>
      <w:r>
        <w:rPr>
          <w:szCs w:val="21"/>
        </w:rPr>
        <w:t>的预支付</w:t>
      </w:r>
    </w:p>
    <w:p>
      <w:pPr>
        <w:pStyle w:val="83"/>
        <w:widowControl/>
        <w:shd w:val="clear" w:color="auto" w:fill="FFFFFF"/>
        <w:adjustRightInd w:val="0"/>
        <w:snapToGrid w:val="0"/>
        <w:spacing w:line="400" w:lineRule="exact"/>
        <w:ind w:firstLine="420" w:firstLineChars="200"/>
        <w:jc w:val="left"/>
        <w:rPr>
          <w:szCs w:val="21"/>
        </w:rPr>
      </w:pPr>
      <w:r>
        <w:rPr>
          <w:szCs w:val="21"/>
        </w:rPr>
        <w:t>安全生产</w:t>
      </w:r>
      <w:r>
        <w:rPr>
          <w:rFonts w:hint="eastAsia"/>
          <w:szCs w:val="21"/>
        </w:rPr>
        <w:t>措施费用</w:t>
      </w:r>
      <w:r>
        <w:rPr>
          <w:szCs w:val="21"/>
        </w:rPr>
        <w:t>的预支付金额为签约合同安全生产措施费用总价的</w:t>
      </w:r>
      <w:r>
        <w:rPr>
          <w:b/>
          <w:bCs/>
          <w:szCs w:val="21"/>
        </w:rPr>
        <w:t>50%</w:t>
      </w:r>
      <w:r>
        <w:rPr>
          <w:szCs w:val="21"/>
        </w:rPr>
        <w:t>，在合同协议书签订后1次性支付给承包人。</w:t>
      </w:r>
      <w:r>
        <w:rPr>
          <w:rFonts w:hint="eastAsia"/>
          <w:szCs w:val="21"/>
        </w:rPr>
        <w:t>该费用在过程结算中，分三次扣回，但在最后一结算时必须全部扣回。</w:t>
      </w:r>
    </w:p>
    <w:p>
      <w:pPr>
        <w:pStyle w:val="90"/>
      </w:pPr>
      <w:bookmarkStart w:id="1455" w:name="_Toc2074"/>
      <w:r>
        <w:t>17.3工程进度付款</w:t>
      </w:r>
      <w:bookmarkEnd w:id="1455"/>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17.3.2进度</w:t>
      </w:r>
      <w:r>
        <w:rPr>
          <w:rFonts w:hint="eastAsia" w:ascii="Times New Roman" w:hAnsi="Times New Roman"/>
          <w:szCs w:val="21"/>
        </w:rPr>
        <w:t>（过程结算）</w:t>
      </w:r>
      <w:r>
        <w:rPr>
          <w:rFonts w:ascii="Times New Roman" w:hAnsi="Times New Roman"/>
          <w:szCs w:val="21"/>
        </w:rPr>
        <w:t>款</w:t>
      </w:r>
      <w:r>
        <w:rPr>
          <w:rFonts w:hint="eastAsia" w:ascii="Times New Roman" w:hAnsi="Times New Roman"/>
          <w:szCs w:val="21"/>
        </w:rPr>
        <w:t>的付款周期为</w:t>
      </w:r>
      <w:r>
        <w:rPr>
          <w:rFonts w:hint="eastAsia" w:ascii="Times New Roman" w:hAnsi="Times New Roman"/>
          <w:szCs w:val="21"/>
          <w:u w:val="single"/>
        </w:rPr>
        <w:t xml:space="preserve">   </w:t>
      </w:r>
      <w:r>
        <w:rPr>
          <w:rFonts w:hint="eastAsia" w:ascii="Times New Roman" w:hAnsi="Times New Roman"/>
          <w:szCs w:val="21"/>
        </w:rPr>
        <w:t>（</w:t>
      </w:r>
      <w:r>
        <w:rPr>
          <w:rFonts w:ascii="Times New Roman" w:hAnsi="Times New Roman"/>
          <w:szCs w:val="21"/>
        </w:rPr>
        <w:t>月</w:t>
      </w:r>
      <w:r>
        <w:rPr>
          <w:rFonts w:hint="eastAsia" w:ascii="Times New Roman" w:hAnsi="Times New Roman"/>
          <w:szCs w:val="21"/>
        </w:rPr>
        <w:t>、阶段），</w:t>
      </w:r>
      <w:r>
        <w:rPr>
          <w:rFonts w:ascii="Times New Roman" w:hAnsi="Times New Roman"/>
          <w:szCs w:val="21"/>
        </w:rPr>
        <w:t>按监理人规定的格式提交月</w:t>
      </w:r>
      <w:r>
        <w:rPr>
          <w:rFonts w:hint="eastAsia" w:ascii="Times New Roman" w:hAnsi="Times New Roman"/>
          <w:szCs w:val="21"/>
        </w:rPr>
        <w:t>或阶段</w:t>
      </w:r>
      <w:r>
        <w:rPr>
          <w:rFonts w:ascii="Times New Roman" w:hAnsi="Times New Roman"/>
          <w:szCs w:val="21"/>
        </w:rPr>
        <w:t>进度</w:t>
      </w:r>
      <w:r>
        <w:rPr>
          <w:rFonts w:hint="eastAsia" w:ascii="Times New Roman" w:hAnsi="Times New Roman"/>
          <w:szCs w:val="21"/>
        </w:rPr>
        <w:t>（过程结算）</w:t>
      </w:r>
      <w:r>
        <w:rPr>
          <w:rFonts w:ascii="Times New Roman" w:hAnsi="Times New Roman"/>
          <w:szCs w:val="21"/>
        </w:rPr>
        <w:t>付款申请单一式</w:t>
      </w:r>
      <w:r>
        <w:rPr>
          <w:rFonts w:hint="eastAsia" w:ascii="Times New Roman" w:hAnsi="Times New Roman"/>
          <w:szCs w:val="21"/>
          <w:u w:val="single"/>
        </w:rPr>
        <w:t xml:space="preserve">   </w:t>
      </w:r>
      <w:r>
        <w:rPr>
          <w:rFonts w:ascii="Times New Roman" w:hAnsi="Times New Roman"/>
          <w:szCs w:val="21"/>
        </w:rPr>
        <w:t>份。</w:t>
      </w:r>
    </w:p>
    <w:p>
      <w:pPr>
        <w:pStyle w:val="83"/>
        <w:adjustRightInd w:val="0"/>
        <w:snapToGrid w:val="0"/>
        <w:spacing w:line="400" w:lineRule="exact"/>
        <w:ind w:firstLine="420" w:firstLineChars="200"/>
        <w:rPr>
          <w:rFonts w:ascii="Times New Roman" w:hAnsi="Times New Roman"/>
        </w:rPr>
      </w:pPr>
      <w:r>
        <w:rPr>
          <w:rFonts w:ascii="Times New Roman" w:hAnsi="Times New Roman"/>
        </w:rPr>
        <w:t>17.3.3进度</w:t>
      </w:r>
      <w:r>
        <w:rPr>
          <w:rFonts w:hint="eastAsia" w:ascii="Times New Roman" w:hAnsi="Times New Roman"/>
          <w:szCs w:val="21"/>
        </w:rPr>
        <w:t>（过程结算）</w:t>
      </w:r>
      <w:r>
        <w:rPr>
          <w:rFonts w:ascii="Times New Roman" w:hAnsi="Times New Roman"/>
        </w:rPr>
        <w:t>付款证书和支付时间</w:t>
      </w:r>
    </w:p>
    <w:p>
      <w:pPr>
        <w:pStyle w:val="83"/>
        <w:adjustRightInd w:val="0"/>
        <w:snapToGrid w:val="0"/>
        <w:spacing w:line="360" w:lineRule="auto"/>
        <w:ind w:firstLine="420" w:firstLineChars="200"/>
        <w:rPr>
          <w:rFonts w:ascii="Times New Roman" w:hAnsi="Times New Roman"/>
        </w:rPr>
      </w:pPr>
      <w:r>
        <w:rPr>
          <w:rFonts w:ascii="Times New Roman" w:hAnsi="Times New Roman"/>
        </w:rPr>
        <w:t>（2）逾期付款违约金的计算方法：</w:t>
      </w:r>
      <w:r>
        <w:rPr>
          <w:rFonts w:ascii="Times New Roman" w:hAnsi="Times New Roman"/>
          <w:u w:val="single"/>
        </w:rPr>
        <w:t xml:space="preserve">   </w:t>
      </w:r>
      <w:r>
        <w:rPr>
          <w:rFonts w:ascii="Times New Roman" w:hAnsi="Times New Roman"/>
        </w:rPr>
        <w:t>。</w:t>
      </w:r>
    </w:p>
    <w:p>
      <w:pPr>
        <w:pStyle w:val="83"/>
        <w:adjustRightInd w:val="0"/>
        <w:snapToGrid w:val="0"/>
        <w:spacing w:line="360" w:lineRule="auto"/>
        <w:ind w:firstLine="420" w:firstLineChars="200"/>
        <w:rPr>
          <w:rFonts w:ascii="Times New Roman" w:hAnsi="Times New Roman"/>
          <w:szCs w:val="21"/>
        </w:rPr>
      </w:pPr>
      <w:r>
        <w:rPr>
          <w:rFonts w:ascii="Times New Roman" w:hAnsi="Times New Roman"/>
        </w:rPr>
        <w:t>（4）</w:t>
      </w:r>
      <w:r>
        <w:rPr>
          <w:rFonts w:ascii="Times New Roman" w:hAnsi="Times New Roman"/>
          <w:szCs w:val="21"/>
        </w:rPr>
        <w:t>关于付款</w:t>
      </w:r>
      <w:r>
        <w:rPr>
          <w:rFonts w:hint="eastAsia" w:ascii="Times New Roman" w:hAnsi="Times New Roman"/>
          <w:szCs w:val="21"/>
        </w:rPr>
        <w:t>比例</w:t>
      </w:r>
      <w:r>
        <w:rPr>
          <w:rFonts w:ascii="Times New Roman" w:hAnsi="Times New Roman"/>
          <w:szCs w:val="21"/>
        </w:rPr>
        <w:t>的约定：工程施工过程中，按月（阶段）结算款的80%支付工程进度款；合同工程完工验收合格后累计支付至完工结算价款(不含暂列金额)的90%</w:t>
      </w:r>
      <w:r>
        <w:rPr>
          <w:rFonts w:hint="eastAsia" w:ascii="Times New Roman" w:hAnsi="Times New Roman"/>
          <w:szCs w:val="21"/>
        </w:rPr>
        <w:t>；</w:t>
      </w:r>
      <w:r>
        <w:rPr>
          <w:rFonts w:ascii="Times New Roman" w:hAnsi="Times New Roman"/>
          <w:szCs w:val="21"/>
        </w:rPr>
        <w:t>工程</w:t>
      </w:r>
      <w:r>
        <w:rPr>
          <w:rFonts w:hint="eastAsia" w:ascii="Times New Roman" w:hAnsi="Times New Roman"/>
          <w:szCs w:val="21"/>
        </w:rPr>
        <w:t>完工结算</w:t>
      </w:r>
      <w:r>
        <w:rPr>
          <w:rFonts w:ascii="Times New Roman" w:hAnsi="Times New Roman"/>
          <w:szCs w:val="21"/>
        </w:rPr>
        <w:t>审核</w:t>
      </w:r>
      <w:r>
        <w:rPr>
          <w:rFonts w:hint="eastAsia" w:ascii="Times New Roman" w:hAnsi="Times New Roman"/>
          <w:szCs w:val="21"/>
        </w:rPr>
        <w:t>（审计）结束后，支付至完工结算审核（审计）</w:t>
      </w:r>
      <w:r>
        <w:rPr>
          <w:rFonts w:ascii="Times New Roman" w:hAnsi="Times New Roman"/>
          <w:szCs w:val="21"/>
        </w:rPr>
        <w:t>额的98.5%</w:t>
      </w:r>
      <w:r>
        <w:rPr>
          <w:rFonts w:hint="eastAsia" w:ascii="Times New Roman" w:hAnsi="Times New Roman"/>
          <w:szCs w:val="21"/>
        </w:rPr>
        <w:t>，</w:t>
      </w:r>
      <w:r>
        <w:rPr>
          <w:rFonts w:ascii="Times New Roman" w:hAnsi="Times New Roman"/>
          <w:szCs w:val="21"/>
        </w:rPr>
        <w:t>剩余1.5%作为工程质量保证金，</w:t>
      </w:r>
      <w:r>
        <w:rPr>
          <w:rFonts w:hint="eastAsia" w:ascii="Times New Roman" w:hAnsi="Times New Roman"/>
          <w:szCs w:val="21"/>
        </w:rPr>
        <w:t>合同工程</w:t>
      </w:r>
      <w:r>
        <w:rPr>
          <w:rFonts w:ascii="Times New Roman" w:hAnsi="Times New Roman"/>
          <w:szCs w:val="21"/>
        </w:rPr>
        <w:t>完工验收通过一年后无息返还（政府部门有相关规定的按相关规定执行，以上款项均不计利息）</w:t>
      </w:r>
      <w:r>
        <w:rPr>
          <w:rFonts w:hint="eastAsia" w:ascii="Times New Roman" w:hAnsi="Times New Roman"/>
          <w:szCs w:val="21"/>
        </w:rPr>
        <w:t>。</w:t>
      </w:r>
    </w:p>
    <w:p>
      <w:pPr>
        <w:pStyle w:val="83"/>
        <w:spacing w:line="360" w:lineRule="auto"/>
        <w:ind w:firstLine="420" w:firstLineChars="200"/>
        <w:rPr>
          <w:rFonts w:ascii="Times New Roman" w:hAnsi="Times New Roman"/>
          <w:color w:val="000000"/>
          <w:szCs w:val="21"/>
        </w:rPr>
      </w:pPr>
      <w:r>
        <w:rPr>
          <w:rFonts w:ascii="Times New Roman" w:hAnsi="Times New Roman"/>
          <w:szCs w:val="21"/>
        </w:rPr>
        <w:t>承包人应严格执行《宜昌市保障农民工工资支付实施办法》（</w:t>
      </w:r>
      <w:r>
        <w:rPr>
          <w:rFonts w:hint="eastAsia" w:ascii="Times New Roman" w:hAnsi="Times New Roman"/>
          <w:szCs w:val="21"/>
        </w:rPr>
        <w:t>宜府办发〔2023〕28号</w:t>
      </w:r>
      <w:r>
        <w:rPr>
          <w:rFonts w:ascii="Times New Roman" w:hAnsi="Times New Roman"/>
          <w:szCs w:val="21"/>
        </w:rPr>
        <w:t>）要求，建立农民工工资银行专用账户管理制度，实行实名制劳动用工管理制度，落实农民工工资专用账户和银行代发农民工工资制度，保证不拖欠农民工工资。</w:t>
      </w:r>
      <w:r>
        <w:rPr>
          <w:rFonts w:ascii="Times New Roman" w:hAnsi="Times New Roman"/>
          <w:color w:val="000000"/>
          <w:szCs w:val="21"/>
        </w:rPr>
        <w:t>发包人</w:t>
      </w:r>
      <w:r>
        <w:rPr>
          <w:rFonts w:ascii="Helvetica" w:hAnsi="Helvetica" w:eastAsia="Helvetica" w:cs="Helvetica"/>
          <w:color w:val="333333"/>
          <w:szCs w:val="21"/>
          <w:shd w:val="clear" w:color="auto" w:fill="FFFFFF"/>
        </w:rPr>
        <w:t>应当向</w:t>
      </w:r>
      <w:r>
        <w:rPr>
          <w:rFonts w:hint="eastAsia" w:ascii="Helvetica" w:hAnsi="Helvetica" w:cs="Helvetica"/>
          <w:color w:val="333333"/>
          <w:szCs w:val="21"/>
          <w:shd w:val="clear" w:color="auto" w:fill="FFFFFF"/>
        </w:rPr>
        <w:t>承包人</w:t>
      </w:r>
      <w:r>
        <w:rPr>
          <w:rFonts w:ascii="Helvetica" w:hAnsi="Helvetica" w:eastAsia="Helvetica" w:cs="Helvetica"/>
          <w:color w:val="333333"/>
          <w:szCs w:val="21"/>
          <w:shd w:val="clear" w:color="auto" w:fill="FFFFFF"/>
        </w:rPr>
        <w:t>提供工程款支付担保</w:t>
      </w:r>
      <w:r>
        <w:rPr>
          <w:rFonts w:hint="eastAsia" w:ascii="Helvetica" w:hAnsi="Helvetica" w:cs="Helvetica"/>
          <w:color w:val="333333"/>
          <w:szCs w:val="21"/>
          <w:shd w:val="clear" w:color="auto" w:fill="FFFFFF"/>
        </w:rPr>
        <w:t>，</w:t>
      </w:r>
      <w:r>
        <w:rPr>
          <w:rFonts w:ascii="Times New Roman" w:hAnsi="Times New Roman"/>
          <w:color w:val="000000"/>
          <w:szCs w:val="21"/>
        </w:rPr>
        <w:t>在支付进度款过程中，应</w:t>
      </w:r>
      <w:r>
        <w:rPr>
          <w:rFonts w:ascii="Times New Roman" w:hAnsi="Times New Roman"/>
          <w:szCs w:val="21"/>
        </w:rPr>
        <w:t>每次</w:t>
      </w:r>
      <w:r>
        <w:rPr>
          <w:rFonts w:ascii="Times New Roman" w:hAnsi="Times New Roman"/>
          <w:color w:val="000000"/>
          <w:szCs w:val="21"/>
        </w:rPr>
        <w:t>向承包人农民工工资银行专用账户支付不低于总支付</w:t>
      </w:r>
      <w:r>
        <w:rPr>
          <w:rFonts w:hint="eastAsia" w:ascii="Times New Roman" w:hAnsi="Times New Roman"/>
          <w:szCs w:val="21"/>
        </w:rPr>
        <w:t>款</w:t>
      </w:r>
      <w:r>
        <w:rPr>
          <w:rFonts w:ascii="Times New Roman" w:hAnsi="Times New Roman"/>
          <w:color w:val="000000"/>
          <w:szCs w:val="21"/>
        </w:rPr>
        <w:t>的</w:t>
      </w:r>
      <w:r>
        <w:rPr>
          <w:rFonts w:hint="eastAsia" w:ascii="Times New Roman" w:hAnsi="Times New Roman"/>
          <w:color w:val="000000"/>
          <w:szCs w:val="21"/>
          <w:u w:val="single"/>
        </w:rPr>
        <w:t xml:space="preserve">   </w:t>
      </w:r>
      <w:r>
        <w:rPr>
          <w:rFonts w:ascii="Times New Roman" w:hAnsi="Times New Roman"/>
          <w:color w:val="000000"/>
          <w:szCs w:val="21"/>
        </w:rPr>
        <w:t>%以上金额，并能确保每月</w:t>
      </w:r>
      <w:r>
        <w:rPr>
          <w:rFonts w:hint="eastAsia" w:ascii="Times New Roman" w:hAnsi="Times New Roman"/>
          <w:color w:val="000000"/>
          <w:szCs w:val="21"/>
        </w:rPr>
        <w:t>足额</w:t>
      </w:r>
      <w:r>
        <w:rPr>
          <w:rFonts w:ascii="Times New Roman" w:hAnsi="Times New Roman"/>
          <w:color w:val="000000"/>
          <w:szCs w:val="21"/>
        </w:rPr>
        <w:t>支付农民工工资</w:t>
      </w:r>
      <w:r>
        <w:rPr>
          <w:rFonts w:hint="eastAsia" w:ascii="Times New Roman" w:hAnsi="Times New Roman"/>
          <w:color w:val="000000"/>
          <w:szCs w:val="21"/>
        </w:rPr>
        <w:t>的</w:t>
      </w:r>
      <w:r>
        <w:rPr>
          <w:rFonts w:ascii="Times New Roman" w:hAnsi="Times New Roman"/>
          <w:color w:val="000000"/>
          <w:szCs w:val="21"/>
        </w:rPr>
        <w:t>需要。</w:t>
      </w:r>
    </w:p>
    <w:p>
      <w:pPr>
        <w:pStyle w:val="83"/>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17.3.4 过程结算计量支付表格</w:t>
      </w:r>
    </w:p>
    <w:p>
      <w:pPr>
        <w:pStyle w:val="83"/>
        <w:spacing w:line="360" w:lineRule="auto"/>
        <w:ind w:firstLine="420" w:firstLineChars="200"/>
        <w:rPr>
          <w:rFonts w:ascii="Times New Roman" w:hAnsi="Times New Roman"/>
          <w:color w:val="000000"/>
          <w:szCs w:val="21"/>
        </w:rPr>
      </w:pPr>
      <w:r>
        <w:rPr>
          <w:rFonts w:hint="eastAsia" w:ascii="Times New Roman" w:hAnsi="Times New Roman"/>
          <w:color w:val="000000"/>
          <w:szCs w:val="21"/>
        </w:rPr>
        <w:t>见合同附件三</w:t>
      </w:r>
    </w:p>
    <w:p>
      <w:pPr>
        <w:pStyle w:val="90"/>
      </w:pPr>
      <w:bookmarkStart w:id="1456" w:name="_Toc24659"/>
      <w:r>
        <w:t>17.4质量保证金</w:t>
      </w:r>
      <w:bookmarkEnd w:id="1456"/>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17.4.1质量保证金比例为审定</w:t>
      </w:r>
      <w:r>
        <w:rPr>
          <w:rFonts w:hint="eastAsia" w:ascii="Times New Roman" w:hAnsi="Times New Roman"/>
          <w:szCs w:val="21"/>
        </w:rPr>
        <w:t>（审核）</w:t>
      </w:r>
      <w:r>
        <w:rPr>
          <w:rFonts w:ascii="Times New Roman" w:hAnsi="Times New Roman"/>
          <w:szCs w:val="21"/>
        </w:rPr>
        <w:t>工程价款的</w:t>
      </w:r>
      <w:r>
        <w:rPr>
          <w:rFonts w:hint="eastAsia" w:ascii="Times New Roman" w:hAnsi="Times New Roman"/>
          <w:szCs w:val="21"/>
        </w:rPr>
        <w:t>1.5</w:t>
      </w:r>
      <w:r>
        <w:rPr>
          <w:rFonts w:ascii="Times New Roman" w:hAnsi="Times New Roman"/>
          <w:szCs w:val="21"/>
        </w:rPr>
        <w:t>%。</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17.4.2本条款修改为：</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待本合同工程缺陷责任期（工程质量保修期）满时，发包人将在30个工作日内会同承包人按照合同约定的内容核实承包人是否完成保修责任，如无异议发包人应当核实后将质量保证金返还给承包人，（政府部门有相关规定的按相关规定执行，且以上款项均不计利息）。</w:t>
      </w:r>
    </w:p>
    <w:p>
      <w:pPr>
        <w:pStyle w:val="90"/>
      </w:pPr>
      <w:bookmarkStart w:id="1457" w:name="_Toc31836"/>
      <w:r>
        <w:t>17.5竣工（完工）结算</w:t>
      </w:r>
      <w:bookmarkEnd w:id="1457"/>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17.5.1竣工（完工）付款申请单</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（1）承包人应提交完工付款申请单一式</w:t>
      </w:r>
      <w:r>
        <w:rPr>
          <w:rFonts w:hint="eastAsia" w:ascii="Times New Roman" w:hAnsi="Times New Roman"/>
          <w:szCs w:val="21"/>
          <w:u w:val="single"/>
        </w:rPr>
        <w:t xml:space="preserve">  </w:t>
      </w:r>
      <w:r>
        <w:rPr>
          <w:rFonts w:ascii="Times New Roman" w:hAnsi="Times New Roman"/>
          <w:szCs w:val="21"/>
        </w:rPr>
        <w:t>份。</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17.5.2竣工（完工）付款证书及支付时间</w:t>
      </w:r>
    </w:p>
    <w:p>
      <w:pPr>
        <w:pStyle w:val="83"/>
        <w:adjustRightInd w:val="0"/>
        <w:snapToGrid w:val="0"/>
        <w:spacing w:line="400" w:lineRule="exact"/>
        <w:ind w:firstLine="420" w:firstLineChars="200"/>
        <w:rPr>
          <w:rFonts w:ascii="Times New Roman" w:hAnsi="Times New Roman"/>
          <w:color w:val="000000"/>
          <w:szCs w:val="21"/>
        </w:rPr>
      </w:pPr>
      <w:r>
        <w:rPr>
          <w:rFonts w:ascii="Times New Roman" w:hAnsi="Times New Roman"/>
          <w:color w:val="000000"/>
          <w:szCs w:val="21"/>
        </w:rPr>
        <w:t>本条款修改为：</w:t>
      </w:r>
    </w:p>
    <w:p>
      <w:pPr>
        <w:pStyle w:val="83"/>
        <w:adjustRightInd w:val="0"/>
        <w:snapToGrid w:val="0"/>
        <w:spacing w:line="400" w:lineRule="exact"/>
        <w:ind w:firstLine="420" w:firstLineChars="200"/>
        <w:rPr>
          <w:rFonts w:ascii="Times New Roman" w:hAnsi="Times New Roman"/>
          <w:color w:val="000000"/>
          <w:szCs w:val="21"/>
        </w:rPr>
      </w:pPr>
      <w:r>
        <w:rPr>
          <w:rFonts w:ascii="Times New Roman" w:hAnsi="Times New Roman"/>
          <w:color w:val="000000"/>
          <w:szCs w:val="21"/>
        </w:rPr>
        <w:t>通过</w:t>
      </w:r>
      <w:r>
        <w:rPr>
          <w:rFonts w:hint="eastAsia" w:ascii="Times New Roman" w:hAnsi="Times New Roman"/>
          <w:color w:val="000000"/>
          <w:szCs w:val="21"/>
        </w:rPr>
        <w:t>合同工程</w:t>
      </w:r>
      <w:r>
        <w:rPr>
          <w:rFonts w:ascii="Times New Roman" w:hAnsi="Times New Roman"/>
          <w:color w:val="000000"/>
          <w:szCs w:val="21"/>
        </w:rPr>
        <w:t>完工验收后的</w:t>
      </w:r>
      <w:r>
        <w:rPr>
          <w:rFonts w:hint="eastAsia" w:ascii="Times New Roman" w:hAnsi="Times New Roman"/>
          <w:color w:val="000000"/>
          <w:szCs w:val="21"/>
          <w:u w:val="single"/>
        </w:rPr>
        <w:t xml:space="preserve">   </w:t>
      </w:r>
      <w:r>
        <w:rPr>
          <w:rFonts w:ascii="Times New Roman" w:hAnsi="Times New Roman"/>
          <w:color w:val="000000"/>
          <w:szCs w:val="21"/>
        </w:rPr>
        <w:t>天内，承包人须向监理人</w:t>
      </w:r>
      <w:r>
        <w:rPr>
          <w:rFonts w:hint="eastAsia" w:ascii="Times New Roman" w:hAnsi="Times New Roman"/>
          <w:color w:val="000000"/>
          <w:szCs w:val="21"/>
        </w:rPr>
        <w:t>（造价咨询单位）</w:t>
      </w:r>
      <w:r>
        <w:rPr>
          <w:rFonts w:ascii="Times New Roman" w:hAnsi="Times New Roman"/>
          <w:color w:val="000000"/>
          <w:szCs w:val="21"/>
        </w:rPr>
        <w:t>递交符合要求的完工结算资料；监理人</w:t>
      </w:r>
      <w:r>
        <w:rPr>
          <w:rFonts w:hint="eastAsia" w:ascii="Times New Roman" w:hAnsi="Times New Roman"/>
          <w:color w:val="000000"/>
          <w:szCs w:val="21"/>
        </w:rPr>
        <w:t>（造价咨询单位）</w:t>
      </w:r>
      <w:r>
        <w:rPr>
          <w:rFonts w:ascii="Times New Roman" w:hAnsi="Times New Roman"/>
          <w:color w:val="000000"/>
          <w:szCs w:val="21"/>
        </w:rPr>
        <w:t>收到承包人送审的完整且合格结算资料后</w:t>
      </w:r>
      <w:r>
        <w:rPr>
          <w:rFonts w:hint="eastAsia" w:ascii="Times New Roman" w:hAnsi="Times New Roman"/>
          <w:color w:val="000000"/>
          <w:szCs w:val="21"/>
        </w:rPr>
        <w:t>要及时</w:t>
      </w:r>
      <w:r>
        <w:rPr>
          <w:rFonts w:ascii="Times New Roman" w:hAnsi="Times New Roman"/>
          <w:color w:val="000000"/>
          <w:szCs w:val="21"/>
        </w:rPr>
        <w:t>完成审核工作，并上报发包人；发包人收到监理人（</w:t>
      </w:r>
      <w:r>
        <w:rPr>
          <w:rFonts w:hint="eastAsia" w:ascii="Times New Roman" w:hAnsi="Times New Roman"/>
          <w:color w:val="000000"/>
          <w:szCs w:val="21"/>
        </w:rPr>
        <w:t>造价咨询单位</w:t>
      </w:r>
      <w:r>
        <w:rPr>
          <w:rFonts w:ascii="Times New Roman" w:hAnsi="Times New Roman"/>
          <w:color w:val="000000"/>
          <w:szCs w:val="21"/>
        </w:rPr>
        <w:t>）审核过的工程结算资料后的</w:t>
      </w:r>
      <w:r>
        <w:rPr>
          <w:rFonts w:hint="eastAsia" w:ascii="Times New Roman" w:hAnsi="Times New Roman"/>
          <w:color w:val="000000"/>
          <w:szCs w:val="21"/>
          <w:u w:val="single"/>
        </w:rPr>
        <w:t xml:space="preserve">   </w:t>
      </w:r>
      <w:r>
        <w:rPr>
          <w:rFonts w:ascii="Times New Roman" w:hAnsi="Times New Roman"/>
          <w:color w:val="000000"/>
          <w:szCs w:val="21"/>
        </w:rPr>
        <w:t>天内完成支付。</w:t>
      </w:r>
    </w:p>
    <w:p>
      <w:pPr>
        <w:pStyle w:val="83"/>
        <w:adjustRightInd w:val="0"/>
        <w:snapToGrid w:val="0"/>
        <w:spacing w:line="400" w:lineRule="exact"/>
        <w:ind w:firstLine="420" w:firstLineChars="200"/>
        <w:rPr>
          <w:rFonts w:ascii="Times New Roman" w:hAnsi="Times New Roman"/>
          <w:color w:val="000000"/>
          <w:szCs w:val="21"/>
        </w:rPr>
      </w:pPr>
      <w:r>
        <w:rPr>
          <w:rFonts w:ascii="Times New Roman" w:hAnsi="Times New Roman"/>
          <w:color w:val="000000"/>
          <w:szCs w:val="21"/>
        </w:rPr>
        <w:t>若发包人支付给承包人的工程</w:t>
      </w:r>
      <w:r>
        <w:rPr>
          <w:rFonts w:hint="eastAsia" w:ascii="Times New Roman" w:hAnsi="Times New Roman"/>
          <w:color w:val="000000"/>
          <w:szCs w:val="21"/>
        </w:rPr>
        <w:t>结算</w:t>
      </w:r>
      <w:r>
        <w:rPr>
          <w:rFonts w:ascii="Times New Roman" w:hAnsi="Times New Roman"/>
          <w:color w:val="000000"/>
          <w:szCs w:val="21"/>
        </w:rPr>
        <w:t>总额超出政府部门审计（财政评审）审定金额，其超出部分承包人</w:t>
      </w:r>
      <w:r>
        <w:rPr>
          <w:rFonts w:hint="eastAsia" w:ascii="Times New Roman" w:hAnsi="Times New Roman"/>
          <w:color w:val="000000"/>
          <w:szCs w:val="21"/>
        </w:rPr>
        <w:t>应</w:t>
      </w:r>
      <w:r>
        <w:rPr>
          <w:rFonts w:ascii="Times New Roman" w:hAnsi="Times New Roman"/>
          <w:color w:val="000000"/>
          <w:szCs w:val="21"/>
        </w:rPr>
        <w:t>在</w:t>
      </w:r>
      <w:r>
        <w:rPr>
          <w:rFonts w:ascii="Times New Roman" w:hAnsi="Times New Roman"/>
          <w:color w:val="000000"/>
          <w:szCs w:val="21"/>
          <w:u w:val="single"/>
        </w:rPr>
        <w:t xml:space="preserve"> </w:t>
      </w:r>
      <w:r>
        <w:rPr>
          <w:rFonts w:hint="eastAsia" w:ascii="Times New Roman" w:hAnsi="Times New Roman"/>
          <w:color w:val="000000"/>
          <w:szCs w:val="21"/>
          <w:u w:val="single"/>
        </w:rPr>
        <w:t xml:space="preserve">  </w:t>
      </w:r>
      <w:r>
        <w:rPr>
          <w:rFonts w:ascii="Times New Roman" w:hAnsi="Times New Roman"/>
          <w:color w:val="000000"/>
          <w:szCs w:val="21"/>
          <w:u w:val="single"/>
        </w:rPr>
        <w:t xml:space="preserve"> </w:t>
      </w:r>
      <w:r>
        <w:rPr>
          <w:rFonts w:hint="eastAsia" w:ascii="Times New Roman" w:hAnsi="Times New Roman"/>
          <w:color w:val="000000"/>
          <w:szCs w:val="21"/>
        </w:rPr>
        <w:t>个工作</w:t>
      </w:r>
      <w:r>
        <w:rPr>
          <w:rFonts w:ascii="Times New Roman" w:hAnsi="Times New Roman"/>
          <w:color w:val="000000"/>
          <w:szCs w:val="21"/>
        </w:rPr>
        <w:t>日内返还给发包人</w:t>
      </w:r>
      <w:r>
        <w:rPr>
          <w:rFonts w:hint="eastAsia" w:ascii="Times New Roman" w:hAnsi="Times New Roman"/>
          <w:color w:val="000000"/>
          <w:szCs w:val="21"/>
        </w:rPr>
        <w:t>，否则每迟返还1天承担签约合同额</w:t>
      </w:r>
      <w:r>
        <w:rPr>
          <w:rFonts w:hint="eastAsia" w:ascii="Times New Roman" w:hAnsi="Times New Roman"/>
          <w:color w:val="000000"/>
          <w:szCs w:val="21"/>
          <w:u w:val="single"/>
        </w:rPr>
        <w:t xml:space="preserve">   </w:t>
      </w:r>
      <w:r>
        <w:rPr>
          <w:rFonts w:hint="eastAsia" w:ascii="Times New Roman" w:hAnsi="Times New Roman"/>
          <w:color w:val="000000"/>
          <w:szCs w:val="21"/>
        </w:rPr>
        <w:t>%/天的违约金</w:t>
      </w:r>
      <w:r>
        <w:rPr>
          <w:rFonts w:ascii="Times New Roman" w:hAnsi="Times New Roman"/>
          <w:color w:val="000000"/>
          <w:szCs w:val="21"/>
        </w:rPr>
        <w:t>。</w:t>
      </w:r>
    </w:p>
    <w:p>
      <w:pPr>
        <w:pStyle w:val="90"/>
      </w:pPr>
      <w:bookmarkStart w:id="1458" w:name="_Toc17303"/>
      <w:r>
        <w:t>17.6最终结清</w:t>
      </w:r>
      <w:bookmarkEnd w:id="1458"/>
    </w:p>
    <w:p>
      <w:pPr>
        <w:pStyle w:val="83"/>
        <w:adjustRightInd w:val="0"/>
        <w:snapToGrid w:val="0"/>
        <w:spacing w:line="400" w:lineRule="exact"/>
        <w:ind w:firstLine="420" w:firstLineChars="200"/>
        <w:rPr>
          <w:rFonts w:ascii="Times New Roman" w:hAnsi="Times New Roman"/>
        </w:rPr>
      </w:pPr>
      <w:r>
        <w:rPr>
          <w:rFonts w:ascii="Times New Roman" w:hAnsi="Times New Roman"/>
        </w:rPr>
        <w:t>17.6.1最终结清申请单</w:t>
      </w:r>
    </w:p>
    <w:p>
      <w:pPr>
        <w:pStyle w:val="83"/>
        <w:adjustRightInd w:val="0"/>
        <w:snapToGrid w:val="0"/>
        <w:spacing w:line="400" w:lineRule="exact"/>
        <w:ind w:firstLine="420" w:firstLineChars="200"/>
        <w:rPr>
          <w:rFonts w:ascii="Times New Roman" w:hAnsi="Times New Roman"/>
        </w:rPr>
      </w:pPr>
      <w:r>
        <w:rPr>
          <w:rFonts w:ascii="Times New Roman" w:hAnsi="Times New Roman"/>
        </w:rPr>
        <w:t>（1）承包人应提交最终结清申请单一式</w:t>
      </w:r>
      <w:r>
        <w:rPr>
          <w:rFonts w:hint="eastAsia" w:ascii="Times New Roman" w:hAnsi="Times New Roman"/>
          <w:u w:val="single"/>
        </w:rPr>
        <w:t xml:space="preserve">  </w:t>
      </w:r>
      <w:r>
        <w:rPr>
          <w:rFonts w:ascii="Times New Roman" w:hAnsi="Times New Roman"/>
        </w:rPr>
        <w:t>份。</w:t>
      </w:r>
    </w:p>
    <w:p>
      <w:pPr>
        <w:pStyle w:val="90"/>
      </w:pPr>
      <w:bookmarkStart w:id="1459" w:name="_Toc16277"/>
      <w:r>
        <w:t>17.7竣工财务决算</w:t>
      </w:r>
      <w:bookmarkEnd w:id="1459"/>
    </w:p>
    <w:p>
      <w:pPr>
        <w:pStyle w:val="83"/>
        <w:adjustRightInd w:val="0"/>
        <w:snapToGrid w:val="0"/>
        <w:spacing w:line="400" w:lineRule="exact"/>
        <w:ind w:firstLine="420" w:firstLineChars="200"/>
        <w:rPr>
          <w:rFonts w:ascii="Times New Roman" w:hAnsi="Times New Roman"/>
        </w:rPr>
      </w:pPr>
      <w:r>
        <w:rPr>
          <w:rFonts w:ascii="Times New Roman" w:hAnsi="Times New Roman"/>
        </w:rPr>
        <w:t>承包人应为竣工财务决算编制提供的资料：按发包人要求提供准确</w:t>
      </w:r>
      <w:r>
        <w:rPr>
          <w:rFonts w:hint="eastAsia" w:ascii="Times New Roman" w:hAnsi="Times New Roman"/>
        </w:rPr>
        <w:t>、</w:t>
      </w:r>
      <w:r>
        <w:rPr>
          <w:rFonts w:ascii="Times New Roman" w:hAnsi="Times New Roman"/>
        </w:rPr>
        <w:t>完整、齐全的有关技术材料、工程结算的经济文件、施工图及变更与签证等。</w:t>
      </w:r>
    </w:p>
    <w:p>
      <w:pPr>
        <w:pStyle w:val="82"/>
      </w:pPr>
      <w:bookmarkStart w:id="1460" w:name="_Toc11129"/>
      <w:bookmarkStart w:id="1461" w:name="_Toc20755"/>
      <w:bookmarkStart w:id="1462" w:name="_Toc17337"/>
      <w:bookmarkStart w:id="1463" w:name="_Toc6651"/>
      <w:bookmarkStart w:id="1464" w:name="_Toc7086"/>
      <w:r>
        <w:t>18.竣工验收（验收）</w:t>
      </w:r>
      <w:bookmarkEnd w:id="1460"/>
      <w:bookmarkEnd w:id="1461"/>
      <w:bookmarkEnd w:id="1462"/>
      <w:bookmarkEnd w:id="1463"/>
      <w:bookmarkEnd w:id="1464"/>
    </w:p>
    <w:p>
      <w:pPr>
        <w:pStyle w:val="90"/>
      </w:pPr>
      <w:bookmarkStart w:id="1465" w:name="_Toc2403"/>
      <w:r>
        <w:t>18.1验收工作分类</w:t>
      </w:r>
      <w:bookmarkEnd w:id="1465"/>
    </w:p>
    <w:p>
      <w:pPr>
        <w:pStyle w:val="83"/>
        <w:adjustRightInd w:val="0"/>
        <w:snapToGrid w:val="0"/>
        <w:spacing w:line="400" w:lineRule="exact"/>
        <w:ind w:firstLine="420" w:firstLineChars="200"/>
        <w:rPr>
          <w:rFonts w:ascii="Times New Roman" w:hAnsi="Times New Roman"/>
        </w:rPr>
      </w:pPr>
      <w:r>
        <w:rPr>
          <w:rFonts w:ascii="Times New Roman" w:hAnsi="Times New Roman"/>
        </w:rPr>
        <w:t>本工程法人验收包括：在项目建设过程中，按有关规定应由项目法人组织的验收</w:t>
      </w:r>
      <w:r>
        <w:rPr>
          <w:rFonts w:hint="eastAsia" w:ascii="Times New Roman" w:hAnsi="Times New Roman"/>
        </w:rPr>
        <w:t>。</w:t>
      </w:r>
    </w:p>
    <w:p>
      <w:pPr>
        <w:pStyle w:val="90"/>
      </w:pPr>
      <w:bookmarkStart w:id="1466" w:name="_Toc1878"/>
      <w:r>
        <w:t>18.2分部工程验收</w:t>
      </w:r>
      <w:bookmarkEnd w:id="1466"/>
    </w:p>
    <w:p>
      <w:pPr>
        <w:pStyle w:val="83"/>
        <w:adjustRightInd w:val="0"/>
        <w:snapToGrid w:val="0"/>
        <w:spacing w:line="400" w:lineRule="exact"/>
        <w:ind w:firstLine="420" w:firstLineChars="200"/>
        <w:rPr>
          <w:rFonts w:ascii="Times New Roman" w:hAnsi="Times New Roman"/>
          <w:szCs w:val="21"/>
        </w:rPr>
      </w:pPr>
      <w:r>
        <w:rPr>
          <w:rFonts w:ascii="Times New Roman" w:hAnsi="Times New Roman"/>
        </w:rPr>
        <w:t>18.2.2</w:t>
      </w:r>
      <w:r>
        <w:rPr>
          <w:rFonts w:ascii="Times New Roman" w:hAnsi="Times New Roman"/>
          <w:szCs w:val="21"/>
        </w:rPr>
        <w:t>本工程分部工程验收由发包人/监理人主持。</w:t>
      </w:r>
    </w:p>
    <w:p>
      <w:pPr>
        <w:pStyle w:val="90"/>
      </w:pPr>
      <w:bookmarkStart w:id="1467" w:name="_Toc4372"/>
      <w:r>
        <w:t>18.3单位工程验收</w:t>
      </w:r>
      <w:bookmarkEnd w:id="1467"/>
    </w:p>
    <w:p>
      <w:pPr>
        <w:pStyle w:val="83"/>
        <w:adjustRightInd w:val="0"/>
        <w:snapToGrid w:val="0"/>
        <w:spacing w:line="400" w:lineRule="exact"/>
        <w:ind w:firstLine="420" w:firstLineChars="200"/>
        <w:rPr>
          <w:rFonts w:ascii="Times New Roman" w:hAnsi="Times New Roman"/>
        </w:rPr>
      </w:pPr>
      <w:r>
        <w:rPr>
          <w:rFonts w:ascii="Times New Roman" w:hAnsi="Times New Roman"/>
        </w:rPr>
        <w:t>18.3.4提前投入使用的单位工程包括：</w:t>
      </w:r>
      <w:r>
        <w:rPr>
          <w:rFonts w:hint="eastAsia" w:ascii="Times New Roman" w:hAnsi="Times New Roman"/>
          <w:u w:val="single"/>
        </w:rPr>
        <w:t xml:space="preserve">    </w:t>
      </w:r>
      <w:r>
        <w:rPr>
          <w:rFonts w:ascii="Times New Roman" w:hAnsi="Times New Roman"/>
        </w:rPr>
        <w:t>。</w:t>
      </w:r>
    </w:p>
    <w:p>
      <w:pPr>
        <w:pStyle w:val="90"/>
      </w:pPr>
      <w:bookmarkStart w:id="1468" w:name="_Toc18693"/>
      <w:r>
        <w:t>18.5阶段验收</w:t>
      </w:r>
      <w:bookmarkEnd w:id="1468"/>
    </w:p>
    <w:p>
      <w:pPr>
        <w:pStyle w:val="83"/>
        <w:adjustRightInd w:val="0"/>
        <w:snapToGrid w:val="0"/>
        <w:spacing w:line="400" w:lineRule="exact"/>
        <w:ind w:firstLine="420" w:firstLineChars="200"/>
        <w:rPr>
          <w:rFonts w:ascii="Times New Roman" w:hAnsi="Times New Roman"/>
        </w:rPr>
      </w:pPr>
      <w:r>
        <w:rPr>
          <w:rFonts w:ascii="Times New Roman" w:hAnsi="Times New Roman"/>
        </w:rPr>
        <w:t>18.5.1本合同工程阶段验收类别包括：</w:t>
      </w:r>
      <w:r>
        <w:rPr>
          <w:rFonts w:hint="eastAsia" w:ascii="Times New Roman" w:hAnsi="Times New Roman"/>
          <w:u w:val="single"/>
        </w:rPr>
        <w:t xml:space="preserve">    </w:t>
      </w:r>
      <w:r>
        <w:rPr>
          <w:rFonts w:ascii="Times New Roman" w:hAnsi="Times New Roman"/>
        </w:rPr>
        <w:t>。</w:t>
      </w:r>
    </w:p>
    <w:p>
      <w:pPr>
        <w:pStyle w:val="90"/>
      </w:pPr>
      <w:bookmarkStart w:id="1469" w:name="_Toc16868"/>
      <w:r>
        <w:t>18.6专项验收</w:t>
      </w:r>
      <w:bookmarkEnd w:id="1469"/>
    </w:p>
    <w:p>
      <w:pPr>
        <w:pStyle w:val="83"/>
        <w:adjustRightInd w:val="0"/>
        <w:snapToGrid w:val="0"/>
        <w:spacing w:line="400" w:lineRule="exact"/>
        <w:ind w:firstLine="420" w:firstLineChars="200"/>
        <w:rPr>
          <w:rFonts w:ascii="Times New Roman" w:hAnsi="Times New Roman"/>
        </w:rPr>
      </w:pPr>
      <w:r>
        <w:rPr>
          <w:rFonts w:ascii="Times New Roman" w:hAnsi="Times New Roman"/>
        </w:rPr>
        <w:t>18.6.2本合同工程专项验收类别包括：</w:t>
      </w:r>
      <w:r>
        <w:rPr>
          <w:rFonts w:hint="eastAsia" w:ascii="Times New Roman" w:hAnsi="Times New Roman"/>
          <w:u w:val="single"/>
        </w:rPr>
        <w:t xml:space="preserve">    </w:t>
      </w:r>
      <w:r>
        <w:rPr>
          <w:rFonts w:ascii="Times New Roman" w:hAnsi="Times New Roman"/>
        </w:rPr>
        <w:t>。</w:t>
      </w:r>
    </w:p>
    <w:p>
      <w:pPr>
        <w:pStyle w:val="90"/>
      </w:pPr>
      <w:bookmarkStart w:id="1470" w:name="_Toc21669"/>
      <w:r>
        <w:t>18.7竣工验收</w:t>
      </w:r>
      <w:bookmarkEnd w:id="1470"/>
    </w:p>
    <w:p>
      <w:pPr>
        <w:pStyle w:val="83"/>
        <w:adjustRightInd w:val="0"/>
        <w:snapToGrid w:val="0"/>
        <w:spacing w:line="400" w:lineRule="exact"/>
        <w:ind w:firstLine="420" w:firstLineChars="200"/>
        <w:rPr>
          <w:rFonts w:ascii="Times New Roman" w:hAnsi="Times New Roman"/>
        </w:rPr>
      </w:pPr>
      <w:r>
        <w:rPr>
          <w:rFonts w:ascii="Times New Roman" w:hAnsi="Times New Roman"/>
        </w:rPr>
        <w:t>18.7.3本工程需要/不需要竣工验收技术鉴定。</w:t>
      </w:r>
    </w:p>
    <w:p>
      <w:pPr>
        <w:pStyle w:val="90"/>
      </w:pPr>
      <w:bookmarkStart w:id="1471" w:name="_Toc17915"/>
      <w:r>
        <w:t>18.8施工期运行</w:t>
      </w:r>
      <w:bookmarkEnd w:id="1471"/>
    </w:p>
    <w:p>
      <w:pPr>
        <w:pStyle w:val="83"/>
        <w:adjustRightInd w:val="0"/>
        <w:snapToGrid w:val="0"/>
        <w:spacing w:line="400" w:lineRule="exact"/>
        <w:ind w:firstLine="420" w:firstLineChars="200"/>
        <w:rPr>
          <w:rFonts w:ascii="Times New Roman" w:hAnsi="Times New Roman"/>
        </w:rPr>
      </w:pPr>
      <w:r>
        <w:rPr>
          <w:rFonts w:ascii="Times New Roman" w:hAnsi="Times New Roman"/>
        </w:rPr>
        <w:t>18.8.1需要在施工期运行的单位工程或工程设备为：</w:t>
      </w:r>
      <w:r>
        <w:rPr>
          <w:rFonts w:hint="eastAsia" w:ascii="Times New Roman" w:hAnsi="Times New Roman"/>
          <w:u w:val="single"/>
        </w:rPr>
        <w:t xml:space="preserve">    </w:t>
      </w:r>
      <w:r>
        <w:rPr>
          <w:rFonts w:ascii="Times New Roman" w:hAnsi="Times New Roman"/>
        </w:rPr>
        <w:t>。</w:t>
      </w:r>
    </w:p>
    <w:p>
      <w:pPr>
        <w:pStyle w:val="90"/>
      </w:pPr>
      <w:bookmarkStart w:id="1472" w:name="_Toc20507"/>
      <w:r>
        <w:t>18.9试运行</w:t>
      </w:r>
      <w:bookmarkEnd w:id="1472"/>
    </w:p>
    <w:p>
      <w:pPr>
        <w:pStyle w:val="83"/>
        <w:adjustRightInd w:val="0"/>
        <w:snapToGrid w:val="0"/>
        <w:spacing w:line="400" w:lineRule="exact"/>
        <w:ind w:firstLine="420" w:firstLineChars="200"/>
        <w:rPr>
          <w:rFonts w:ascii="Times New Roman" w:hAnsi="Times New Roman"/>
        </w:rPr>
      </w:pPr>
      <w:r>
        <w:rPr>
          <w:rFonts w:ascii="Times New Roman" w:hAnsi="Times New Roman"/>
        </w:rPr>
        <w:t>18.9.1试运行的组织：由发包人负责组织。</w:t>
      </w:r>
    </w:p>
    <w:p>
      <w:pPr>
        <w:pStyle w:val="82"/>
      </w:pPr>
      <w:bookmarkStart w:id="1473" w:name="_Toc26766"/>
      <w:bookmarkStart w:id="1474" w:name="_Toc27663"/>
      <w:bookmarkStart w:id="1475" w:name="_Toc18054"/>
      <w:bookmarkStart w:id="1476" w:name="_Toc21227"/>
      <w:bookmarkStart w:id="1477" w:name="_Toc30996"/>
      <w:r>
        <w:t>19.缺陷责任与保修责任</w:t>
      </w:r>
      <w:bookmarkEnd w:id="1473"/>
      <w:bookmarkEnd w:id="1474"/>
      <w:bookmarkEnd w:id="1475"/>
      <w:bookmarkEnd w:id="1476"/>
      <w:bookmarkEnd w:id="1477"/>
    </w:p>
    <w:p>
      <w:pPr>
        <w:pStyle w:val="90"/>
      </w:pPr>
      <w:bookmarkStart w:id="1478" w:name="_Toc22359"/>
      <w:r>
        <w:t>19.1缺陷责任期（工程质量保修期）的起算时间</w:t>
      </w:r>
      <w:bookmarkEnd w:id="1478"/>
    </w:p>
    <w:p>
      <w:pPr>
        <w:pStyle w:val="83"/>
        <w:adjustRightInd w:val="0"/>
        <w:snapToGrid w:val="0"/>
        <w:spacing w:line="400" w:lineRule="exact"/>
        <w:ind w:firstLine="480"/>
        <w:rPr>
          <w:rFonts w:ascii="Times New Roman" w:hAnsi="Times New Roman"/>
        </w:rPr>
      </w:pPr>
      <w:r>
        <w:rPr>
          <w:rFonts w:ascii="Times New Roman" w:hAnsi="Times New Roman"/>
        </w:rPr>
        <w:t>本工程缺陷责任期（工程质量保修）计算如下：</w:t>
      </w:r>
      <w:r>
        <w:rPr>
          <w:rFonts w:ascii="Times New Roman" w:hAnsi="Times New Roman"/>
          <w:color w:val="000000"/>
        </w:rPr>
        <w:t>工程合同完工验收通过之日起一年。</w:t>
      </w:r>
    </w:p>
    <w:p>
      <w:pPr>
        <w:pStyle w:val="82"/>
      </w:pPr>
      <w:bookmarkStart w:id="1479" w:name="_Toc29021"/>
      <w:bookmarkStart w:id="1480" w:name="_Toc15401"/>
      <w:bookmarkStart w:id="1481" w:name="_Toc23479"/>
      <w:bookmarkStart w:id="1482" w:name="_Toc10079"/>
      <w:bookmarkStart w:id="1483" w:name="_Toc27541"/>
      <w:r>
        <w:t>20、保险</w:t>
      </w:r>
      <w:bookmarkEnd w:id="1479"/>
      <w:bookmarkEnd w:id="1480"/>
      <w:bookmarkEnd w:id="1481"/>
      <w:bookmarkEnd w:id="1482"/>
      <w:bookmarkEnd w:id="1483"/>
    </w:p>
    <w:p>
      <w:pPr>
        <w:pStyle w:val="90"/>
      </w:pPr>
      <w:bookmarkStart w:id="1484" w:name="_Toc977"/>
      <w:r>
        <w:t>20.1工程保险</w:t>
      </w:r>
      <w:bookmarkEnd w:id="1484"/>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建筑工程一切险和（或）安装工程一切险的投保内容，保险金额为；保险费率为；保险期限为。</w:t>
      </w:r>
      <w:r>
        <w:rPr>
          <w:rFonts w:ascii="Times New Roman" w:hAnsi="Times New Roman"/>
          <w:color w:val="000000"/>
          <w:szCs w:val="21"/>
        </w:rPr>
        <w:t>承包人和</w:t>
      </w:r>
      <w:r>
        <w:rPr>
          <w:rFonts w:ascii="Times New Roman" w:hAnsi="Times New Roman"/>
          <w:szCs w:val="21"/>
        </w:rPr>
        <w:t>发包人的共同名义向保险公司投保工程险（包括材料和工程设备）。</w:t>
      </w:r>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1）从承包人进场至颁发工程移交证书期间，除保险公司规定的除外责任以外的工程（包括材料和工程设备）和施工设备的损失和损坏；</w:t>
      </w:r>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2）在保修期内，由于保修期以前的原因造成上述工程和施工设备的损失和损坏；</w:t>
      </w:r>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3）承包人在履行保修责任的施工中造成上述工程和施工设备的损失和损坏。</w:t>
      </w:r>
    </w:p>
    <w:p>
      <w:pPr>
        <w:pStyle w:val="90"/>
      </w:pPr>
      <w:bookmarkStart w:id="1485" w:name="_Toc6419"/>
      <w:r>
        <w:t>20.4第三者责任险</w:t>
      </w:r>
      <w:bookmarkEnd w:id="1485"/>
    </w:p>
    <w:p>
      <w:pPr>
        <w:pStyle w:val="83"/>
        <w:adjustRightInd w:val="0"/>
        <w:snapToGrid w:val="0"/>
        <w:spacing w:line="400" w:lineRule="exact"/>
        <w:ind w:right="248" w:firstLine="480"/>
        <w:rPr>
          <w:rFonts w:ascii="Times New Roman" w:hAnsi="Times New Roman"/>
          <w:szCs w:val="21"/>
        </w:rPr>
      </w:pPr>
      <w:r>
        <w:rPr>
          <w:rFonts w:ascii="Times New Roman" w:hAnsi="Times New Roman"/>
          <w:szCs w:val="21"/>
        </w:rPr>
        <w:t>20.4.2第三者责任险保险费率：承包人按相关保险约定执行，第三者责任险的保险费含在工程项目相应的单价或合价中，发包人不另行支付。</w:t>
      </w:r>
    </w:p>
    <w:p>
      <w:pPr>
        <w:pStyle w:val="90"/>
      </w:pPr>
      <w:bookmarkStart w:id="1486" w:name="_Toc26847"/>
      <w:r>
        <w:t>20.5其他保险</w:t>
      </w:r>
      <w:bookmarkEnd w:id="1486"/>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本条款补充：</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安全生产责任保险，承包人必须购买安全生产责任保险</w:t>
      </w:r>
      <w:r>
        <w:rPr>
          <w:rFonts w:ascii="Times New Roman" w:hAnsi="Times New Roman"/>
          <w:color w:val="000000"/>
          <w:szCs w:val="21"/>
        </w:rPr>
        <w:t>，费用由</w:t>
      </w:r>
      <w:r>
        <w:rPr>
          <w:rFonts w:hint="eastAsia" w:ascii="Times New Roman" w:hAnsi="Times New Roman"/>
          <w:color w:val="000000"/>
          <w:szCs w:val="21"/>
        </w:rPr>
        <w:t>发包人</w:t>
      </w:r>
      <w:r>
        <w:rPr>
          <w:rFonts w:ascii="Times New Roman" w:hAnsi="Times New Roman"/>
          <w:color w:val="000000"/>
          <w:szCs w:val="21"/>
        </w:rPr>
        <w:t>负责</w:t>
      </w:r>
      <w:r>
        <w:rPr>
          <w:rFonts w:hint="eastAsia" w:ascii="Times New Roman" w:hAnsi="Times New Roman"/>
          <w:szCs w:val="21"/>
        </w:rPr>
        <w:t>（国家出台相关政策后，按出台的政策执行）</w:t>
      </w:r>
      <w:r>
        <w:rPr>
          <w:rFonts w:ascii="Times New Roman" w:hAnsi="Times New Roman"/>
          <w:szCs w:val="21"/>
        </w:rPr>
        <w:t>。</w:t>
      </w:r>
    </w:p>
    <w:p>
      <w:pPr>
        <w:pStyle w:val="90"/>
      </w:pPr>
      <w:bookmarkStart w:id="1487" w:name="_Toc10862"/>
      <w:r>
        <w:t>20.6对各项保险的一般要求</w:t>
      </w:r>
      <w:bookmarkEnd w:id="1487"/>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20.6.1保险凭证</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承包人提交保险凭证的期限：开工后15日历天内；</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保险条件：承包人与发包人的共同名义投保工程险和其他险种，承包人凭保险发票但不得超过投标报价金额报销。</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20.6.4保险金不足的补偿</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承包人负责补偿的范围与金额为临时工程、施工设备和施工人员损失保险与实际损失的差额由承包人承担；</w:t>
      </w:r>
    </w:p>
    <w:p>
      <w:pPr>
        <w:pStyle w:val="83"/>
        <w:adjustRightInd w:val="0"/>
        <w:snapToGrid w:val="0"/>
        <w:spacing w:line="400" w:lineRule="exact"/>
        <w:ind w:firstLine="420" w:firstLineChars="200"/>
        <w:rPr>
          <w:rFonts w:ascii="Times New Roman" w:hAnsi="Times New Roman"/>
          <w:szCs w:val="21"/>
        </w:rPr>
      </w:pPr>
      <w:r>
        <w:rPr>
          <w:rFonts w:ascii="Times New Roman" w:hAnsi="Times New Roman"/>
          <w:szCs w:val="21"/>
        </w:rPr>
        <w:t>发包人负责补偿的范围与金额为永久工程损失保险赔偿与实际损失的差额由发包人补偿。</w:t>
      </w:r>
    </w:p>
    <w:p>
      <w:pPr>
        <w:pStyle w:val="82"/>
      </w:pPr>
      <w:bookmarkStart w:id="1488" w:name="_Toc6255"/>
      <w:bookmarkStart w:id="1489" w:name="_Toc26057"/>
      <w:bookmarkStart w:id="1490" w:name="_Toc29656"/>
      <w:bookmarkStart w:id="1491" w:name="_Toc24843"/>
      <w:bookmarkStart w:id="1492" w:name="_Toc28073"/>
      <w:r>
        <w:t>22、违约</w:t>
      </w:r>
      <w:bookmarkEnd w:id="1488"/>
      <w:bookmarkEnd w:id="1489"/>
      <w:bookmarkEnd w:id="1490"/>
      <w:bookmarkEnd w:id="1491"/>
      <w:bookmarkEnd w:id="1492"/>
    </w:p>
    <w:p>
      <w:pPr>
        <w:pStyle w:val="90"/>
      </w:pPr>
      <w:bookmarkStart w:id="1493" w:name="_Toc19082"/>
      <w:r>
        <w:t>22.1 承包人违约</w:t>
      </w:r>
      <w:bookmarkEnd w:id="1493"/>
    </w:p>
    <w:p>
      <w:pPr>
        <w:pStyle w:val="83"/>
        <w:adjustRightInd w:val="0"/>
        <w:snapToGrid w:val="0"/>
        <w:spacing w:line="400" w:lineRule="exact"/>
        <w:ind w:firstLine="420" w:firstLineChars="200"/>
        <w:rPr>
          <w:rFonts w:ascii="Times New Roman" w:hAnsi="Times New Roman"/>
          <w:kern w:val="0"/>
        </w:rPr>
      </w:pPr>
      <w:r>
        <w:rPr>
          <w:rFonts w:ascii="Times New Roman" w:hAnsi="Times New Roman"/>
          <w:bCs/>
          <w:kern w:val="0"/>
        </w:rPr>
        <w:t>22.1.</w:t>
      </w:r>
      <w:r>
        <w:rPr>
          <w:rFonts w:hint="eastAsia" w:ascii="Times New Roman" w:hAnsi="Times New Roman"/>
          <w:bCs/>
          <w:kern w:val="0"/>
        </w:rPr>
        <w:t>1</w:t>
      </w:r>
      <w:r>
        <w:rPr>
          <w:rFonts w:hint="eastAsia" w:ascii="宋体" w:hAnsi="宋体"/>
        </w:rPr>
        <w:t>承包人违约的情形</w:t>
      </w:r>
      <w:r>
        <w:rPr>
          <w:rFonts w:ascii="Times New Roman" w:hAnsi="Times New Roman"/>
          <w:b/>
          <w:bCs/>
          <w:kern w:val="0"/>
        </w:rPr>
        <w:t>：</w:t>
      </w:r>
    </w:p>
    <w:p>
      <w:pPr>
        <w:pStyle w:val="83"/>
        <w:adjustRightInd w:val="0"/>
        <w:snapToGrid w:val="0"/>
        <w:spacing w:line="400" w:lineRule="exact"/>
        <w:ind w:firstLine="420" w:firstLineChars="200"/>
        <w:rPr>
          <w:rFonts w:ascii="Times New Roman" w:hAnsi="Times New Roman"/>
          <w:kern w:val="0"/>
        </w:rPr>
      </w:pPr>
      <w:r>
        <w:rPr>
          <w:rFonts w:ascii="Times New Roman" w:hAnsi="Times New Roman"/>
          <w:kern w:val="0"/>
        </w:rPr>
        <w:t>（</w:t>
      </w:r>
      <w:r>
        <w:rPr>
          <w:rFonts w:hint="eastAsia" w:ascii="Times New Roman" w:hAnsi="Times New Roman"/>
          <w:kern w:val="0"/>
        </w:rPr>
        <w:t>9</w:t>
      </w:r>
      <w:r>
        <w:rPr>
          <w:rFonts w:ascii="Times New Roman" w:hAnsi="Times New Roman"/>
          <w:kern w:val="0"/>
        </w:rPr>
        <w:t>）承包人在政府行政主管部门组织的质量安全检查中，被发现存在重大的安全隐患，被通报批评，或被新闻媒体曝光造成不良影响的，被通报或被曝光1次，承包人承担</w:t>
      </w:r>
      <w:r>
        <w:rPr>
          <w:rFonts w:hint="eastAsia" w:ascii="Times New Roman" w:hAnsi="Times New Roman"/>
          <w:kern w:val="0"/>
          <w:u w:val="single"/>
        </w:rPr>
        <w:t xml:space="preserve"> </w:t>
      </w:r>
      <w:r>
        <w:rPr>
          <w:rFonts w:hint="eastAsia" w:ascii="Times New Roman" w:hAnsi="Times New Roman"/>
          <w:kern w:val="0"/>
        </w:rPr>
        <w:t xml:space="preserve"> 万元的</w:t>
      </w:r>
      <w:r>
        <w:rPr>
          <w:rFonts w:ascii="Times New Roman" w:hAnsi="Times New Roman"/>
          <w:kern w:val="0"/>
        </w:rPr>
        <w:t>违约责任；造成严重社会影响或累计被通报或被曝光</w:t>
      </w:r>
      <w:r>
        <w:rPr>
          <w:rFonts w:hint="eastAsia" w:ascii="Times New Roman" w:hAnsi="Times New Roman"/>
          <w:kern w:val="0"/>
        </w:rPr>
        <w:t xml:space="preserve"> </w:t>
      </w:r>
      <w:r>
        <w:rPr>
          <w:rFonts w:hint="eastAsia" w:ascii="Times New Roman" w:hAnsi="Times New Roman"/>
          <w:kern w:val="0"/>
          <w:u w:val="single"/>
        </w:rPr>
        <w:t xml:space="preserve">   </w:t>
      </w:r>
      <w:r>
        <w:rPr>
          <w:rFonts w:ascii="Times New Roman" w:hAnsi="Times New Roman"/>
          <w:kern w:val="0"/>
        </w:rPr>
        <w:t xml:space="preserve"> 次以上（含本数）或因现场存在重大安全隐患而承包人拒不整改被实施行政</w:t>
      </w:r>
      <w:r>
        <w:rPr>
          <w:rFonts w:hint="eastAsia" w:ascii="Times New Roman" w:hAnsi="Times New Roman"/>
          <w:kern w:val="0"/>
        </w:rPr>
        <w:t>（刑事）</w:t>
      </w:r>
      <w:r>
        <w:rPr>
          <w:rFonts w:ascii="Times New Roman" w:hAnsi="Times New Roman"/>
          <w:kern w:val="0"/>
        </w:rPr>
        <w:t>处罚的，发包人有权解除合同，将本工程另行发包，并不免除承包人应承担的违约赔偿责任。</w:t>
      </w:r>
    </w:p>
    <w:p>
      <w:pPr>
        <w:pStyle w:val="83"/>
        <w:adjustRightInd w:val="0"/>
        <w:snapToGrid w:val="0"/>
        <w:spacing w:line="400" w:lineRule="exact"/>
        <w:ind w:firstLine="420" w:firstLineChars="200"/>
        <w:rPr>
          <w:rFonts w:ascii="Times New Roman" w:hAnsi="Times New Roman"/>
          <w:kern w:val="0"/>
        </w:rPr>
      </w:pPr>
      <w:r>
        <w:rPr>
          <w:rFonts w:ascii="Times New Roman" w:hAnsi="Times New Roman"/>
          <w:kern w:val="0"/>
        </w:rPr>
        <w:t>（</w:t>
      </w:r>
      <w:r>
        <w:rPr>
          <w:rFonts w:hint="eastAsia" w:ascii="Times New Roman" w:hAnsi="Times New Roman"/>
          <w:kern w:val="0"/>
        </w:rPr>
        <w:t>10</w:t>
      </w:r>
      <w:r>
        <w:rPr>
          <w:rFonts w:ascii="Times New Roman" w:hAnsi="Times New Roman"/>
          <w:kern w:val="0"/>
        </w:rPr>
        <w:t>）承包人在监理工程师进行的日常安全检查中，被发现存在安全隐患的，承包人应限期改正。若同样问题被发现</w:t>
      </w:r>
      <w:r>
        <w:rPr>
          <w:rFonts w:hint="eastAsia" w:ascii="Times New Roman" w:hAnsi="Times New Roman"/>
          <w:kern w:val="0"/>
          <w:u w:val="single"/>
        </w:rPr>
        <w:t xml:space="preserve">  </w:t>
      </w:r>
      <w:r>
        <w:rPr>
          <w:rFonts w:ascii="Times New Roman" w:hAnsi="Times New Roman"/>
          <w:kern w:val="0"/>
        </w:rPr>
        <w:t>次的或累计类似问题被发现</w:t>
      </w:r>
      <w:r>
        <w:rPr>
          <w:rFonts w:hint="eastAsia" w:ascii="Times New Roman" w:hAnsi="Times New Roman"/>
          <w:kern w:val="0"/>
          <w:u w:val="single"/>
        </w:rPr>
        <w:t xml:space="preserve">  </w:t>
      </w:r>
      <w:r>
        <w:rPr>
          <w:rFonts w:ascii="Times New Roman" w:hAnsi="Times New Roman"/>
          <w:kern w:val="0"/>
        </w:rPr>
        <w:t>次，承包人承担</w:t>
      </w:r>
      <w:r>
        <w:rPr>
          <w:rFonts w:hint="eastAsia" w:ascii="Times New Roman" w:hAnsi="Times New Roman"/>
          <w:kern w:val="0"/>
          <w:u w:val="single"/>
        </w:rPr>
        <w:t xml:space="preserve">  </w:t>
      </w:r>
      <w:r>
        <w:rPr>
          <w:rFonts w:hint="eastAsia" w:ascii="Times New Roman" w:hAnsi="Times New Roman"/>
          <w:kern w:val="0"/>
        </w:rPr>
        <w:t>万元的</w:t>
      </w:r>
      <w:r>
        <w:rPr>
          <w:rFonts w:ascii="Times New Roman" w:hAnsi="Times New Roman"/>
          <w:kern w:val="0"/>
        </w:rPr>
        <w:t>违约责任；此类问题的认定，以监理工程师书面通知、指令、通报和会议纪要为准。</w:t>
      </w:r>
    </w:p>
    <w:p>
      <w:pPr>
        <w:pStyle w:val="83"/>
        <w:adjustRightInd w:val="0"/>
        <w:snapToGrid w:val="0"/>
        <w:spacing w:line="400" w:lineRule="exact"/>
        <w:ind w:firstLine="420" w:firstLineChars="200"/>
        <w:rPr>
          <w:rFonts w:ascii="Times New Roman" w:hAnsi="Times New Roman"/>
          <w:kern w:val="0"/>
        </w:rPr>
      </w:pPr>
      <w:r>
        <w:rPr>
          <w:rFonts w:ascii="Times New Roman" w:hAnsi="Times New Roman"/>
          <w:kern w:val="0"/>
        </w:rPr>
        <w:t>（</w:t>
      </w:r>
      <w:r>
        <w:rPr>
          <w:rFonts w:hint="eastAsia" w:ascii="Times New Roman" w:hAnsi="Times New Roman"/>
          <w:kern w:val="0"/>
        </w:rPr>
        <w:t>11</w:t>
      </w:r>
      <w:r>
        <w:rPr>
          <w:rFonts w:ascii="Times New Roman" w:hAnsi="Times New Roman"/>
          <w:kern w:val="0"/>
        </w:rPr>
        <w:t>）承包人因自身原因造成的重大安全事故（含工程质量事故）的，按国家规定由相关主管部门处罚，发包人视情况严重性，有权解除部分或全部合同。</w:t>
      </w:r>
    </w:p>
    <w:p>
      <w:pPr>
        <w:pStyle w:val="83"/>
        <w:adjustRightInd w:val="0"/>
        <w:snapToGrid w:val="0"/>
        <w:spacing w:line="400" w:lineRule="exact"/>
        <w:ind w:firstLine="420" w:firstLineChars="200"/>
        <w:rPr>
          <w:rFonts w:ascii="Times New Roman" w:hAnsi="Times New Roman"/>
          <w:kern w:val="0"/>
        </w:rPr>
      </w:pPr>
      <w:r>
        <w:rPr>
          <w:rFonts w:ascii="Times New Roman" w:hAnsi="Times New Roman"/>
          <w:kern w:val="0"/>
        </w:rPr>
        <w:t>（</w:t>
      </w:r>
      <w:r>
        <w:rPr>
          <w:rFonts w:hint="eastAsia" w:ascii="Times New Roman" w:hAnsi="Times New Roman"/>
          <w:kern w:val="0"/>
        </w:rPr>
        <w:t>12</w:t>
      </w:r>
      <w:r>
        <w:rPr>
          <w:rFonts w:ascii="Times New Roman" w:hAnsi="Times New Roman"/>
          <w:kern w:val="0"/>
        </w:rPr>
        <w:t>）监理工程师按照本合同专用条款的约定，对承包人文明施工措施进行对照检查。经检查发现承包人因自身原因未能落实的，并限期改正；如不限期改正，承包人承担</w:t>
      </w:r>
      <w:r>
        <w:rPr>
          <w:rFonts w:hint="eastAsia" w:ascii="Times New Roman" w:hAnsi="Times New Roman"/>
          <w:kern w:val="0"/>
          <w:u w:val="single"/>
        </w:rPr>
        <w:t xml:space="preserve">   </w:t>
      </w:r>
      <w:r>
        <w:rPr>
          <w:rFonts w:hint="eastAsia" w:ascii="Times New Roman" w:hAnsi="Times New Roman"/>
          <w:kern w:val="0"/>
        </w:rPr>
        <w:t>万元的</w:t>
      </w:r>
      <w:r>
        <w:rPr>
          <w:rFonts w:ascii="Times New Roman" w:hAnsi="Times New Roman"/>
          <w:kern w:val="0"/>
        </w:rPr>
        <w:t>违约责任；。</w:t>
      </w:r>
    </w:p>
    <w:p>
      <w:pPr>
        <w:pStyle w:val="83"/>
        <w:ind w:firstLine="480"/>
        <w:rPr>
          <w:rFonts w:ascii="宋体" w:hAnsi="宋体"/>
          <w:szCs w:val="21"/>
        </w:rPr>
      </w:pPr>
      <w:r>
        <w:rPr>
          <w:rFonts w:hint="eastAsia" w:ascii="宋体" w:hAnsi="宋体"/>
          <w:szCs w:val="21"/>
        </w:rPr>
        <w:t>22.1.2 对承包人违约的处理</w:t>
      </w:r>
    </w:p>
    <w:p>
      <w:pPr>
        <w:pStyle w:val="83"/>
        <w:adjustRightInd w:val="0"/>
        <w:snapToGrid w:val="0"/>
        <w:spacing w:line="400" w:lineRule="exact"/>
        <w:ind w:firstLine="420" w:firstLineChars="200"/>
        <w:rPr>
          <w:rFonts w:ascii="Times New Roman" w:hAnsi="Times New Roman"/>
          <w:kern w:val="0"/>
        </w:rPr>
      </w:pPr>
      <w:r>
        <w:rPr>
          <w:rFonts w:hint="eastAsia" w:ascii="宋体" w:hAnsi="宋体"/>
        </w:rPr>
        <w:t>（4）</w:t>
      </w:r>
      <w:r>
        <w:rPr>
          <w:rFonts w:ascii="Times New Roman" w:hAnsi="Times New Roman"/>
          <w:kern w:val="0"/>
        </w:rPr>
        <w:t>承包人违约须向发包人支付违约金时，发包人有权从应支付给承包人的工程款中直接抵扣。</w:t>
      </w:r>
    </w:p>
    <w:p>
      <w:pPr>
        <w:pStyle w:val="82"/>
      </w:pPr>
      <w:bookmarkStart w:id="1494" w:name="_Toc20953"/>
      <w:bookmarkStart w:id="1495" w:name="_Toc5204"/>
      <w:bookmarkStart w:id="1496" w:name="_Toc22038"/>
      <w:bookmarkStart w:id="1497" w:name="_Toc23650"/>
      <w:bookmarkStart w:id="1498" w:name="_Toc11668"/>
      <w:r>
        <w:t>24、争议的解决</w:t>
      </w:r>
      <w:bookmarkEnd w:id="1494"/>
      <w:bookmarkEnd w:id="1495"/>
      <w:bookmarkEnd w:id="1496"/>
      <w:bookmarkEnd w:id="1497"/>
      <w:bookmarkEnd w:id="1498"/>
    </w:p>
    <w:p>
      <w:pPr>
        <w:pStyle w:val="83"/>
        <w:adjustRightInd w:val="0"/>
        <w:snapToGrid w:val="0"/>
        <w:spacing w:line="400" w:lineRule="exact"/>
        <w:ind w:firstLine="420" w:firstLineChars="200"/>
        <w:rPr>
          <w:rFonts w:ascii="Times New Roman" w:hAnsi="Times New Roman"/>
        </w:rPr>
      </w:pPr>
      <w:r>
        <w:rPr>
          <w:rFonts w:ascii="Times New Roman" w:hAnsi="Times New Roman"/>
        </w:rPr>
        <w:t>合同当事人</w:t>
      </w:r>
      <w:r>
        <w:rPr>
          <w:rFonts w:hint="eastAsia" w:ascii="Times New Roman" w:hAnsi="Times New Roman"/>
        </w:rPr>
        <w:t>存有争议的，可以通过和解、调解等方式及时化解争议。当事人就争议问题无法自行协商和解的，可委托行业协会或其他第三方进行调解，也可以提请水行政主管部门行政调解。</w:t>
      </w:r>
      <w:r>
        <w:rPr>
          <w:rFonts w:ascii="Times New Roman" w:hAnsi="Times New Roman"/>
        </w:rPr>
        <w:t>合同当事人友好协商解决不成、不愿提请</w:t>
      </w:r>
      <w:r>
        <w:rPr>
          <w:rFonts w:hint="eastAsia" w:ascii="Times New Roman" w:hAnsi="Times New Roman"/>
        </w:rPr>
        <w:t>第三方调解</w:t>
      </w:r>
      <w:r>
        <w:rPr>
          <w:rFonts w:ascii="Times New Roman" w:hAnsi="Times New Roman"/>
        </w:rPr>
        <w:t>或不接受</w:t>
      </w:r>
      <w:r>
        <w:rPr>
          <w:rFonts w:hint="eastAsia" w:ascii="Times New Roman" w:hAnsi="Times New Roman"/>
        </w:rPr>
        <w:t>第三方调解</w:t>
      </w:r>
      <w:r>
        <w:rPr>
          <w:rFonts w:ascii="Times New Roman" w:hAnsi="Times New Roman"/>
        </w:rPr>
        <w:t>意见的，</w:t>
      </w:r>
      <w:r>
        <w:rPr>
          <w:rFonts w:hint="eastAsia" w:ascii="Times New Roman" w:hAnsi="Times New Roman"/>
        </w:rPr>
        <w:t>可以</w:t>
      </w:r>
      <w:r>
        <w:rPr>
          <w:rFonts w:ascii="Times New Roman" w:hAnsi="Times New Roman"/>
        </w:rPr>
        <w:t>直接向工程所在地人民法院（仲裁机构）提请诉讼（仲裁）。合同争议协调期间，承包人不得以任何方式中止所承担的工程建设活动。</w:t>
      </w:r>
    </w:p>
    <w:p>
      <w:pPr>
        <w:pStyle w:val="82"/>
      </w:pPr>
      <w:bookmarkStart w:id="1499" w:name="_Toc23267"/>
      <w:bookmarkStart w:id="1500" w:name="_Toc19259"/>
      <w:bookmarkStart w:id="1501" w:name="_Toc11279"/>
      <w:bookmarkStart w:id="1502" w:name="_Toc7489"/>
      <w:bookmarkStart w:id="1503" w:name="_Toc25228"/>
      <w:r>
        <w:t>25、补充条款</w:t>
      </w:r>
      <w:bookmarkEnd w:id="1499"/>
      <w:bookmarkEnd w:id="1500"/>
      <w:bookmarkEnd w:id="1501"/>
      <w:bookmarkEnd w:id="1502"/>
      <w:bookmarkEnd w:id="1503"/>
    </w:p>
    <w:p>
      <w:pPr>
        <w:pStyle w:val="90"/>
      </w:pPr>
      <w:bookmarkStart w:id="1504" w:name="_Toc4191"/>
      <w:r>
        <w:t>25.1农民工工资支付要求</w:t>
      </w:r>
      <w:bookmarkEnd w:id="1504"/>
    </w:p>
    <w:p>
      <w:pPr>
        <w:pStyle w:val="83"/>
        <w:adjustRightInd w:val="0"/>
        <w:snapToGrid w:val="0"/>
        <w:spacing w:line="400" w:lineRule="exact"/>
        <w:ind w:firstLine="420" w:firstLineChars="200"/>
        <w:rPr>
          <w:rFonts w:ascii="Times New Roman" w:hAnsi="Times New Roman"/>
          <w:szCs w:val="24"/>
        </w:rPr>
      </w:pPr>
      <w:r>
        <w:rPr>
          <w:rFonts w:ascii="Times New Roman" w:hAnsi="Times New Roman"/>
          <w:szCs w:val="24"/>
        </w:rPr>
        <w:t>若承包人不能按要求支付农民工工资</w:t>
      </w:r>
      <w:r>
        <w:rPr>
          <w:rFonts w:hint="eastAsia" w:ascii="Times New Roman" w:hAnsi="Times New Roman"/>
          <w:szCs w:val="24"/>
        </w:rPr>
        <w:t>时</w:t>
      </w:r>
      <w:r>
        <w:rPr>
          <w:rFonts w:ascii="Times New Roman" w:hAnsi="Times New Roman"/>
          <w:szCs w:val="24"/>
        </w:rPr>
        <w:t>，发包人有权直接从承包人工程款中扣付</w:t>
      </w:r>
      <w:r>
        <w:rPr>
          <w:rFonts w:hint="eastAsia" w:ascii="Times New Roman" w:hAnsi="Times New Roman"/>
          <w:szCs w:val="24"/>
        </w:rPr>
        <w:t>，且承包人承担每人次1万元/人次的违约金。</w:t>
      </w:r>
    </w:p>
    <w:p>
      <w:pPr>
        <w:pStyle w:val="83"/>
      </w:pPr>
      <w:r>
        <w:rPr>
          <w:rFonts w:hint="eastAsia" w:ascii="宋体" w:hAnsi="宋体"/>
        </w:rPr>
        <w:t>　　　　　　　　　　　　　　　　　</w:t>
      </w:r>
    </w:p>
    <w:p>
      <w:pPr>
        <w:rPr>
          <w:color w:val="000080"/>
          <w:sz w:val="20"/>
          <w:highlight w:val="white"/>
        </w:rPr>
      </w:pPr>
      <w:r>
        <w:rPr>
          <w:rFonts w:hint="eastAsia"/>
          <w:color w:val="000080"/>
          <w:sz w:val="20"/>
          <w:highlight w:val="white"/>
        </w:rPr>
        <w:t xml:space="preserve"> </w:t>
      </w:r>
      <w:bookmarkEnd w:id="1359"/>
    </w:p>
    <w:p>
      <w:pPr>
        <w:rPr>
          <w:highlight w:val="cyan"/>
        </w:rPr>
      </w:pPr>
      <w:r>
        <w:rPr>
          <w:highlight w:val="white"/>
        </w:rPr>
        <w:br w:type="page"/>
      </w:r>
      <w:bookmarkStart w:id="1505" w:name="EBa1de28627846444f8fe82889f0bc1d92"/>
      <w:r>
        <w:rPr>
          <w:rFonts w:hint="eastAsia"/>
          <w:color w:val="000080"/>
          <w:sz w:val="20"/>
          <w:highlight w:val="white"/>
        </w:rPr>
        <w:t xml:space="preserve"> </w:t>
      </w:r>
      <w:bookmarkEnd w:id="1505"/>
      <w:bookmarkStart w:id="1506" w:name="EB2c3f2972228e4855a15e918937ebe0dd"/>
      <w:r>
        <w:rPr>
          <w:rFonts w:hint="eastAsia"/>
          <w:color w:val="000080"/>
          <w:sz w:val="20"/>
          <w:highlight w:val="white"/>
        </w:rPr>
        <w:t xml:space="preserve"> </w:t>
      </w:r>
      <w:bookmarkEnd w:id="1506"/>
    </w:p>
    <w:p>
      <w:pPr>
        <w:pStyle w:val="3"/>
        <w:rPr>
          <w:rFonts w:hAnsi="宋体"/>
        </w:rPr>
      </w:pPr>
      <w:bookmarkStart w:id="1507" w:name="_Toc1962"/>
      <w:bookmarkStart w:id="1508" w:name="_Toc462100659"/>
      <w:bookmarkStart w:id="1509" w:name="_Toc20335"/>
      <w:bookmarkStart w:id="1510" w:name="_Toc11524"/>
      <w:bookmarkStart w:id="1511" w:name="_Toc16645"/>
      <w:bookmarkStart w:id="1512" w:name="_Toc21330"/>
      <w:bookmarkStart w:id="1513" w:name="_Toc20461"/>
      <w:r>
        <w:rPr>
          <w:rFonts w:hint="eastAsia" w:hAnsi="宋体"/>
          <w:highlight w:val="white"/>
        </w:rPr>
        <w:t>第3节  合同附件格式</w:t>
      </w:r>
      <w:bookmarkEnd w:id="1507"/>
      <w:bookmarkEnd w:id="1508"/>
      <w:bookmarkEnd w:id="1509"/>
      <w:bookmarkEnd w:id="1510"/>
      <w:bookmarkEnd w:id="1511"/>
      <w:bookmarkEnd w:id="1512"/>
      <w:bookmarkEnd w:id="1513"/>
    </w:p>
    <w:p>
      <w:pPr>
        <w:pStyle w:val="4"/>
      </w:pPr>
      <w:bookmarkStart w:id="1514" w:name="_Toc32158"/>
      <w:bookmarkStart w:id="1515" w:name="_Toc32106"/>
      <w:bookmarkStart w:id="1516" w:name="_Toc462100660"/>
      <w:bookmarkStart w:id="1517" w:name="_Toc25970"/>
      <w:bookmarkStart w:id="1518" w:name="_Toc12857"/>
      <w:bookmarkStart w:id="1519" w:name="_Toc25504"/>
      <w:r>
        <w:rPr>
          <w:rFonts w:hint="eastAsia"/>
          <w:highlight w:val="white"/>
        </w:rPr>
        <w:t>附件一：</w:t>
      </w:r>
      <w:bookmarkEnd w:id="1514"/>
      <w:bookmarkEnd w:id="1515"/>
      <w:bookmarkEnd w:id="1516"/>
      <w:bookmarkEnd w:id="1517"/>
      <w:bookmarkEnd w:id="1518"/>
      <w:bookmarkEnd w:id="1519"/>
    </w:p>
    <w:p>
      <w:pPr>
        <w:jc w:val="right"/>
        <w:rPr>
          <w:highlight w:val="green"/>
        </w:rPr>
      </w:pPr>
      <w:bookmarkStart w:id="1520" w:name="EBa4dcc252b00741cab43f87ab4655632b"/>
      <w:bookmarkEnd w:id="1520"/>
    </w:p>
    <w:p>
      <w:pPr>
        <w:jc w:val="center"/>
        <w:rPr>
          <w:rFonts w:hAnsi="宋体"/>
          <w:b/>
          <w:sz w:val="32"/>
          <w:szCs w:val="32"/>
        </w:rPr>
      </w:pPr>
      <w:r>
        <w:rPr>
          <w:rFonts w:hint="eastAsia" w:hAnsi="宋体"/>
          <w:b/>
          <w:sz w:val="32"/>
          <w:szCs w:val="32"/>
          <w:highlight w:val="white"/>
        </w:rPr>
        <w:t xml:space="preserve">合 同 协 议 书 </w:t>
      </w:r>
    </w:p>
    <w:p>
      <w:pPr>
        <w:spacing w:line="276" w:lineRule="auto"/>
        <w:ind w:firstLine="420"/>
        <w:rPr>
          <w:rFonts w:hAnsi="宋体"/>
          <w:szCs w:val="24"/>
        </w:rPr>
      </w:pPr>
      <w:bookmarkStart w:id="1521" w:name="EB7490a53e0a694e799a830ed8b4b026b2"/>
      <w:bookmarkEnd w:id="1521"/>
      <w:r>
        <w:rPr>
          <w:rFonts w:hAnsi="宋体"/>
          <w:szCs w:val="24"/>
          <w:highlight w:val="white"/>
        </w:rPr>
        <w:t xml:space="preserve">（发包人名称，以下简称“发包人”）为实施 </w:t>
      </w:r>
      <w:bookmarkStart w:id="1522" w:name="EB4a327406fd544c5b83825ed467a87697"/>
      <w:r>
        <w:rPr>
          <w:rFonts w:hint="eastAsia" w:hAnsi="宋体"/>
          <w:szCs w:val="24"/>
          <w:highlight w:val="white"/>
          <w:u w:val="single"/>
        </w:rPr>
        <w:t xml:space="preserve">             </w:t>
      </w:r>
      <w:bookmarkEnd w:id="1522"/>
      <w:r>
        <w:rPr>
          <w:rFonts w:hAnsi="宋体"/>
          <w:szCs w:val="24"/>
          <w:highlight w:val="white"/>
        </w:rPr>
        <w:t>（项目名称），已接受</w:t>
      </w:r>
      <w:bookmarkStart w:id="1523" w:name="EBebfeeab72f004837bc697bd51e705045"/>
      <w:bookmarkEnd w:id="1523"/>
      <w:r>
        <w:rPr>
          <w:rFonts w:hAnsi="宋体"/>
          <w:szCs w:val="24"/>
          <w:highlight w:val="white"/>
        </w:rPr>
        <w:t>（承包人名称，以下简称“承包人”）对该项目</w:t>
      </w:r>
      <w:bookmarkStart w:id="1524" w:name="EB2b24ab0a3c534d6da62a068febc2c34d"/>
      <w:r>
        <w:rPr>
          <w:rFonts w:hint="eastAsia" w:hAnsi="宋体"/>
          <w:szCs w:val="24"/>
          <w:highlight w:val="white"/>
          <w:u w:val="single"/>
        </w:rPr>
        <w:t xml:space="preserve">            </w:t>
      </w:r>
      <w:bookmarkEnd w:id="1524"/>
      <w:r>
        <w:rPr>
          <w:rFonts w:hAnsi="宋体"/>
          <w:szCs w:val="24"/>
          <w:highlight w:val="white"/>
        </w:rPr>
        <w:t>标段的投标。发包人和承包人共同达成如下协议。</w:t>
      </w:r>
    </w:p>
    <w:p>
      <w:pPr>
        <w:spacing w:line="276" w:lineRule="auto"/>
        <w:ind w:firstLine="420"/>
        <w:rPr>
          <w:rFonts w:hAnsi="宋体"/>
          <w:szCs w:val="24"/>
        </w:rPr>
      </w:pPr>
      <w:r>
        <w:rPr>
          <w:rFonts w:hAnsi="宋体"/>
          <w:szCs w:val="24"/>
          <w:highlight w:val="white"/>
        </w:rPr>
        <w:t>1. 本协议书与下列文件一起构成合同文件：</w:t>
      </w:r>
    </w:p>
    <w:p>
      <w:pPr>
        <w:spacing w:line="276" w:lineRule="auto"/>
        <w:ind w:firstLine="420"/>
        <w:rPr>
          <w:rFonts w:hAnsi="宋体"/>
          <w:szCs w:val="24"/>
        </w:rPr>
      </w:pPr>
      <w:r>
        <w:rPr>
          <w:rFonts w:hint="eastAsia" w:hAnsi="宋体"/>
          <w:szCs w:val="24"/>
          <w:highlight w:val="white"/>
        </w:rPr>
        <w:t>（1）协议书（包括补充协议）；</w:t>
      </w:r>
    </w:p>
    <w:p>
      <w:pPr>
        <w:spacing w:line="276" w:lineRule="auto"/>
        <w:ind w:firstLine="420"/>
        <w:rPr>
          <w:rFonts w:hAnsi="宋体"/>
          <w:szCs w:val="24"/>
        </w:rPr>
      </w:pPr>
      <w:r>
        <w:rPr>
          <w:rFonts w:hint="eastAsia" w:hAnsi="宋体"/>
          <w:szCs w:val="24"/>
          <w:highlight w:val="white"/>
        </w:rPr>
        <w:t>（2）中标通知书；</w:t>
      </w:r>
    </w:p>
    <w:p>
      <w:pPr>
        <w:spacing w:line="276" w:lineRule="auto"/>
        <w:ind w:firstLine="420"/>
        <w:rPr>
          <w:rFonts w:hAnsi="宋体"/>
          <w:szCs w:val="24"/>
        </w:rPr>
      </w:pPr>
      <w:r>
        <w:rPr>
          <w:rFonts w:hint="eastAsia" w:hAnsi="宋体"/>
          <w:szCs w:val="24"/>
          <w:highlight w:val="white"/>
        </w:rPr>
        <w:t>（3）投标函及投标函附录：</w:t>
      </w:r>
    </w:p>
    <w:p>
      <w:pPr>
        <w:spacing w:line="276" w:lineRule="auto"/>
        <w:ind w:firstLine="420"/>
        <w:rPr>
          <w:rFonts w:hAnsi="宋体"/>
          <w:szCs w:val="24"/>
        </w:rPr>
      </w:pPr>
      <w:r>
        <w:rPr>
          <w:rFonts w:hint="eastAsia" w:hAnsi="宋体"/>
          <w:szCs w:val="24"/>
          <w:highlight w:val="white"/>
        </w:rPr>
        <w:t>（4）开标后招标人与承包人之间澄清问题的往来文件；</w:t>
      </w:r>
    </w:p>
    <w:p>
      <w:pPr>
        <w:spacing w:line="276" w:lineRule="auto"/>
        <w:ind w:firstLine="420"/>
        <w:rPr>
          <w:rFonts w:hAnsi="宋体"/>
          <w:szCs w:val="24"/>
        </w:rPr>
      </w:pPr>
      <w:r>
        <w:rPr>
          <w:rFonts w:hint="eastAsia" w:hAnsi="宋体"/>
          <w:szCs w:val="24"/>
          <w:highlight w:val="white"/>
        </w:rPr>
        <w:t>（5）专用合同条款；</w:t>
      </w:r>
    </w:p>
    <w:p>
      <w:pPr>
        <w:spacing w:line="276" w:lineRule="auto"/>
        <w:ind w:firstLine="420"/>
        <w:rPr>
          <w:rFonts w:hAnsi="宋体"/>
          <w:szCs w:val="24"/>
        </w:rPr>
      </w:pPr>
      <w:r>
        <w:rPr>
          <w:rFonts w:hint="eastAsia" w:hAnsi="宋体"/>
          <w:szCs w:val="24"/>
          <w:highlight w:val="white"/>
        </w:rPr>
        <w:t>（6）通用合同条款；</w:t>
      </w:r>
    </w:p>
    <w:p>
      <w:pPr>
        <w:spacing w:line="276" w:lineRule="auto"/>
        <w:ind w:firstLine="420"/>
        <w:rPr>
          <w:rFonts w:hAnsi="宋体"/>
          <w:szCs w:val="24"/>
        </w:rPr>
      </w:pPr>
      <w:r>
        <w:rPr>
          <w:rFonts w:hint="eastAsia" w:hAnsi="宋体"/>
          <w:szCs w:val="24"/>
          <w:highlight w:val="white"/>
        </w:rPr>
        <w:t>（7）技术标准和要求（合同技术条款）；</w:t>
      </w:r>
    </w:p>
    <w:p>
      <w:pPr>
        <w:spacing w:line="276" w:lineRule="auto"/>
        <w:ind w:firstLine="420"/>
        <w:rPr>
          <w:rFonts w:hAnsi="宋体"/>
          <w:szCs w:val="24"/>
        </w:rPr>
      </w:pPr>
      <w:r>
        <w:rPr>
          <w:rFonts w:hint="eastAsia" w:hAnsi="宋体"/>
          <w:szCs w:val="24"/>
          <w:highlight w:val="white"/>
        </w:rPr>
        <w:t>（8）已标价的工程量清单及补充资料；</w:t>
      </w:r>
    </w:p>
    <w:p>
      <w:pPr>
        <w:spacing w:line="276" w:lineRule="auto"/>
        <w:ind w:firstLine="420"/>
        <w:rPr>
          <w:rFonts w:hAnsi="宋体"/>
          <w:szCs w:val="24"/>
        </w:rPr>
      </w:pPr>
      <w:r>
        <w:rPr>
          <w:rFonts w:hint="eastAsia" w:hAnsi="宋体"/>
          <w:szCs w:val="24"/>
          <w:highlight w:val="white"/>
        </w:rPr>
        <w:t>（9）图纸；</w:t>
      </w:r>
    </w:p>
    <w:p>
      <w:pPr>
        <w:spacing w:line="276" w:lineRule="auto"/>
        <w:ind w:firstLine="420"/>
        <w:rPr>
          <w:rFonts w:hAnsi="宋体"/>
          <w:szCs w:val="24"/>
        </w:rPr>
      </w:pPr>
      <w:r>
        <w:rPr>
          <w:rFonts w:hint="eastAsia" w:hAnsi="宋体"/>
          <w:szCs w:val="24"/>
          <w:highlight w:val="white"/>
        </w:rPr>
        <w:t>（10）经双方确认进入合同的其它文件。</w:t>
      </w:r>
    </w:p>
    <w:p>
      <w:pPr>
        <w:spacing w:line="276" w:lineRule="auto"/>
        <w:ind w:firstLine="420"/>
        <w:rPr>
          <w:rFonts w:hAnsi="宋体"/>
          <w:szCs w:val="24"/>
        </w:rPr>
      </w:pPr>
      <w:r>
        <w:rPr>
          <w:rFonts w:hAnsi="宋体"/>
          <w:szCs w:val="24"/>
          <w:highlight w:val="white"/>
        </w:rPr>
        <w:t>2. 上述文件互相补充和解释，如有不明确或不一致之处，以次序在先者为准。</w:t>
      </w:r>
    </w:p>
    <w:p>
      <w:pPr>
        <w:spacing w:line="276" w:lineRule="auto"/>
        <w:ind w:firstLine="420"/>
        <w:rPr>
          <w:rFonts w:hAnsi="宋体"/>
          <w:szCs w:val="24"/>
        </w:rPr>
      </w:pPr>
      <w:r>
        <w:rPr>
          <w:rFonts w:hAnsi="宋体"/>
          <w:szCs w:val="24"/>
          <w:highlight w:val="white"/>
        </w:rPr>
        <w:t>3. 签约合同价：人民币（大写）</w:t>
      </w:r>
      <w:bookmarkStart w:id="1525" w:name="EB324d1097898e40e6a17a2f1323145b5a"/>
      <w:bookmarkEnd w:id="1525"/>
      <w:r>
        <w:rPr>
          <w:rFonts w:hAnsi="宋体"/>
          <w:szCs w:val="24"/>
          <w:highlight w:val="white"/>
        </w:rPr>
        <w:t>元（</w:t>
      </w:r>
      <w:r>
        <w:rPr>
          <w:rFonts w:hint="eastAsia" w:hAnsi="宋体" w:cs="宋体"/>
          <w:szCs w:val="24"/>
          <w:highlight w:val="white"/>
        </w:rPr>
        <w:t>¥</w:t>
      </w:r>
      <w:r>
        <w:rPr>
          <w:rFonts w:hAnsi="宋体"/>
          <w:szCs w:val="24"/>
          <w:highlight w:val="white"/>
        </w:rPr>
        <w:t xml:space="preserve"> </w:t>
      </w:r>
      <w:bookmarkStart w:id="1526" w:name="EB7cecd5ef117143269d707dc5848242c9"/>
      <w:bookmarkEnd w:id="1526"/>
      <w:r>
        <w:rPr>
          <w:rFonts w:hAnsi="宋体"/>
          <w:szCs w:val="24"/>
          <w:highlight w:val="white"/>
        </w:rPr>
        <w:t>）。</w:t>
      </w:r>
    </w:p>
    <w:p>
      <w:pPr>
        <w:spacing w:line="276" w:lineRule="auto"/>
        <w:ind w:firstLine="420"/>
        <w:rPr>
          <w:rFonts w:hAnsi="宋体"/>
          <w:szCs w:val="24"/>
        </w:rPr>
      </w:pPr>
      <w:r>
        <w:rPr>
          <w:rFonts w:hAnsi="宋体"/>
          <w:szCs w:val="24"/>
          <w:highlight w:val="white"/>
        </w:rPr>
        <w:t xml:space="preserve">4. </w:t>
      </w:r>
      <w:r>
        <w:rPr>
          <w:rFonts w:hint="eastAsia" w:hAnsi="宋体"/>
          <w:szCs w:val="24"/>
          <w:highlight w:val="white"/>
        </w:rPr>
        <w:t>承包人</w:t>
      </w:r>
      <w:r>
        <w:rPr>
          <w:rFonts w:hAnsi="宋体"/>
          <w:szCs w:val="24"/>
          <w:highlight w:val="white"/>
        </w:rPr>
        <w:t>项目经理：</w:t>
      </w:r>
      <w:bookmarkStart w:id="1527" w:name="EBab4d990b8e4743d8bf43ccc7ca742a66"/>
      <w:bookmarkEnd w:id="1527"/>
      <w:r>
        <w:rPr>
          <w:rFonts w:hAnsi="宋体"/>
          <w:szCs w:val="24"/>
          <w:highlight w:val="white"/>
        </w:rPr>
        <w:t>。</w:t>
      </w:r>
    </w:p>
    <w:p>
      <w:pPr>
        <w:spacing w:line="276" w:lineRule="auto"/>
        <w:ind w:firstLine="420"/>
        <w:rPr>
          <w:rFonts w:hAnsi="宋体"/>
          <w:szCs w:val="24"/>
        </w:rPr>
      </w:pPr>
      <w:r>
        <w:rPr>
          <w:rFonts w:hAnsi="宋体"/>
          <w:szCs w:val="24"/>
          <w:highlight w:val="white"/>
        </w:rPr>
        <w:t>5. 工程质量符合</w:t>
      </w:r>
      <w:bookmarkStart w:id="1528" w:name="EBa95afceaf0ba48179f2a5f54549dd291"/>
      <w:bookmarkEnd w:id="1528"/>
      <w:r>
        <w:rPr>
          <w:rFonts w:hAnsi="宋体"/>
          <w:szCs w:val="24"/>
          <w:highlight w:val="white"/>
        </w:rPr>
        <w:t>标准。</w:t>
      </w:r>
    </w:p>
    <w:p>
      <w:pPr>
        <w:spacing w:line="276" w:lineRule="auto"/>
        <w:ind w:firstLine="420"/>
        <w:rPr>
          <w:rFonts w:hAnsi="宋体"/>
          <w:szCs w:val="24"/>
        </w:rPr>
      </w:pPr>
      <w:r>
        <w:rPr>
          <w:rFonts w:hAnsi="宋体"/>
          <w:szCs w:val="24"/>
          <w:highlight w:val="white"/>
        </w:rPr>
        <w:t>6. 承包人承诺按合同约定承担工程的实施、完成及缺陷修复。</w:t>
      </w:r>
    </w:p>
    <w:p>
      <w:pPr>
        <w:spacing w:line="276" w:lineRule="auto"/>
        <w:ind w:firstLine="420"/>
        <w:rPr>
          <w:rFonts w:hAnsi="宋体"/>
          <w:szCs w:val="24"/>
        </w:rPr>
      </w:pPr>
      <w:r>
        <w:rPr>
          <w:rFonts w:hAnsi="宋体"/>
          <w:szCs w:val="24"/>
          <w:highlight w:val="white"/>
        </w:rPr>
        <w:t>7. 发包人承诺按合同约定的条件、时间和方式向承包人支付合同价款。</w:t>
      </w:r>
    </w:p>
    <w:p>
      <w:pPr>
        <w:spacing w:line="276" w:lineRule="auto"/>
        <w:ind w:firstLine="420"/>
        <w:rPr>
          <w:rFonts w:hAnsi="宋体"/>
          <w:szCs w:val="24"/>
        </w:rPr>
      </w:pPr>
      <w:r>
        <w:rPr>
          <w:rFonts w:hAnsi="宋体"/>
          <w:szCs w:val="24"/>
          <w:highlight w:val="white"/>
        </w:rPr>
        <w:t>8. 承包人</w:t>
      </w:r>
      <w:r>
        <w:rPr>
          <w:rFonts w:hint="eastAsia" w:hAnsi="宋体"/>
          <w:szCs w:val="24"/>
          <w:highlight w:val="white"/>
        </w:rPr>
        <w:t>承诺执行</w:t>
      </w:r>
      <w:r>
        <w:rPr>
          <w:rFonts w:hAnsi="宋体"/>
          <w:szCs w:val="24"/>
          <w:highlight w:val="white"/>
        </w:rPr>
        <w:t>监理人开工</w:t>
      </w:r>
      <w:r>
        <w:rPr>
          <w:rFonts w:hint="eastAsia" w:hAnsi="宋体"/>
          <w:szCs w:val="24"/>
          <w:highlight w:val="white"/>
        </w:rPr>
        <w:t>通知</w:t>
      </w:r>
      <w:r>
        <w:rPr>
          <w:rFonts w:hAnsi="宋体"/>
          <w:szCs w:val="24"/>
          <w:highlight w:val="white"/>
        </w:rPr>
        <w:t>，</w:t>
      </w:r>
      <w:r>
        <w:rPr>
          <w:rFonts w:hint="eastAsia" w:hAnsi="宋体"/>
          <w:szCs w:val="24"/>
          <w:highlight w:val="white"/>
        </w:rPr>
        <w:t>计划</w:t>
      </w:r>
      <w:r>
        <w:rPr>
          <w:rFonts w:hAnsi="宋体"/>
          <w:szCs w:val="24"/>
          <w:highlight w:val="white"/>
        </w:rPr>
        <w:t>工期为</w:t>
      </w:r>
      <w:bookmarkStart w:id="1529" w:name="EB064d5e02a15b40b093a8fca17fe12cc6"/>
      <w:bookmarkEnd w:id="1529"/>
      <w:r>
        <w:rPr>
          <w:rFonts w:hAnsi="宋体"/>
          <w:szCs w:val="24"/>
          <w:highlight w:val="white"/>
        </w:rPr>
        <w:t>天。</w:t>
      </w:r>
    </w:p>
    <w:p>
      <w:pPr>
        <w:spacing w:line="276" w:lineRule="auto"/>
        <w:ind w:firstLine="420"/>
        <w:rPr>
          <w:rFonts w:hAnsi="宋体"/>
          <w:szCs w:val="24"/>
        </w:rPr>
      </w:pPr>
      <w:r>
        <w:rPr>
          <w:rFonts w:hAnsi="宋体"/>
          <w:szCs w:val="24"/>
          <w:highlight w:val="white"/>
        </w:rPr>
        <w:t xml:space="preserve">9. 本协议书一式 </w:t>
      </w:r>
      <w:bookmarkStart w:id="1530" w:name="EB261f80df880449b29d57a9e89c341481"/>
      <w:bookmarkEnd w:id="1530"/>
      <w:r>
        <w:rPr>
          <w:rFonts w:hAnsi="宋体"/>
          <w:szCs w:val="24"/>
          <w:highlight w:val="white"/>
        </w:rPr>
        <w:t>份，合同双方各执一份。</w:t>
      </w:r>
    </w:p>
    <w:p>
      <w:pPr>
        <w:spacing w:line="276" w:lineRule="auto"/>
        <w:ind w:firstLine="420"/>
        <w:rPr>
          <w:rFonts w:hAnsi="宋体"/>
          <w:szCs w:val="24"/>
        </w:rPr>
      </w:pPr>
      <w:r>
        <w:rPr>
          <w:rFonts w:hAnsi="宋体"/>
          <w:szCs w:val="24"/>
          <w:highlight w:val="white"/>
        </w:rPr>
        <w:t>10. 合同未尽事宜，双方另行签订补充协议。补充协议是合同的组成部分。</w:t>
      </w:r>
    </w:p>
    <w:p>
      <w:pPr>
        <w:spacing w:line="276" w:lineRule="auto"/>
        <w:ind w:firstLine="420"/>
        <w:rPr>
          <w:rFonts w:hAnsi="宋体"/>
          <w:szCs w:val="24"/>
        </w:rPr>
      </w:pPr>
    </w:p>
    <w:tbl>
      <w:tblPr>
        <w:tblStyle w:val="40"/>
        <w:tblW w:w="9235" w:type="dxa"/>
        <w:tblInd w:w="0" w:type="dxa"/>
        <w:tblLayout w:type="fixed"/>
        <w:tblCellMar>
          <w:top w:w="0" w:type="dxa"/>
          <w:left w:w="108" w:type="dxa"/>
          <w:bottom w:w="0" w:type="dxa"/>
          <w:right w:w="108" w:type="dxa"/>
        </w:tblCellMar>
      </w:tblPr>
      <w:tblGrid>
        <w:gridCol w:w="4617"/>
        <w:gridCol w:w="4618"/>
      </w:tblGrid>
      <w:tr>
        <w:tblPrEx>
          <w:tblCellMar>
            <w:top w:w="0" w:type="dxa"/>
            <w:left w:w="108" w:type="dxa"/>
            <w:bottom w:w="0" w:type="dxa"/>
            <w:right w:w="108" w:type="dxa"/>
          </w:tblCellMar>
        </w:tblPrEx>
        <w:tc>
          <w:tcPr>
            <w:tcW w:w="4617" w:type="dxa"/>
            <w:vAlign w:val="center"/>
          </w:tcPr>
          <w:p>
            <w:pPr>
              <w:spacing w:line="276" w:lineRule="auto"/>
              <w:rPr>
                <w:rFonts w:hAnsi="宋体"/>
                <w:szCs w:val="24"/>
              </w:rPr>
            </w:pPr>
            <w:r>
              <w:rPr>
                <w:rFonts w:hAnsi="宋体"/>
                <w:szCs w:val="24"/>
                <w:highlight w:val="white"/>
              </w:rPr>
              <w:t>发包人：</w:t>
            </w:r>
            <w:bookmarkStart w:id="1531" w:name="EBd842c625f3b54232a1ab4b2453c2e5f1"/>
            <w:bookmarkEnd w:id="1531"/>
            <w:r>
              <w:rPr>
                <w:rFonts w:hAnsi="宋体"/>
                <w:szCs w:val="24"/>
                <w:highlight w:val="white"/>
              </w:rPr>
              <w:t>（盖单位章）</w:t>
            </w:r>
          </w:p>
        </w:tc>
        <w:tc>
          <w:tcPr>
            <w:tcW w:w="4618" w:type="dxa"/>
            <w:vAlign w:val="center"/>
          </w:tcPr>
          <w:p>
            <w:pPr>
              <w:spacing w:line="276" w:lineRule="auto"/>
              <w:rPr>
                <w:rFonts w:hAnsi="宋体"/>
                <w:szCs w:val="24"/>
              </w:rPr>
            </w:pPr>
            <w:r>
              <w:rPr>
                <w:rFonts w:hAnsi="宋体"/>
                <w:szCs w:val="24"/>
                <w:highlight w:val="white"/>
              </w:rPr>
              <w:t>承包人：</w:t>
            </w:r>
            <w:bookmarkStart w:id="1532" w:name="EB145e951b60e54610a598f82151c36668"/>
            <w:bookmarkEnd w:id="1532"/>
            <w:r>
              <w:rPr>
                <w:rFonts w:hAnsi="宋体"/>
                <w:szCs w:val="24"/>
                <w:highlight w:val="white"/>
              </w:rPr>
              <w:t>（盖单位章）</w:t>
            </w:r>
          </w:p>
        </w:tc>
      </w:tr>
      <w:tr>
        <w:tblPrEx>
          <w:tblCellMar>
            <w:top w:w="0" w:type="dxa"/>
            <w:left w:w="108" w:type="dxa"/>
            <w:bottom w:w="0" w:type="dxa"/>
            <w:right w:w="108" w:type="dxa"/>
          </w:tblCellMar>
        </w:tblPrEx>
        <w:tc>
          <w:tcPr>
            <w:tcW w:w="4617" w:type="dxa"/>
            <w:vAlign w:val="center"/>
          </w:tcPr>
          <w:p>
            <w:pPr>
              <w:spacing w:line="276" w:lineRule="auto"/>
              <w:rPr>
                <w:rFonts w:hAnsi="宋体"/>
                <w:szCs w:val="24"/>
              </w:rPr>
            </w:pPr>
            <w:r>
              <w:rPr>
                <w:rFonts w:hAnsi="宋体"/>
                <w:szCs w:val="24"/>
                <w:highlight w:val="white"/>
              </w:rPr>
              <w:t>法定代表人或其委托代理人：</w:t>
            </w:r>
            <w:bookmarkStart w:id="1533" w:name="EB362b06d401ad405a8b60f24225c886b2"/>
            <w:bookmarkEnd w:id="1533"/>
            <w:r>
              <w:rPr>
                <w:rFonts w:hAnsi="宋体"/>
                <w:szCs w:val="24"/>
                <w:highlight w:val="white"/>
              </w:rPr>
              <w:t>（签字）</w:t>
            </w:r>
          </w:p>
        </w:tc>
        <w:tc>
          <w:tcPr>
            <w:tcW w:w="4618" w:type="dxa"/>
            <w:vAlign w:val="center"/>
          </w:tcPr>
          <w:p>
            <w:pPr>
              <w:spacing w:line="276" w:lineRule="auto"/>
              <w:rPr>
                <w:rFonts w:hAnsi="宋体"/>
                <w:szCs w:val="24"/>
              </w:rPr>
            </w:pPr>
            <w:r>
              <w:rPr>
                <w:rFonts w:hAnsi="宋体"/>
                <w:szCs w:val="24"/>
                <w:highlight w:val="white"/>
              </w:rPr>
              <w:t>法定代表人或其委托代理人：</w:t>
            </w:r>
            <w:bookmarkStart w:id="1534" w:name="EBe6d8c485ef874b6da74c58062fe371ef"/>
            <w:bookmarkEnd w:id="1534"/>
            <w:r>
              <w:rPr>
                <w:rFonts w:hAnsi="宋体"/>
                <w:szCs w:val="24"/>
                <w:highlight w:val="white"/>
              </w:rPr>
              <w:t>（签字）</w:t>
            </w:r>
          </w:p>
        </w:tc>
      </w:tr>
      <w:tr>
        <w:tblPrEx>
          <w:tblCellMar>
            <w:top w:w="0" w:type="dxa"/>
            <w:left w:w="108" w:type="dxa"/>
            <w:bottom w:w="0" w:type="dxa"/>
            <w:right w:w="108" w:type="dxa"/>
          </w:tblCellMar>
        </w:tblPrEx>
        <w:tc>
          <w:tcPr>
            <w:tcW w:w="4617" w:type="dxa"/>
            <w:vAlign w:val="center"/>
          </w:tcPr>
          <w:p>
            <w:pPr>
              <w:spacing w:line="276" w:lineRule="auto"/>
              <w:rPr>
                <w:rFonts w:hAnsi="宋体"/>
                <w:szCs w:val="24"/>
              </w:rPr>
            </w:pPr>
            <w:bookmarkStart w:id="1535" w:name="EB69a735594533438b8c3314fd730c26f8"/>
            <w:bookmarkEnd w:id="1535"/>
          </w:p>
        </w:tc>
        <w:tc>
          <w:tcPr>
            <w:tcW w:w="4618" w:type="dxa"/>
            <w:vAlign w:val="center"/>
          </w:tcPr>
          <w:p>
            <w:pPr>
              <w:spacing w:line="276" w:lineRule="auto"/>
              <w:rPr>
                <w:rFonts w:hAnsi="宋体"/>
                <w:szCs w:val="24"/>
              </w:rPr>
            </w:pPr>
            <w:bookmarkStart w:id="1536" w:name="EB459d3193657e451fa3007a1a73cbeb59"/>
            <w:bookmarkEnd w:id="1536"/>
          </w:p>
        </w:tc>
      </w:tr>
    </w:tbl>
    <w:p>
      <w:pPr>
        <w:pStyle w:val="4"/>
        <w:rPr>
          <w:rFonts w:hAnsi="宋体"/>
        </w:rPr>
      </w:pPr>
      <w:r>
        <w:rPr>
          <w:rFonts w:hAnsi="宋体"/>
          <w:highlight w:val="white"/>
        </w:rPr>
        <w:br w:type="page"/>
      </w:r>
      <w:bookmarkStart w:id="1537" w:name="_Toc9197"/>
      <w:bookmarkStart w:id="1538" w:name="_Toc1944"/>
      <w:bookmarkStart w:id="1539" w:name="_Toc462100662"/>
      <w:bookmarkStart w:id="1540" w:name="_Toc8150"/>
      <w:bookmarkStart w:id="1541" w:name="_Toc2340"/>
      <w:bookmarkStart w:id="1542" w:name="_Toc21234"/>
      <w:r>
        <w:rPr>
          <w:rFonts w:hint="eastAsia" w:hAnsi="宋体"/>
          <w:highlight w:val="white"/>
        </w:rPr>
        <w:t>附件二：</w:t>
      </w:r>
      <w:bookmarkEnd w:id="1537"/>
      <w:bookmarkEnd w:id="1538"/>
      <w:bookmarkEnd w:id="1539"/>
      <w:bookmarkEnd w:id="1540"/>
      <w:bookmarkEnd w:id="1541"/>
      <w:bookmarkEnd w:id="1542"/>
    </w:p>
    <w:p>
      <w:pPr>
        <w:jc w:val="center"/>
        <w:rPr>
          <w:rFonts w:hAnsi="宋体"/>
          <w:b/>
          <w:sz w:val="32"/>
          <w:szCs w:val="32"/>
        </w:rPr>
      </w:pPr>
      <w:r>
        <w:rPr>
          <w:rFonts w:hAnsi="宋体"/>
          <w:b/>
          <w:sz w:val="32"/>
          <w:szCs w:val="32"/>
          <w:highlight w:val="white"/>
        </w:rPr>
        <w:t>预付款</w:t>
      </w:r>
      <w:r>
        <w:rPr>
          <w:rFonts w:hint="eastAsia" w:hAnsi="宋体"/>
          <w:b/>
          <w:sz w:val="32"/>
          <w:szCs w:val="32"/>
          <w:highlight w:val="white"/>
        </w:rPr>
        <w:t>担</w:t>
      </w:r>
      <w:r>
        <w:rPr>
          <w:rFonts w:hAnsi="宋体"/>
          <w:b/>
          <w:sz w:val="32"/>
          <w:szCs w:val="32"/>
          <w:highlight w:val="white"/>
        </w:rPr>
        <w:t>保函</w:t>
      </w:r>
    </w:p>
    <w:p>
      <w:pPr>
        <w:rPr>
          <w:rFonts w:hAnsi="宋体"/>
        </w:rPr>
      </w:pPr>
      <w:bookmarkStart w:id="1543" w:name="EBa6f2b299a3704201a7c61279b8b45e43"/>
      <w:bookmarkEnd w:id="1543"/>
      <w:r>
        <w:rPr>
          <w:rFonts w:hAnsi="宋体"/>
          <w:highlight w:val="white"/>
        </w:rPr>
        <w:t>（发包人名称）：</w:t>
      </w:r>
    </w:p>
    <w:p>
      <w:pPr>
        <w:ind w:firstLine="420"/>
        <w:rPr>
          <w:rFonts w:hAnsi="宋体"/>
        </w:rPr>
      </w:pPr>
      <w:r>
        <w:rPr>
          <w:rFonts w:hAnsi="宋体"/>
          <w:highlight w:val="white"/>
        </w:rPr>
        <w:t>根据</w:t>
      </w:r>
      <w:bookmarkStart w:id="1544" w:name="EB5acc594114b0413c898db5e48babe5e3"/>
      <w:bookmarkEnd w:id="1544"/>
      <w:r>
        <w:rPr>
          <w:rFonts w:hint="eastAsia" w:hAnsi="宋体"/>
          <w:highlight w:val="white"/>
          <w:u w:val="single"/>
        </w:rPr>
        <w:t xml:space="preserve">          </w:t>
      </w:r>
      <w:r>
        <w:rPr>
          <w:rFonts w:hAnsi="宋体"/>
          <w:highlight w:val="white"/>
        </w:rPr>
        <w:t>（承包人名称</w:t>
      </w:r>
      <w:r>
        <w:rPr>
          <w:rFonts w:hint="eastAsia" w:hAnsi="宋体"/>
          <w:highlight w:val="white"/>
        </w:rPr>
        <w:t>，</w:t>
      </w:r>
      <w:r>
        <w:rPr>
          <w:rFonts w:hAnsi="宋体"/>
          <w:highlight w:val="white"/>
        </w:rPr>
        <w:t>以下称“承包人”）与</w:t>
      </w:r>
      <w:bookmarkStart w:id="1545" w:name="EBbe1e22cbabb340e2acf24ac82f96765c"/>
      <w:bookmarkEnd w:id="1545"/>
      <w:r>
        <w:rPr>
          <w:rFonts w:hint="eastAsia" w:hAnsi="宋体"/>
          <w:highlight w:val="white"/>
          <w:u w:val="single"/>
        </w:rPr>
        <w:t xml:space="preserve">          </w:t>
      </w:r>
      <w:r>
        <w:rPr>
          <w:rFonts w:hAnsi="宋体"/>
          <w:highlight w:val="white"/>
        </w:rPr>
        <w:t>（发包人名称</w:t>
      </w:r>
      <w:r>
        <w:rPr>
          <w:rFonts w:hint="eastAsia" w:hAnsi="宋体"/>
          <w:highlight w:val="white"/>
        </w:rPr>
        <w:t>，</w:t>
      </w:r>
      <w:r>
        <w:rPr>
          <w:rFonts w:hAnsi="宋体"/>
          <w:highlight w:val="white"/>
        </w:rPr>
        <w:t>以下简称“发包人”）于</w:t>
      </w:r>
      <w:bookmarkStart w:id="1546" w:name="EB6765f480133c4bf2a0bd0cc885cd279d"/>
      <w:bookmarkEnd w:id="1546"/>
      <w:r>
        <w:rPr>
          <w:rFonts w:hAnsi="宋体"/>
          <w:highlight w:val="white"/>
        </w:rPr>
        <w:t>签订的</w:t>
      </w:r>
      <w:bookmarkStart w:id="1547" w:name="EBb6266fc063524323aa567dfad499a503"/>
      <w:r>
        <w:rPr>
          <w:rFonts w:hint="eastAsia" w:hAnsi="宋体"/>
          <w:highlight w:val="white"/>
          <w:u w:val="single"/>
        </w:rPr>
        <w:t xml:space="preserve">          </w:t>
      </w:r>
      <w:bookmarkEnd w:id="1547"/>
      <w:r>
        <w:rPr>
          <w:rFonts w:hAnsi="宋体"/>
          <w:highlight w:val="white"/>
        </w:rPr>
        <w:t>（项目名称</w:t>
      </w:r>
      <w:r>
        <w:rPr>
          <w:rFonts w:hAnsi="宋体"/>
          <w:highlight w:val="white"/>
          <w:u w:val="single"/>
        </w:rPr>
        <w:t>）</w:t>
      </w:r>
      <w:bookmarkStart w:id="1548" w:name="EB1ceaeef2a6624abc946571a13f5b5a56"/>
      <w:r>
        <w:rPr>
          <w:rFonts w:hint="eastAsia" w:hAnsi="宋体"/>
          <w:highlight w:val="white"/>
          <w:u w:val="single"/>
        </w:rPr>
        <w:t xml:space="preserve">           </w:t>
      </w:r>
      <w:bookmarkEnd w:id="1548"/>
      <w:r>
        <w:rPr>
          <w:rFonts w:hint="eastAsia" w:hAnsi="宋体"/>
          <w:highlight w:val="white"/>
        </w:rPr>
        <w:t>（</w:t>
      </w:r>
      <w:r>
        <w:rPr>
          <w:rFonts w:hAnsi="宋体"/>
          <w:highlight w:val="white"/>
        </w:rPr>
        <w:t>标段</w:t>
      </w:r>
      <w:r>
        <w:rPr>
          <w:rFonts w:hint="eastAsia" w:hAnsi="宋体"/>
          <w:highlight w:val="white"/>
        </w:rPr>
        <w:t>名称）</w:t>
      </w:r>
      <w:r>
        <w:rPr>
          <w:rFonts w:hAnsi="宋体"/>
          <w:highlight w:val="white"/>
        </w:rPr>
        <w:t>合同</w:t>
      </w:r>
      <w:r>
        <w:rPr>
          <w:rFonts w:hint="eastAsia" w:hAnsi="宋体"/>
          <w:highlight w:val="white"/>
        </w:rPr>
        <w:t>协议书</w:t>
      </w:r>
      <w:r>
        <w:rPr>
          <w:rFonts w:hAnsi="宋体"/>
          <w:highlight w:val="white"/>
        </w:rPr>
        <w:t>，承包人按约定的金额向发包人提交一份预付款担保，即有权得到发包人支付相等金额的预付款。我</w:t>
      </w:r>
      <w:r>
        <w:rPr>
          <w:rFonts w:hint="eastAsia" w:hAnsi="宋体"/>
          <w:highlight w:val="white"/>
        </w:rPr>
        <w:t>方</w:t>
      </w:r>
      <w:r>
        <w:rPr>
          <w:rFonts w:hAnsi="宋体"/>
          <w:highlight w:val="white"/>
        </w:rPr>
        <w:t>愿意就</w:t>
      </w:r>
      <w:r>
        <w:rPr>
          <w:rFonts w:hint="eastAsia" w:hAnsi="宋体"/>
          <w:highlight w:val="white"/>
        </w:rPr>
        <w:t>你方提供给承包人的预付款提供担保。</w:t>
      </w:r>
    </w:p>
    <w:p>
      <w:pPr>
        <w:ind w:firstLine="420"/>
        <w:rPr>
          <w:rFonts w:hAnsi="宋体"/>
        </w:rPr>
      </w:pPr>
      <w:r>
        <w:rPr>
          <w:rFonts w:hAnsi="宋体"/>
          <w:highlight w:val="white"/>
        </w:rPr>
        <w:t>1. 担保金额人民币（大写）</w:t>
      </w:r>
      <w:bookmarkStart w:id="1549" w:name="EB26b310357fb34e69b707ff3205754c21"/>
      <w:bookmarkEnd w:id="1549"/>
      <w:r>
        <w:rPr>
          <w:rFonts w:hAnsi="宋体"/>
          <w:highlight w:val="white"/>
        </w:rPr>
        <w:t>元（</w:t>
      </w:r>
      <w:r>
        <w:rPr>
          <w:rFonts w:hint="eastAsia" w:hAnsi="宋体" w:cs="宋体"/>
          <w:highlight w:val="white"/>
        </w:rPr>
        <w:t>¥</w:t>
      </w:r>
      <w:bookmarkStart w:id="1550" w:name="EB1da387d53dd9422195d5fb6eefb9f3c8"/>
      <w:bookmarkEnd w:id="1550"/>
      <w:r>
        <w:rPr>
          <w:rFonts w:hAnsi="宋体"/>
          <w:highlight w:val="white"/>
        </w:rPr>
        <w:t>）。</w:t>
      </w:r>
    </w:p>
    <w:p>
      <w:pPr>
        <w:ind w:firstLine="420"/>
        <w:rPr>
          <w:rFonts w:hAnsi="宋体"/>
        </w:rPr>
      </w:pPr>
      <w:r>
        <w:rPr>
          <w:rFonts w:hAnsi="宋体"/>
          <w:highlight w:val="white"/>
        </w:rPr>
        <w:t>2. 担保有效期自预付款支付给承包人起生效，至发包人签发的</w:t>
      </w:r>
      <w:r>
        <w:rPr>
          <w:rFonts w:hint="eastAsia" w:hAnsi="宋体"/>
          <w:highlight w:val="white"/>
        </w:rPr>
        <w:t>进度付款证书说明已完全扣清止。</w:t>
      </w:r>
    </w:p>
    <w:p>
      <w:pPr>
        <w:ind w:firstLine="420"/>
        <w:rPr>
          <w:rFonts w:hAnsi="宋体"/>
        </w:rPr>
      </w:pPr>
      <w:r>
        <w:rPr>
          <w:rFonts w:hAnsi="宋体"/>
          <w:highlight w:val="white"/>
        </w:rPr>
        <w:t>3. 在本</w:t>
      </w:r>
      <w:r>
        <w:rPr>
          <w:rFonts w:hint="eastAsia" w:hAnsi="宋体"/>
          <w:highlight w:val="white"/>
        </w:rPr>
        <w:t>担保</w:t>
      </w:r>
      <w:r>
        <w:rPr>
          <w:rFonts w:hAnsi="宋体"/>
          <w:highlight w:val="white"/>
        </w:rPr>
        <w:t>有效期内，因承包人违反合同约定的义务而要求收回预付款</w:t>
      </w:r>
      <w:r>
        <w:rPr>
          <w:rFonts w:hint="eastAsia" w:hAnsi="宋体"/>
          <w:highlight w:val="white"/>
        </w:rPr>
        <w:t>时</w:t>
      </w:r>
      <w:r>
        <w:rPr>
          <w:rFonts w:hAnsi="宋体"/>
          <w:highlight w:val="white"/>
        </w:rPr>
        <w:t>，我</w:t>
      </w:r>
      <w:r>
        <w:rPr>
          <w:rFonts w:hint="eastAsia" w:hAnsi="宋体"/>
          <w:highlight w:val="white"/>
        </w:rPr>
        <w:t>方</w:t>
      </w:r>
      <w:r>
        <w:rPr>
          <w:rFonts w:hAnsi="宋体"/>
          <w:highlight w:val="white"/>
        </w:rPr>
        <w:t>在收到你方的书面通知后，</w:t>
      </w:r>
      <w:r>
        <w:rPr>
          <w:rFonts w:hint="eastAsia" w:hAnsi="宋体"/>
          <w:highlight w:val="white"/>
        </w:rPr>
        <w:t>无条件地</w:t>
      </w:r>
      <w:r>
        <w:rPr>
          <w:rFonts w:hAnsi="宋体"/>
          <w:highlight w:val="white"/>
        </w:rPr>
        <w:t>在７天内予以支付。但本</w:t>
      </w:r>
      <w:r>
        <w:rPr>
          <w:rFonts w:hint="eastAsia" w:hAnsi="宋体"/>
          <w:highlight w:val="white"/>
        </w:rPr>
        <w:t>担保</w:t>
      </w:r>
      <w:r>
        <w:rPr>
          <w:rFonts w:hAnsi="宋体"/>
          <w:highlight w:val="white"/>
        </w:rPr>
        <w:t>的担保金额，在任何时候不应超过预付款金额减去发包人按合同约定在向承包人签发的进度付款证书中</w:t>
      </w:r>
      <w:r>
        <w:rPr>
          <w:rFonts w:hint="eastAsia" w:hAnsi="宋体"/>
          <w:highlight w:val="white"/>
        </w:rPr>
        <w:t>已</w:t>
      </w:r>
      <w:r>
        <w:rPr>
          <w:rFonts w:hAnsi="宋体"/>
          <w:highlight w:val="white"/>
        </w:rPr>
        <w:t>扣</w:t>
      </w:r>
      <w:r>
        <w:rPr>
          <w:rFonts w:hint="eastAsia" w:hAnsi="宋体"/>
          <w:highlight w:val="white"/>
        </w:rPr>
        <w:t>回</w:t>
      </w:r>
      <w:r>
        <w:rPr>
          <w:rFonts w:hAnsi="宋体"/>
          <w:highlight w:val="white"/>
        </w:rPr>
        <w:t>的金额。</w:t>
      </w:r>
    </w:p>
    <w:p>
      <w:pPr>
        <w:ind w:firstLine="420"/>
        <w:rPr>
          <w:rFonts w:hAnsi="宋体"/>
        </w:rPr>
      </w:pPr>
      <w:r>
        <w:rPr>
          <w:rFonts w:hAnsi="宋体"/>
          <w:highlight w:val="white"/>
        </w:rPr>
        <w:t>4. 发包人和承包人按《通用合同条款》第15条变更合同时，我</w:t>
      </w:r>
      <w:r>
        <w:rPr>
          <w:rFonts w:hint="eastAsia" w:hAnsi="宋体"/>
          <w:highlight w:val="white"/>
        </w:rPr>
        <w:t>方</w:t>
      </w:r>
      <w:r>
        <w:rPr>
          <w:rFonts w:hAnsi="宋体"/>
          <w:highlight w:val="white"/>
        </w:rPr>
        <w:t>承担本</w:t>
      </w:r>
      <w:r>
        <w:rPr>
          <w:rFonts w:hint="eastAsia" w:hAnsi="宋体"/>
          <w:highlight w:val="white"/>
        </w:rPr>
        <w:t>担保</w:t>
      </w:r>
      <w:r>
        <w:rPr>
          <w:rFonts w:hAnsi="宋体"/>
          <w:highlight w:val="white"/>
        </w:rPr>
        <w:t>规定的义务不变。</w:t>
      </w:r>
    </w:p>
    <w:p>
      <w:pPr>
        <w:ind w:firstLine="420"/>
        <w:rPr>
          <w:rFonts w:hAnsi="宋体"/>
        </w:rPr>
      </w:pPr>
    </w:p>
    <w:p>
      <w:pPr>
        <w:ind w:firstLine="420"/>
        <w:rPr>
          <w:rFonts w:hAnsi="宋体"/>
        </w:rPr>
      </w:pPr>
    </w:p>
    <w:p>
      <w:pPr>
        <w:ind w:firstLine="420"/>
        <w:rPr>
          <w:rFonts w:hAnsi="宋体"/>
        </w:rPr>
      </w:pPr>
    </w:p>
    <w:tbl>
      <w:tblPr>
        <w:tblStyle w:val="40"/>
        <w:tblW w:w="4591" w:type="dxa"/>
        <w:tblInd w:w="464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459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rPr>
                <w:rFonts w:hAnsi="宋体"/>
                <w:szCs w:val="21"/>
              </w:rPr>
            </w:pPr>
            <w:r>
              <w:rPr>
                <w:rFonts w:hint="eastAsia" w:hAnsi="宋体"/>
                <w:szCs w:val="21"/>
                <w:highlight w:val="white"/>
              </w:rPr>
              <w:t>担 保 人</w:t>
            </w:r>
            <w:r>
              <w:rPr>
                <w:rFonts w:hAnsi="宋体"/>
                <w:szCs w:val="21"/>
                <w:highlight w:val="white"/>
              </w:rPr>
              <w:t>：</w:t>
            </w:r>
            <w:bookmarkStart w:id="1551" w:name="EBe083be427220460fba10fc3a3a8495d2"/>
            <w:bookmarkEnd w:id="1551"/>
            <w:r>
              <w:rPr>
                <w:rFonts w:hAnsi="宋体"/>
                <w:szCs w:val="21"/>
                <w:highlight w:val="white"/>
              </w:rPr>
              <w:t>（盖单位章）</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rPr>
                <w:rFonts w:hAnsi="宋体"/>
                <w:szCs w:val="21"/>
              </w:rPr>
            </w:pPr>
            <w:r>
              <w:rPr>
                <w:rFonts w:hAnsi="宋体"/>
                <w:szCs w:val="21"/>
                <w:highlight w:val="white"/>
              </w:rPr>
              <w:t>法定代表人或</w:t>
            </w:r>
            <w:r>
              <w:rPr>
                <w:rFonts w:hint="eastAsia" w:hAnsi="宋体"/>
                <w:szCs w:val="21"/>
                <w:highlight w:val="white"/>
              </w:rPr>
              <w:t>委托代理</w:t>
            </w:r>
            <w:r>
              <w:rPr>
                <w:rFonts w:hAnsi="宋体"/>
                <w:szCs w:val="21"/>
                <w:highlight w:val="white"/>
              </w:rPr>
              <w:t>人：</w:t>
            </w:r>
            <w:bookmarkStart w:id="1552" w:name="EB2836f2cf499c40f0a18be7f48e1e5cf9"/>
            <w:bookmarkEnd w:id="1552"/>
            <w:r>
              <w:rPr>
                <w:rFonts w:hAnsi="宋体"/>
                <w:szCs w:val="21"/>
                <w:highlight w:val="white"/>
              </w:rPr>
              <w:t>（签字）</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wordWrap w:val="0"/>
              <w:rPr>
                <w:rFonts w:hAnsi="宋体"/>
                <w:szCs w:val="21"/>
              </w:rPr>
            </w:pPr>
            <w:r>
              <w:rPr>
                <w:rFonts w:hAnsi="宋体"/>
                <w:szCs w:val="21"/>
                <w:highlight w:val="white"/>
              </w:rPr>
              <w:t>地    址：</w:t>
            </w:r>
            <w:bookmarkStart w:id="1553" w:name="EB323e6e45262e489ebb862e2dfedcedbd"/>
            <w:bookmarkEnd w:id="1553"/>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rPr>
                <w:rFonts w:hAnsi="宋体"/>
                <w:szCs w:val="21"/>
              </w:rPr>
            </w:pPr>
            <w:r>
              <w:rPr>
                <w:rFonts w:hAnsi="宋体"/>
                <w:szCs w:val="21"/>
                <w:highlight w:val="white"/>
              </w:rPr>
              <w:t>邮政编码：</w:t>
            </w:r>
            <w:bookmarkStart w:id="1554" w:name="EB30bcf33a73134dfeb84d47ffe0cd1084"/>
            <w:bookmarkEnd w:id="1554"/>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wordWrap w:val="0"/>
              <w:rPr>
                <w:rFonts w:hAnsi="宋体"/>
                <w:szCs w:val="21"/>
              </w:rPr>
            </w:pPr>
            <w:r>
              <w:rPr>
                <w:rFonts w:hAnsi="宋体"/>
                <w:szCs w:val="21"/>
                <w:highlight w:val="white"/>
              </w:rPr>
              <w:t>电    话：</w:t>
            </w:r>
            <w:bookmarkStart w:id="1555" w:name="EBb19f0e5a0d524d738ce6ac268e1ee906"/>
            <w:bookmarkEnd w:id="1555"/>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wordWrap w:val="0"/>
              <w:rPr>
                <w:rFonts w:hAnsi="宋体"/>
                <w:color w:val="0000FF"/>
                <w:szCs w:val="21"/>
                <w:u w:val="single"/>
              </w:rPr>
            </w:pPr>
            <w:r>
              <w:rPr>
                <w:rFonts w:hint="eastAsia" w:hAnsi="宋体"/>
                <w:szCs w:val="21"/>
                <w:highlight w:val="white"/>
              </w:rPr>
              <w:t>传</w:t>
            </w:r>
            <w:r>
              <w:rPr>
                <w:rFonts w:hAnsi="宋体"/>
                <w:szCs w:val="21"/>
                <w:highlight w:val="white"/>
              </w:rPr>
              <w:t xml:space="preserve">    </w:t>
            </w:r>
            <w:r>
              <w:rPr>
                <w:rFonts w:hint="eastAsia" w:hAnsi="宋体"/>
                <w:szCs w:val="21"/>
                <w:highlight w:val="white"/>
              </w:rPr>
              <w:t>真</w:t>
            </w:r>
            <w:r>
              <w:rPr>
                <w:rFonts w:hAnsi="宋体"/>
                <w:szCs w:val="21"/>
                <w:highlight w:val="white"/>
              </w:rPr>
              <w:t>：</w:t>
            </w:r>
            <w:bookmarkStart w:id="1556" w:name="EBe27281ee84d34496adf6acf8ed0b9a2c"/>
            <w:bookmarkEnd w:id="1556"/>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4591" w:type="dxa"/>
            <w:vAlign w:val="center"/>
          </w:tcPr>
          <w:p>
            <w:pPr>
              <w:wordWrap w:val="0"/>
              <w:rPr>
                <w:rFonts w:hAnsi="宋体"/>
                <w:szCs w:val="21"/>
              </w:rPr>
            </w:pPr>
            <w:r>
              <w:rPr>
                <w:rFonts w:hint="eastAsia" w:hAnsi="宋体"/>
                <w:szCs w:val="21"/>
                <w:highlight w:val="white"/>
              </w:rPr>
              <w:t>日    期：</w:t>
            </w:r>
            <w:bookmarkStart w:id="1557" w:name="EB8d08bdcc49cc4f57ab01ac6b4d215ef8"/>
            <w:bookmarkEnd w:id="1557"/>
            <w:r>
              <w:rPr>
                <w:rFonts w:hint="eastAsia" w:hAnsi="宋体"/>
                <w:szCs w:val="21"/>
                <w:highlight w:val="white"/>
              </w:rPr>
              <w:t xml:space="preserve">   </w:t>
            </w:r>
          </w:p>
        </w:tc>
      </w:tr>
    </w:tbl>
    <w:p>
      <w:pPr>
        <w:ind w:firstLine="420"/>
        <w:rPr>
          <w:rFonts w:hAnsi="宋体"/>
        </w:rPr>
      </w:pPr>
      <w:r>
        <w:rPr>
          <w:rFonts w:hint="eastAsia" w:hAnsi="宋体"/>
          <w:highlight w:val="white"/>
        </w:rPr>
        <w:t>注：委托代理人应附授权委托书。</w:t>
      </w:r>
    </w:p>
    <w:p>
      <w:pPr>
        <w:ind w:firstLine="420"/>
        <w:rPr>
          <w:rFonts w:hAnsi="宋体"/>
          <w:color w:val="000080"/>
          <w:sz w:val="20"/>
          <w:highlight w:val="white"/>
        </w:rPr>
      </w:pPr>
      <w:bookmarkStart w:id="1558" w:name="EBdf120bf4ec8a487a9e3599f5d167f717"/>
      <w:r>
        <w:rPr>
          <w:rFonts w:hAnsi="宋体"/>
          <w:color w:val="000080"/>
          <w:sz w:val="20"/>
          <w:highlight w:val="white"/>
        </w:rPr>
        <w:t xml:space="preserve"> </w:t>
      </w:r>
      <w:bookmarkEnd w:id="1558"/>
    </w:p>
    <w:p>
      <w:pPr>
        <w:rPr>
          <w:rFonts w:hAnsi="宋体"/>
          <w:color w:val="000080"/>
          <w:sz w:val="20"/>
          <w:highlight w:val="white"/>
        </w:rPr>
      </w:pPr>
      <w:r>
        <w:rPr>
          <w:rFonts w:hAnsi="宋体"/>
          <w:color w:val="000080"/>
          <w:sz w:val="20"/>
          <w:highlight w:val="white"/>
        </w:rPr>
        <w:br w:type="page"/>
      </w:r>
    </w:p>
    <w:p>
      <w:pPr>
        <w:pStyle w:val="4"/>
        <w:rPr>
          <w:rFonts w:hAnsi="宋体"/>
          <w:sz w:val="32"/>
          <w:szCs w:val="32"/>
          <w:highlight w:val="white"/>
        </w:rPr>
      </w:pPr>
      <w:bookmarkStart w:id="1559" w:name="_Toc5222"/>
      <w:bookmarkStart w:id="1560" w:name="_Toc4274"/>
      <w:bookmarkStart w:id="1561" w:name="_Toc19192"/>
      <w:bookmarkStart w:id="1562" w:name="_Toc3048"/>
      <w:r>
        <w:rPr>
          <w:rFonts w:hint="eastAsia" w:hAnsi="宋体"/>
          <w:highlight w:val="white"/>
        </w:rPr>
        <w:t>附件三：</w:t>
      </w:r>
      <w:bookmarkEnd w:id="1559"/>
      <w:bookmarkEnd w:id="1560"/>
      <w:bookmarkEnd w:id="1561"/>
      <w:bookmarkEnd w:id="1562"/>
    </w:p>
    <w:p>
      <w:pPr>
        <w:pStyle w:val="4"/>
        <w:jc w:val="center"/>
        <w:rPr>
          <w:rFonts w:hAnsi="宋体"/>
          <w:sz w:val="32"/>
          <w:szCs w:val="32"/>
        </w:rPr>
      </w:pPr>
      <w:bookmarkStart w:id="1563" w:name="_Toc4776"/>
      <w:bookmarkStart w:id="1564" w:name="_Toc15630"/>
      <w:bookmarkStart w:id="1565" w:name="_Toc29101"/>
      <w:bookmarkStart w:id="1566" w:name="_Toc31153"/>
      <w:r>
        <w:rPr>
          <w:rFonts w:hint="eastAsia" w:hAnsi="宋体"/>
          <w:sz w:val="32"/>
          <w:szCs w:val="32"/>
          <w:highlight w:val="white"/>
        </w:rPr>
        <w:t>工程过程结算计量支付表格</w:t>
      </w:r>
      <w:bookmarkEnd w:id="1563"/>
      <w:bookmarkEnd w:id="1564"/>
      <w:bookmarkEnd w:id="1565"/>
      <w:bookmarkEnd w:id="1566"/>
    </w:p>
    <w:p>
      <w:pPr>
        <w:jc w:val="center"/>
        <w:outlineLvl w:val="0"/>
        <w:rPr>
          <w:b/>
          <w:sz w:val="30"/>
        </w:rPr>
      </w:pPr>
      <w:bookmarkStart w:id="1567" w:name="_Toc2606"/>
      <w:bookmarkStart w:id="1568" w:name="_Toc8066"/>
      <w:bookmarkStart w:id="1569" w:name="_Toc8794"/>
      <w:bookmarkStart w:id="1570" w:name="_Toc30322"/>
      <w:bookmarkStart w:id="1571" w:name="_Toc7689"/>
      <w:r>
        <w:rPr>
          <w:rFonts w:hint="eastAsia" w:eastAsia="黑体"/>
          <w:b/>
          <w:sz w:val="30"/>
          <w:szCs w:val="30"/>
        </w:rPr>
        <w:t>（一）</w:t>
      </w:r>
      <w:r>
        <w:rPr>
          <w:rFonts w:eastAsia="黑体"/>
          <w:b/>
          <w:sz w:val="30"/>
          <w:szCs w:val="30"/>
        </w:rPr>
        <w:t>工程</w:t>
      </w:r>
      <w:r>
        <w:rPr>
          <w:rFonts w:hint="eastAsia" w:eastAsia="黑体"/>
          <w:b/>
          <w:sz w:val="30"/>
          <w:szCs w:val="30"/>
        </w:rPr>
        <w:t>过程结算</w:t>
      </w:r>
      <w:r>
        <w:rPr>
          <w:rFonts w:eastAsia="黑体"/>
          <w:b/>
          <w:sz w:val="30"/>
          <w:szCs w:val="30"/>
        </w:rPr>
        <w:t>付款证书</w:t>
      </w:r>
      <w:bookmarkEnd w:id="1567"/>
      <w:bookmarkEnd w:id="1568"/>
      <w:bookmarkEnd w:id="1569"/>
      <w:bookmarkEnd w:id="1570"/>
      <w:bookmarkEnd w:id="1571"/>
    </w:p>
    <w:p>
      <w:pPr>
        <w:spacing w:line="360" w:lineRule="auto"/>
        <w:jc w:val="center"/>
        <w:rPr>
          <w:rFonts w:eastAsia="仿宋"/>
        </w:rPr>
      </w:pPr>
      <w:r>
        <w:rPr>
          <w:rFonts w:eastAsia="仿宋"/>
        </w:rPr>
        <w:t>（监理[</w:t>
      </w:r>
      <w:r>
        <w:rPr>
          <w:rFonts w:hint="eastAsia" w:eastAsia="仿宋"/>
        </w:rPr>
        <w:t xml:space="preserve">202  </w:t>
      </w:r>
      <w:r>
        <w:rPr>
          <w:rFonts w:eastAsia="仿宋"/>
        </w:rPr>
        <w:t>]进度付</w:t>
      </w:r>
      <w:r>
        <w:rPr>
          <w:rFonts w:hint="eastAsia" w:eastAsia="仿宋"/>
        </w:rPr>
        <w:t xml:space="preserve"> </w:t>
      </w:r>
      <w:r>
        <w:rPr>
          <w:rFonts w:eastAsia="仿宋"/>
        </w:rPr>
        <w:t xml:space="preserve"> </w:t>
      </w:r>
      <w:r>
        <w:rPr>
          <w:rFonts w:hint="eastAsia" w:eastAsia="仿宋"/>
        </w:rPr>
        <w:t xml:space="preserve"> </w:t>
      </w:r>
      <w:r>
        <w:rPr>
          <w:rFonts w:eastAsia="仿宋"/>
        </w:rPr>
        <w:t>号）</w:t>
      </w:r>
    </w:p>
    <w:p>
      <w:pPr>
        <w:tabs>
          <w:tab w:val="left" w:pos="1578"/>
          <w:tab w:val="left" w:pos="5043"/>
          <w:tab w:val="left" w:pos="6618"/>
          <w:tab w:val="left" w:pos="8928"/>
        </w:tabs>
        <w:ind w:left="-105" w:leftChars="-50"/>
        <w:jc w:val="left"/>
        <w:rPr>
          <w:rFonts w:eastAsia="仿宋"/>
        </w:rPr>
      </w:pPr>
      <w:r>
        <w:rPr>
          <w:rFonts w:eastAsia="仿宋"/>
        </w:rPr>
        <w:t>合同名称：</w:t>
      </w:r>
      <w:r>
        <w:rPr>
          <w:rFonts w:hint="eastAsia" w:eastAsia="仿宋"/>
        </w:rPr>
        <w:t xml:space="preserve">                                                       </w:t>
      </w:r>
      <w:r>
        <w:rPr>
          <w:rFonts w:eastAsia="仿宋"/>
        </w:rPr>
        <w:t>合同编号：</w:t>
      </w:r>
    </w:p>
    <w:tbl>
      <w:tblPr>
        <w:tblStyle w:val="40"/>
        <w:tblW w:w="93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trPr>
        <w:tc>
          <w:tcPr>
            <w:tcW w:w="9322" w:type="dxa"/>
          </w:tcPr>
          <w:p>
            <w:pPr>
              <w:spacing w:line="380" w:lineRule="exact"/>
              <w:rPr>
                <w:rFonts w:eastAsia="仿宋"/>
              </w:rPr>
            </w:pPr>
            <w:r>
              <w:rPr>
                <w:rFonts w:eastAsia="仿宋"/>
              </w:rPr>
              <w:t>致：</w:t>
            </w:r>
            <w:r>
              <w:rPr>
                <w:rFonts w:hint="eastAsia" w:eastAsia="仿宋"/>
                <w:kern w:val="0"/>
              </w:rPr>
              <w:t>（项目法人）</w:t>
            </w:r>
          </w:p>
          <w:p>
            <w:pPr>
              <w:pStyle w:val="173"/>
              <w:spacing w:before="0"/>
              <w:ind w:firstLine="420" w:firstLineChars="200"/>
              <w:jc w:val="both"/>
              <w:rPr>
                <w:rFonts w:ascii="仿宋" w:hAnsi="仿宋" w:eastAsia="仿宋"/>
                <w:sz w:val="21"/>
                <w:szCs w:val="21"/>
              </w:rPr>
            </w:pPr>
            <w:r>
              <w:rPr>
                <w:rFonts w:ascii="仿宋" w:hAnsi="仿宋" w:eastAsia="仿宋"/>
                <w:sz w:val="21"/>
                <w:szCs w:val="21"/>
              </w:rPr>
              <w:t>经审核承包人的</w:t>
            </w:r>
            <w:r>
              <w:rPr>
                <w:rFonts w:hint="eastAsia" w:ascii="仿宋" w:hAnsi="仿宋" w:eastAsia="仿宋"/>
                <w:sz w:val="21"/>
                <w:szCs w:val="21"/>
              </w:rPr>
              <w:t>过程结算</w:t>
            </w:r>
            <w:r>
              <w:rPr>
                <w:rFonts w:ascii="仿宋" w:hAnsi="仿宋" w:eastAsia="仿宋"/>
                <w:sz w:val="21"/>
                <w:szCs w:val="21"/>
              </w:rPr>
              <w:t>付款申请单（</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202  </w:t>
            </w:r>
            <w:r>
              <w:rPr>
                <w:rFonts w:ascii="仿宋" w:hAnsi="仿宋" w:eastAsia="仿宋"/>
                <w:sz w:val="21"/>
                <w:szCs w:val="21"/>
              </w:rPr>
              <w:t xml:space="preserve"> ]</w:t>
            </w:r>
            <w:r>
              <w:rPr>
                <w:rFonts w:hint="eastAsia" w:ascii="仿宋" w:hAnsi="仿宋" w:eastAsia="仿宋"/>
                <w:sz w:val="21"/>
                <w:szCs w:val="21"/>
              </w:rPr>
              <w:t>进度</w:t>
            </w:r>
            <w:r>
              <w:rPr>
                <w:rFonts w:ascii="仿宋" w:hAnsi="仿宋" w:eastAsia="仿宋"/>
                <w:sz w:val="21"/>
                <w:szCs w:val="21"/>
              </w:rPr>
              <w:t xml:space="preserve">付 </w:t>
            </w:r>
            <w:r>
              <w:rPr>
                <w:rFonts w:hint="eastAsia" w:ascii="仿宋" w:hAnsi="仿宋" w:eastAsia="仿宋"/>
                <w:sz w:val="21"/>
                <w:szCs w:val="21"/>
              </w:rPr>
              <w:t xml:space="preserve">  </w:t>
            </w:r>
            <w:r>
              <w:rPr>
                <w:rFonts w:ascii="仿宋" w:hAnsi="仿宋" w:eastAsia="仿宋"/>
                <w:sz w:val="21"/>
                <w:szCs w:val="21"/>
              </w:rPr>
              <w:t>号），本</w:t>
            </w:r>
            <w:r>
              <w:rPr>
                <w:rFonts w:hint="eastAsia" w:ascii="仿宋" w:hAnsi="仿宋" w:eastAsia="仿宋"/>
                <w:sz w:val="21"/>
                <w:szCs w:val="21"/>
              </w:rPr>
              <w:t xml:space="preserve">期（202 </w:t>
            </w:r>
            <w:r>
              <w:rPr>
                <w:rFonts w:ascii="仿宋" w:hAnsi="仿宋" w:eastAsia="仿宋"/>
                <w:sz w:val="21"/>
                <w:szCs w:val="21"/>
              </w:rPr>
              <w:t>年</w:t>
            </w:r>
            <w:r>
              <w:rPr>
                <w:rFonts w:hint="eastAsia" w:ascii="仿宋" w:hAnsi="仿宋" w:eastAsia="仿宋"/>
                <w:sz w:val="21"/>
                <w:szCs w:val="21"/>
              </w:rPr>
              <w:t xml:space="preserve">  月  日</w:t>
            </w:r>
            <w:r>
              <w:rPr>
                <w:rFonts w:ascii="仿宋" w:hAnsi="仿宋" w:eastAsia="仿宋"/>
                <w:sz w:val="21"/>
                <w:szCs w:val="21"/>
              </w:rPr>
              <w:t>至</w:t>
            </w:r>
            <w:r>
              <w:rPr>
                <w:rFonts w:hint="eastAsia" w:ascii="仿宋" w:hAnsi="仿宋" w:eastAsia="仿宋"/>
                <w:sz w:val="21"/>
                <w:szCs w:val="21"/>
              </w:rPr>
              <w:t xml:space="preserve">202  </w:t>
            </w:r>
            <w:r>
              <w:rPr>
                <w:rFonts w:ascii="仿宋" w:hAnsi="仿宋" w:eastAsia="仿宋"/>
                <w:sz w:val="21"/>
                <w:szCs w:val="21"/>
              </w:rPr>
              <w:t>年</w:t>
            </w:r>
            <w:r>
              <w:rPr>
                <w:rFonts w:hint="eastAsia" w:ascii="仿宋" w:hAnsi="仿宋" w:eastAsia="仿宋"/>
                <w:sz w:val="21"/>
                <w:szCs w:val="21"/>
              </w:rPr>
              <w:t xml:space="preserve">  月  日）</w:t>
            </w:r>
            <w:r>
              <w:rPr>
                <w:rFonts w:ascii="仿宋" w:hAnsi="仿宋" w:eastAsia="仿宋"/>
                <w:sz w:val="21"/>
                <w:szCs w:val="21"/>
              </w:rPr>
              <w:t>应支付给承包人的工程价款金额共计（大写）</w:t>
            </w:r>
            <w:r>
              <w:rPr>
                <w:rFonts w:hint="eastAsia" w:ascii="仿宋" w:hAnsi="仿宋" w:eastAsia="仿宋"/>
                <w:sz w:val="21"/>
                <w:szCs w:val="21"/>
                <w:u w:val="single"/>
              </w:rPr>
              <w:t xml:space="preserve">   </w:t>
            </w:r>
            <w:r>
              <w:rPr>
                <w:rFonts w:hint="eastAsia" w:ascii="仿宋" w:hAnsi="仿宋" w:eastAsia="仿宋"/>
                <w:sz w:val="21"/>
                <w:szCs w:val="21"/>
              </w:rPr>
              <w:t>元</w:t>
            </w:r>
            <w:r>
              <w:rPr>
                <w:rFonts w:ascii="仿宋" w:hAnsi="仿宋" w:eastAsia="仿宋"/>
                <w:sz w:val="21"/>
                <w:szCs w:val="21"/>
              </w:rPr>
              <w:t>（小</w:t>
            </w:r>
            <w:r>
              <w:rPr>
                <w:rFonts w:hint="eastAsia" w:ascii="仿宋" w:hAnsi="仿宋" w:eastAsia="仿宋"/>
                <w:sz w:val="21"/>
                <w:szCs w:val="21"/>
              </w:rPr>
              <w:t>写</w:t>
            </w:r>
            <w:r>
              <w:rPr>
                <w:rFonts w:hint="eastAsia" w:ascii="仿宋" w:hAnsi="仿宋" w:eastAsia="仿宋"/>
                <w:sz w:val="21"/>
                <w:szCs w:val="21"/>
                <w:u w:val="single"/>
              </w:rPr>
              <w:t xml:space="preserve">   </w:t>
            </w:r>
            <w:r>
              <w:rPr>
                <w:rFonts w:hint="eastAsia" w:ascii="仿宋" w:hAnsi="仿宋" w:eastAsia="仿宋"/>
                <w:sz w:val="21"/>
                <w:szCs w:val="21"/>
              </w:rPr>
              <w:t>元</w:t>
            </w:r>
            <w:r>
              <w:rPr>
                <w:rFonts w:ascii="仿宋" w:hAnsi="仿宋" w:eastAsia="仿宋"/>
                <w:sz w:val="21"/>
                <w:szCs w:val="21"/>
              </w:rPr>
              <w:t>）。</w:t>
            </w:r>
          </w:p>
          <w:p>
            <w:pPr>
              <w:spacing w:line="360" w:lineRule="auto"/>
              <w:ind w:firstLine="420" w:firstLineChars="200"/>
              <w:rPr>
                <w:rFonts w:ascii="仿宋" w:hAnsi="仿宋" w:eastAsia="仿宋"/>
              </w:rPr>
            </w:pPr>
            <w:r>
              <w:rPr>
                <w:rFonts w:ascii="仿宋" w:hAnsi="仿宋" w:eastAsia="仿宋"/>
              </w:rPr>
              <w:t>根据施工合同约定，请贵方在收到此证书后的</w:t>
            </w:r>
            <w:r>
              <w:rPr>
                <w:rFonts w:ascii="仿宋" w:hAnsi="仿宋" w:eastAsia="仿宋"/>
                <w:u w:val="single"/>
              </w:rPr>
              <w:t xml:space="preserve"> </w:t>
            </w:r>
            <w:r>
              <w:rPr>
                <w:rFonts w:hint="eastAsia" w:ascii="仿宋" w:hAnsi="仿宋" w:eastAsia="仿宋"/>
                <w:u w:val="single"/>
              </w:rPr>
              <w:t xml:space="preserve"> </w:t>
            </w:r>
            <w:r>
              <w:rPr>
                <w:rFonts w:ascii="仿宋" w:hAnsi="仿宋" w:eastAsia="仿宋"/>
                <w:u w:val="single"/>
              </w:rPr>
              <w:t xml:space="preserve"> </w:t>
            </w:r>
            <w:r>
              <w:rPr>
                <w:rFonts w:ascii="仿宋" w:hAnsi="仿宋" w:eastAsia="仿宋"/>
              </w:rPr>
              <w:t>天之内完成审批，将上述工程价款支付给承包人。</w:t>
            </w:r>
          </w:p>
          <w:p>
            <w:pPr>
              <w:spacing w:line="380" w:lineRule="exact"/>
              <w:ind w:firstLine="420" w:firstLineChars="200"/>
              <w:rPr>
                <w:rFonts w:eastAsia="仿宋"/>
              </w:rPr>
            </w:pPr>
            <w:r>
              <w:rPr>
                <w:rFonts w:eastAsia="仿宋"/>
              </w:rPr>
              <w:t>附件：1、工程进度付款审核汇总表</w:t>
            </w:r>
          </w:p>
          <w:p>
            <w:pPr>
              <w:spacing w:line="380" w:lineRule="exact"/>
              <w:ind w:firstLine="1050" w:firstLineChars="500"/>
              <w:rPr>
                <w:rFonts w:eastAsia="仿宋"/>
              </w:rPr>
            </w:pPr>
            <w:r>
              <w:rPr>
                <w:rFonts w:hint="eastAsia" w:eastAsia="仿宋"/>
              </w:rPr>
              <w:t>2、其他</w:t>
            </w:r>
          </w:p>
          <w:p>
            <w:pPr>
              <w:spacing w:line="380" w:lineRule="exact"/>
              <w:ind w:firstLine="420" w:firstLineChars="200"/>
              <w:rPr>
                <w:rFonts w:eastAsia="仿宋"/>
              </w:rPr>
            </w:pPr>
          </w:p>
          <w:p>
            <w:pPr>
              <w:adjustRightInd w:val="0"/>
              <w:snapToGrid w:val="0"/>
              <w:spacing w:line="360" w:lineRule="auto"/>
              <w:ind w:firstLine="3570" w:firstLineChars="1700"/>
              <w:rPr>
                <w:rFonts w:eastAsia="仿宋"/>
              </w:rPr>
            </w:pPr>
            <w:r>
              <w:rPr>
                <w:rFonts w:eastAsia="仿宋"/>
              </w:rPr>
              <w:t>监理机构：</w:t>
            </w:r>
            <w:r>
              <w:rPr>
                <w:rFonts w:hint="eastAsia" w:eastAsia="仿宋"/>
              </w:rPr>
              <w:t>（名称及盖章）</w:t>
            </w:r>
          </w:p>
          <w:p>
            <w:pPr>
              <w:spacing w:line="360" w:lineRule="auto"/>
              <w:ind w:firstLine="3570" w:firstLineChars="1700"/>
              <w:rPr>
                <w:rFonts w:eastAsia="仿宋"/>
              </w:rPr>
            </w:pPr>
            <w:r>
              <w:rPr>
                <w:rFonts w:eastAsia="仿宋"/>
              </w:rPr>
              <w:t>总监理工程师</w:t>
            </w:r>
            <w:r>
              <w:rPr>
                <w:rFonts w:hint="eastAsia" w:eastAsia="仿宋"/>
              </w:rPr>
              <w:t>（签名）</w:t>
            </w:r>
            <w:r>
              <w:rPr>
                <w:rFonts w:eastAsia="仿宋"/>
              </w:rPr>
              <w:t>：</w:t>
            </w:r>
          </w:p>
          <w:p>
            <w:pPr>
              <w:spacing w:line="360" w:lineRule="auto"/>
              <w:ind w:firstLine="3570" w:firstLineChars="1700"/>
              <w:rPr>
                <w:rFonts w:eastAsia="仿宋"/>
              </w:rPr>
            </w:pPr>
            <w:r>
              <w:rPr>
                <w:rFonts w:eastAsia="仿宋"/>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9322" w:type="dxa"/>
          </w:tcPr>
          <w:p>
            <w:pPr>
              <w:spacing w:line="360" w:lineRule="auto"/>
              <w:rPr>
                <w:rFonts w:eastAsia="仿宋"/>
              </w:rPr>
            </w:pPr>
            <w:r>
              <w:rPr>
                <w:rFonts w:eastAsia="仿宋"/>
              </w:rPr>
              <w:t>发包人审批意见：</w:t>
            </w:r>
          </w:p>
          <w:p>
            <w:pPr>
              <w:spacing w:line="360" w:lineRule="auto"/>
              <w:rPr>
                <w:rFonts w:eastAsia="仿宋"/>
              </w:rPr>
            </w:pPr>
          </w:p>
          <w:p>
            <w:pPr>
              <w:spacing w:line="360" w:lineRule="auto"/>
              <w:rPr>
                <w:rFonts w:eastAsia="仿宋"/>
              </w:rPr>
            </w:pPr>
          </w:p>
          <w:p>
            <w:pPr>
              <w:spacing w:line="360" w:lineRule="auto"/>
              <w:ind w:firstLine="3570" w:firstLineChars="1700"/>
              <w:rPr>
                <w:rFonts w:eastAsia="仿宋"/>
              </w:rPr>
            </w:pPr>
          </w:p>
          <w:p>
            <w:pPr>
              <w:spacing w:line="360" w:lineRule="auto"/>
              <w:ind w:firstLine="3570" w:firstLineChars="1700"/>
              <w:rPr>
                <w:rFonts w:eastAsia="仿宋"/>
              </w:rPr>
            </w:pPr>
          </w:p>
          <w:p>
            <w:pPr>
              <w:spacing w:line="360" w:lineRule="auto"/>
              <w:ind w:firstLine="3570" w:firstLineChars="1700"/>
              <w:rPr>
                <w:rFonts w:eastAsia="仿宋"/>
              </w:rPr>
            </w:pPr>
          </w:p>
          <w:p>
            <w:pPr>
              <w:spacing w:line="360" w:lineRule="auto"/>
              <w:ind w:firstLine="3570" w:firstLineChars="1700"/>
              <w:rPr>
                <w:rFonts w:eastAsia="仿宋"/>
              </w:rPr>
            </w:pPr>
          </w:p>
          <w:p>
            <w:pPr>
              <w:spacing w:line="360" w:lineRule="auto"/>
              <w:ind w:firstLine="3570" w:firstLineChars="1700"/>
              <w:rPr>
                <w:rFonts w:eastAsia="仿宋"/>
              </w:rPr>
            </w:pPr>
          </w:p>
          <w:p>
            <w:pPr>
              <w:spacing w:line="360" w:lineRule="auto"/>
              <w:ind w:firstLine="3570" w:firstLineChars="1700"/>
              <w:rPr>
                <w:rFonts w:eastAsia="仿宋"/>
              </w:rPr>
            </w:pPr>
          </w:p>
          <w:p>
            <w:pPr>
              <w:spacing w:line="360" w:lineRule="auto"/>
              <w:ind w:firstLine="3578" w:firstLineChars="1704"/>
              <w:rPr>
                <w:rFonts w:eastAsia="仿宋"/>
                <w:kern w:val="0"/>
              </w:rPr>
            </w:pPr>
            <w:r>
              <w:rPr>
                <w:rFonts w:eastAsia="仿宋"/>
              </w:rPr>
              <w:t>发包人：</w:t>
            </w:r>
            <w:r>
              <w:rPr>
                <w:rFonts w:hint="eastAsia" w:eastAsia="仿宋"/>
              </w:rPr>
              <w:t>（名称及盖章）</w:t>
            </w:r>
            <w:r>
              <w:rPr>
                <w:rFonts w:hint="eastAsia" w:eastAsia="仿宋"/>
                <w:kern w:val="0"/>
              </w:rPr>
              <w:t xml:space="preserve">   </w:t>
            </w:r>
          </w:p>
          <w:p>
            <w:pPr>
              <w:spacing w:line="360" w:lineRule="auto"/>
              <w:ind w:firstLine="3570" w:firstLineChars="1700"/>
              <w:rPr>
                <w:rFonts w:eastAsia="仿宋"/>
              </w:rPr>
            </w:pPr>
            <w:r>
              <w:rPr>
                <w:rFonts w:eastAsia="仿宋"/>
              </w:rPr>
              <w:t>负责人：</w:t>
            </w:r>
            <w:r>
              <w:rPr>
                <w:rFonts w:hint="eastAsia" w:eastAsia="仿宋"/>
              </w:rPr>
              <w:t>（签名）</w:t>
            </w:r>
          </w:p>
          <w:p>
            <w:pPr>
              <w:spacing w:line="360" w:lineRule="auto"/>
              <w:ind w:firstLine="3570" w:firstLineChars="1700"/>
              <w:rPr>
                <w:rFonts w:eastAsia="仿宋"/>
              </w:rPr>
            </w:pPr>
            <w:r>
              <w:rPr>
                <w:rFonts w:eastAsia="仿宋"/>
              </w:rPr>
              <w:t>日      期：     年     月     日</w:t>
            </w:r>
          </w:p>
        </w:tc>
      </w:tr>
    </w:tbl>
    <w:p>
      <w:pPr>
        <w:ind w:left="630" w:hanging="630" w:hangingChars="300"/>
        <w:rPr>
          <w:rFonts w:eastAsia="仿宋"/>
        </w:rPr>
      </w:pPr>
      <w:r>
        <w:rPr>
          <w:rFonts w:eastAsia="仿宋"/>
        </w:rPr>
        <w:t>说明：本证书一式</w:t>
      </w:r>
      <w:r>
        <w:rPr>
          <w:rFonts w:hint="eastAsia" w:eastAsia="仿宋"/>
          <w:u w:val="single"/>
        </w:rPr>
        <w:t xml:space="preserve">  </w:t>
      </w:r>
      <w:r>
        <w:rPr>
          <w:rFonts w:eastAsia="仿宋"/>
        </w:rPr>
        <w:t>份，由监理机构填写。发包人</w:t>
      </w:r>
      <w:r>
        <w:rPr>
          <w:rFonts w:hint="eastAsia" w:eastAsia="仿宋"/>
          <w:u w:val="single"/>
        </w:rPr>
        <w:t xml:space="preserve">  </w:t>
      </w:r>
      <w:r>
        <w:rPr>
          <w:rFonts w:eastAsia="仿宋"/>
        </w:rPr>
        <w:t>份、监理机构</w:t>
      </w:r>
      <w:r>
        <w:rPr>
          <w:rFonts w:hint="eastAsia" w:eastAsia="仿宋"/>
          <w:u w:val="single"/>
        </w:rPr>
        <w:t xml:space="preserve">  </w:t>
      </w:r>
      <w:r>
        <w:rPr>
          <w:rFonts w:eastAsia="仿宋"/>
        </w:rPr>
        <w:t>份、承包人</w:t>
      </w:r>
      <w:r>
        <w:rPr>
          <w:rFonts w:hint="eastAsia" w:eastAsia="仿宋"/>
          <w:u w:val="single"/>
        </w:rPr>
        <w:t xml:space="preserve">  </w:t>
      </w:r>
      <w:r>
        <w:rPr>
          <w:rFonts w:eastAsia="仿宋"/>
        </w:rPr>
        <w:t>份。</w:t>
      </w:r>
    </w:p>
    <w:p>
      <w:pPr>
        <w:ind w:left="630" w:hanging="630" w:hangingChars="300"/>
        <w:jc w:val="center"/>
        <w:rPr>
          <w:rStyle w:val="116"/>
          <w:sz w:val="28"/>
          <w:szCs w:val="28"/>
          <w:lang w:bidi="ar"/>
        </w:rPr>
      </w:pPr>
      <w:r>
        <w:rPr>
          <w:rFonts w:eastAsia="仿宋"/>
        </w:rPr>
        <w:br w:type="page"/>
      </w:r>
      <w:r>
        <w:rPr>
          <w:rStyle w:val="116"/>
          <w:rFonts w:hint="eastAsia"/>
          <w:sz w:val="28"/>
          <w:szCs w:val="28"/>
          <w:lang w:bidi="ar"/>
        </w:rPr>
        <w:t>（二）</w:t>
      </w:r>
      <w:r>
        <w:rPr>
          <w:rStyle w:val="116"/>
          <w:sz w:val="28"/>
          <w:szCs w:val="28"/>
          <w:lang w:bidi="ar"/>
        </w:rPr>
        <w:t>工程</w:t>
      </w:r>
      <w:r>
        <w:rPr>
          <w:rFonts w:hint="eastAsia" w:eastAsia="黑体"/>
          <w:b/>
          <w:sz w:val="28"/>
          <w:szCs w:val="28"/>
        </w:rPr>
        <w:t>过程结算</w:t>
      </w:r>
      <w:r>
        <w:rPr>
          <w:rStyle w:val="116"/>
          <w:sz w:val="28"/>
          <w:szCs w:val="28"/>
          <w:lang w:bidi="ar"/>
        </w:rPr>
        <w:t>付款审核汇总表</w:t>
      </w:r>
    </w:p>
    <w:p>
      <w:pPr>
        <w:ind w:left="600" w:hanging="600" w:hangingChars="300"/>
        <w:jc w:val="center"/>
        <w:rPr>
          <w:rStyle w:val="116"/>
          <w:sz w:val="28"/>
          <w:szCs w:val="28"/>
          <w:lang w:bidi="ar"/>
        </w:rPr>
      </w:pPr>
      <w:r>
        <w:rPr>
          <w:rFonts w:hint="eastAsia" w:ascii="仿宋" w:hAnsi="仿宋" w:eastAsia="仿宋" w:cs="仿宋"/>
          <w:color w:val="000000"/>
          <w:kern w:val="0"/>
          <w:sz w:val="20"/>
          <w:szCs w:val="20"/>
          <w:lang w:bidi="ar"/>
        </w:rPr>
        <w:t>（监理[202 ]付款审  号）</w:t>
      </w:r>
    </w:p>
    <w:p>
      <w:pPr>
        <w:ind w:left="600" w:hanging="600" w:hangingChars="300"/>
        <w:rPr>
          <w:rStyle w:val="116"/>
          <w:sz w:val="28"/>
          <w:szCs w:val="28"/>
          <w:lang w:bidi="ar"/>
        </w:rPr>
      </w:pPr>
      <w:r>
        <w:rPr>
          <w:rFonts w:hint="eastAsia" w:ascii="仿宋" w:hAnsi="仿宋" w:eastAsia="仿宋" w:cs="仿宋"/>
          <w:color w:val="000000"/>
          <w:kern w:val="0"/>
          <w:sz w:val="20"/>
          <w:szCs w:val="20"/>
          <w:lang w:bidi="ar"/>
        </w:rPr>
        <w:t>合同名称:                                                      合同编号：</w:t>
      </w:r>
    </w:p>
    <w:tbl>
      <w:tblPr>
        <w:tblStyle w:val="40"/>
        <w:tblW w:w="9137" w:type="dxa"/>
        <w:tblInd w:w="96" w:type="dxa"/>
        <w:tblLayout w:type="fixed"/>
        <w:tblCellMar>
          <w:top w:w="0" w:type="dxa"/>
          <w:left w:w="108" w:type="dxa"/>
          <w:bottom w:w="0" w:type="dxa"/>
          <w:right w:w="108" w:type="dxa"/>
        </w:tblCellMar>
      </w:tblPr>
      <w:tblGrid>
        <w:gridCol w:w="540"/>
        <w:gridCol w:w="2026"/>
        <w:gridCol w:w="1485"/>
        <w:gridCol w:w="1321"/>
        <w:gridCol w:w="1294"/>
        <w:gridCol w:w="1451"/>
        <w:gridCol w:w="1020"/>
      </w:tblGrid>
      <w:tr>
        <w:tblPrEx>
          <w:tblCellMar>
            <w:top w:w="0" w:type="dxa"/>
            <w:left w:w="108" w:type="dxa"/>
            <w:bottom w:w="0" w:type="dxa"/>
            <w:right w:w="108" w:type="dxa"/>
          </w:tblCellMar>
        </w:tblPrEx>
        <w:trPr>
          <w:trHeight w:val="397" w:hRule="exact"/>
        </w:trPr>
        <w:tc>
          <w:tcPr>
            <w:tcW w:w="2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    目</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截至上期末累计完成额（元）</w:t>
            </w:r>
          </w:p>
        </w:tc>
        <w:tc>
          <w:tcPr>
            <w:tcW w:w="13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本期承包人申请金额（元）</w:t>
            </w:r>
          </w:p>
        </w:tc>
        <w:tc>
          <w:tcPr>
            <w:tcW w:w="12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本期监理人</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审核金额</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（元）</w:t>
            </w:r>
          </w:p>
        </w:tc>
        <w:tc>
          <w:tcPr>
            <w:tcW w:w="14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截至本期末累计完成额</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  注</w:t>
            </w:r>
          </w:p>
        </w:tc>
      </w:tr>
      <w:tr>
        <w:tblPrEx>
          <w:tblCellMar>
            <w:top w:w="0" w:type="dxa"/>
            <w:left w:w="108" w:type="dxa"/>
            <w:bottom w:w="0" w:type="dxa"/>
            <w:right w:w="108" w:type="dxa"/>
          </w:tblCellMar>
        </w:tblPrEx>
        <w:trPr>
          <w:trHeight w:val="397" w:hRule="exact"/>
        </w:trPr>
        <w:tc>
          <w:tcPr>
            <w:tcW w:w="540"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应            付       款     金       额 </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合同分类分项项目</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color w:val="000000"/>
                <w:kern w:val="0"/>
                <w:lang w:bidi="ar"/>
              </w:rPr>
              <w:t>/</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合同措施项目</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变更项目</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计日工项目</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索赔项目</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    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color w:val="000000"/>
                <w:kern w:val="0"/>
                <w:lang w:bidi="ar"/>
              </w:rPr>
              <w:t>/</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工程预付款</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材料预付款</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    计</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价格调整</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延期付款利息</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    计</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nil"/>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其    他</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2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应付款金额合计</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u w:val="single"/>
              </w:rPr>
            </w:pPr>
          </w:p>
        </w:tc>
      </w:tr>
      <w:tr>
        <w:tblPrEx>
          <w:tblCellMar>
            <w:top w:w="0" w:type="dxa"/>
            <w:left w:w="108" w:type="dxa"/>
            <w:bottom w:w="0" w:type="dxa"/>
            <w:right w:w="108" w:type="dxa"/>
          </w:tblCellMar>
        </w:tblPrEx>
        <w:trPr>
          <w:trHeight w:val="397" w:hRule="exact"/>
        </w:trPr>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扣</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除</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金</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额</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工程预付款</w:t>
            </w:r>
          </w:p>
        </w:tc>
        <w:tc>
          <w:tcPr>
            <w:tcW w:w="1485" w:type="dxa"/>
            <w:tcBorders>
              <w:top w:val="nil"/>
              <w:left w:val="nil"/>
              <w:bottom w:val="nil"/>
              <w:right w:val="nil"/>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材料预付款</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小    计</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质量保证金</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违约赔偿</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其    他</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2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扣除金额合计</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2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本期工程结算付款总金额</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25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合计</w:t>
            </w:r>
          </w:p>
        </w:tc>
        <w:tc>
          <w:tcPr>
            <w:tcW w:w="14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913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0"/>
                <w:szCs w:val="20"/>
                <w:u w:val="single"/>
              </w:rPr>
            </w:pPr>
            <w:r>
              <w:rPr>
                <w:rFonts w:hint="eastAsia" w:ascii="仿宋" w:hAnsi="仿宋" w:eastAsia="仿宋" w:cs="仿宋"/>
                <w:b/>
                <w:bCs/>
                <w:color w:val="000000"/>
                <w:kern w:val="0"/>
                <w:sz w:val="20"/>
                <w:szCs w:val="20"/>
                <w:lang w:bidi="ar"/>
              </w:rPr>
              <w:t>本期过程结算付款总金额</w:t>
            </w:r>
            <w:r>
              <w:rPr>
                <w:rStyle w:val="174"/>
                <w:rFonts w:hint="default" w:ascii="宋体" w:hAnsi="宋体" w:eastAsia="宋体" w:cs="宋体"/>
                <w:sz w:val="24"/>
                <w:szCs w:val="24"/>
                <w:lang w:bidi="ar"/>
              </w:rPr>
              <w:t>:</w:t>
            </w:r>
            <w:r>
              <w:rPr>
                <w:rStyle w:val="175"/>
                <w:u w:val="single"/>
                <w:lang w:bidi="ar"/>
              </w:rPr>
              <w:t>大写：  ，小写：   元</w:t>
            </w:r>
          </w:p>
        </w:tc>
      </w:tr>
      <w:tr>
        <w:tblPrEx>
          <w:tblCellMar>
            <w:top w:w="0" w:type="dxa"/>
            <w:left w:w="108" w:type="dxa"/>
            <w:bottom w:w="0" w:type="dxa"/>
            <w:right w:w="108" w:type="dxa"/>
          </w:tblCellMar>
        </w:tblPrEx>
        <w:trPr>
          <w:trHeight w:val="397" w:hRule="exact"/>
        </w:trPr>
        <w:tc>
          <w:tcPr>
            <w:tcW w:w="9137" w:type="dxa"/>
            <w:gridSpan w:val="7"/>
            <w:tcBorders>
              <w:top w:val="single" w:color="000000" w:sz="4" w:space="0"/>
              <w:left w:val="single" w:color="000000" w:sz="4" w:space="0"/>
              <w:bottom w:val="nil"/>
              <w:right w:val="single" w:color="000000" w:sz="4" w:space="0"/>
            </w:tcBorders>
            <w:vAlign w:val="center"/>
          </w:tcPr>
          <w:p>
            <w:pPr>
              <w:jc w:val="left"/>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9137" w:type="dxa"/>
            <w:gridSpan w:val="7"/>
            <w:tcBorders>
              <w:top w:val="nil"/>
              <w:left w:val="single" w:color="000000" w:sz="4" w:space="0"/>
              <w:bottom w:val="nil"/>
              <w:right w:val="single" w:color="000000" w:sz="4" w:space="0"/>
            </w:tcBorders>
            <w:vAlign w:val="bottom"/>
          </w:tcPr>
          <w:p>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监理机构</w:t>
            </w:r>
            <w:r>
              <w:rPr>
                <w:rFonts w:hint="eastAsia" w:eastAsia="仿宋"/>
              </w:rPr>
              <w:t>（名称及盖章）</w:t>
            </w:r>
            <w:r>
              <w:rPr>
                <w:rFonts w:hint="eastAsia" w:ascii="仿宋" w:hAnsi="仿宋" w:eastAsia="仿宋" w:cs="仿宋"/>
                <w:color w:val="000000"/>
                <w:kern w:val="0"/>
                <w:sz w:val="20"/>
                <w:szCs w:val="20"/>
                <w:lang w:bidi="ar"/>
              </w:rPr>
              <w:t xml:space="preserve">：  </w:t>
            </w:r>
          </w:p>
        </w:tc>
      </w:tr>
      <w:tr>
        <w:tblPrEx>
          <w:tblCellMar>
            <w:top w:w="0" w:type="dxa"/>
            <w:left w:w="108" w:type="dxa"/>
            <w:bottom w:w="0" w:type="dxa"/>
            <w:right w:w="108" w:type="dxa"/>
          </w:tblCellMar>
        </w:tblPrEx>
        <w:trPr>
          <w:trHeight w:val="397" w:hRule="exact"/>
        </w:trPr>
        <w:tc>
          <w:tcPr>
            <w:tcW w:w="9137" w:type="dxa"/>
            <w:gridSpan w:val="7"/>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总监理工程师（签名）：  </w:t>
            </w:r>
          </w:p>
        </w:tc>
      </w:tr>
      <w:tr>
        <w:tblPrEx>
          <w:tblCellMar>
            <w:top w:w="0" w:type="dxa"/>
            <w:left w:w="108" w:type="dxa"/>
            <w:bottom w:w="0" w:type="dxa"/>
            <w:right w:w="108" w:type="dxa"/>
          </w:tblCellMar>
        </w:tblPrEx>
        <w:trPr>
          <w:trHeight w:val="397" w:hRule="exact"/>
        </w:trPr>
        <w:tc>
          <w:tcPr>
            <w:tcW w:w="9137" w:type="dxa"/>
            <w:gridSpan w:val="7"/>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日      期：            年     月    日   </w:t>
            </w:r>
          </w:p>
        </w:tc>
      </w:tr>
    </w:tbl>
    <w:p>
      <w:pPr>
        <w:ind w:left="600" w:hanging="600" w:hangingChars="300"/>
        <w:rPr>
          <w:rStyle w:val="116"/>
          <w:sz w:val="28"/>
          <w:szCs w:val="28"/>
          <w:lang w:bidi="ar"/>
        </w:rPr>
      </w:pPr>
      <w:r>
        <w:rPr>
          <w:rFonts w:hint="eastAsia" w:ascii="仿宋" w:hAnsi="仿宋" w:eastAsia="仿宋" w:cs="仿宋"/>
          <w:color w:val="000000"/>
          <w:kern w:val="0"/>
          <w:sz w:val="20"/>
          <w:szCs w:val="20"/>
          <w:lang w:bidi="ar"/>
        </w:rPr>
        <w:t>说明：本表一式</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份，由监理机构填写。发包人</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份，承包人</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份，监理机构</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份。</w:t>
      </w:r>
    </w:p>
    <w:p>
      <w:pPr>
        <w:ind w:left="843" w:hanging="843" w:hangingChars="300"/>
        <w:rPr>
          <w:rStyle w:val="116"/>
          <w:sz w:val="28"/>
          <w:szCs w:val="28"/>
          <w:lang w:bidi="ar"/>
        </w:rPr>
      </w:pPr>
    </w:p>
    <w:p>
      <w:pPr>
        <w:ind w:left="960" w:hanging="960" w:hangingChars="300"/>
        <w:rPr>
          <w:rFonts w:eastAsia="黑体"/>
          <w:b/>
          <w:sz w:val="28"/>
          <w:szCs w:val="28"/>
        </w:rPr>
      </w:pPr>
      <w:r>
        <w:rPr>
          <w:rStyle w:val="176"/>
          <w:lang w:bidi="ar"/>
        </w:rPr>
        <w:t xml:space="preserve">                 </w:t>
      </w:r>
      <w:r>
        <w:rPr>
          <w:rFonts w:hint="eastAsia" w:eastAsia="黑体"/>
          <w:b/>
          <w:sz w:val="28"/>
          <w:szCs w:val="28"/>
        </w:rPr>
        <w:t>（三）工程过程结算付款申请单</w:t>
      </w:r>
    </w:p>
    <w:p>
      <w:pPr>
        <w:ind w:left="600" w:hanging="600" w:hangingChars="300"/>
        <w:jc w:val="center"/>
        <w:rPr>
          <w:rStyle w:val="116"/>
          <w:sz w:val="28"/>
          <w:szCs w:val="28"/>
          <w:lang w:bidi="ar"/>
        </w:rPr>
      </w:pPr>
      <w:r>
        <w:rPr>
          <w:rFonts w:hint="eastAsia" w:ascii="仿宋" w:hAnsi="仿宋" w:eastAsia="仿宋" w:cs="仿宋"/>
          <w:color w:val="000000"/>
          <w:kern w:val="0"/>
          <w:sz w:val="20"/>
          <w:szCs w:val="20"/>
          <w:lang w:bidi="ar"/>
        </w:rPr>
        <w:t>(承包[202 ]进度付   号)</w:t>
      </w:r>
    </w:p>
    <w:p>
      <w:pPr>
        <w:ind w:left="600" w:hanging="600" w:hangingChars="300"/>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合同名称                                                      : 合同编号：</w:t>
      </w:r>
    </w:p>
    <w:tbl>
      <w:tblPr>
        <w:tblStyle w:val="40"/>
        <w:tblW w:w="9360" w:type="dxa"/>
        <w:tblInd w:w="96" w:type="dxa"/>
        <w:tblLayout w:type="fixed"/>
        <w:tblCellMar>
          <w:top w:w="0" w:type="dxa"/>
          <w:left w:w="108" w:type="dxa"/>
          <w:bottom w:w="0" w:type="dxa"/>
          <w:right w:w="108" w:type="dxa"/>
        </w:tblCellMar>
      </w:tblPr>
      <w:tblGrid>
        <w:gridCol w:w="435"/>
        <w:gridCol w:w="1410"/>
        <w:gridCol w:w="1020"/>
        <w:gridCol w:w="6495"/>
      </w:tblGrid>
      <w:tr>
        <w:tblPrEx>
          <w:tblCellMar>
            <w:top w:w="0" w:type="dxa"/>
            <w:left w:w="108" w:type="dxa"/>
            <w:bottom w:w="0" w:type="dxa"/>
            <w:right w:w="108" w:type="dxa"/>
          </w:tblCellMar>
        </w:tblPrEx>
        <w:trPr>
          <w:trHeight w:val="405" w:hRule="atLeast"/>
        </w:trPr>
        <w:tc>
          <w:tcPr>
            <w:tcW w:w="9360" w:type="dxa"/>
            <w:gridSpan w:val="4"/>
            <w:tcBorders>
              <w:top w:val="single" w:color="000000" w:sz="4" w:space="0"/>
              <w:left w:val="single" w:color="000000" w:sz="4" w:space="0"/>
              <w:bottom w:val="nil"/>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致： </w:t>
            </w:r>
          </w:p>
        </w:tc>
      </w:tr>
      <w:tr>
        <w:tblPrEx>
          <w:tblCellMar>
            <w:top w:w="0" w:type="dxa"/>
            <w:left w:w="108" w:type="dxa"/>
            <w:bottom w:w="0" w:type="dxa"/>
            <w:right w:w="108" w:type="dxa"/>
          </w:tblCellMar>
        </w:tblPrEx>
        <w:trPr>
          <w:trHeight w:val="705" w:hRule="atLeast"/>
        </w:trPr>
        <w:tc>
          <w:tcPr>
            <w:tcW w:w="9360" w:type="dxa"/>
            <w:gridSpan w:val="4"/>
            <w:tcBorders>
              <w:top w:val="nil"/>
              <w:left w:val="single" w:color="000000" w:sz="4" w:space="0"/>
              <w:bottom w:val="nil"/>
              <w:right w:val="single" w:color="000000" w:sz="4" w:space="0"/>
            </w:tcBorders>
          </w:tcPr>
          <w:p>
            <w:pPr>
              <w:widowControl/>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我方今申请支付（202  年  月  日-202  年  月  日）过程结算付款，总金额为（大写）：</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元（小写：</w:t>
            </w:r>
            <w:r>
              <w:rPr>
                <w:rFonts w:hint="eastAsia" w:ascii="仿宋" w:hAnsi="仿宋" w:eastAsia="仿宋" w:cs="仿宋"/>
                <w:color w:val="000000"/>
                <w:kern w:val="0"/>
                <w:sz w:val="20"/>
                <w:szCs w:val="20"/>
                <w:u w:val="single"/>
                <w:lang w:bidi="ar"/>
              </w:rPr>
              <w:t xml:space="preserve">    </w:t>
            </w:r>
            <w:r>
              <w:rPr>
                <w:rFonts w:hint="eastAsia" w:ascii="仿宋" w:hAnsi="仿宋" w:eastAsia="仿宋" w:cs="仿宋"/>
                <w:color w:val="000000"/>
                <w:kern w:val="0"/>
                <w:sz w:val="20"/>
                <w:szCs w:val="20"/>
                <w:lang w:bidi="ar"/>
              </w:rPr>
              <w:t>元），请贵方审核。</w:t>
            </w:r>
          </w:p>
        </w:tc>
      </w:tr>
      <w:tr>
        <w:tblPrEx>
          <w:tblCellMar>
            <w:top w:w="0" w:type="dxa"/>
            <w:left w:w="108" w:type="dxa"/>
            <w:bottom w:w="0" w:type="dxa"/>
            <w:right w:w="108" w:type="dxa"/>
          </w:tblCellMar>
        </w:tblPrEx>
        <w:trPr>
          <w:trHeight w:val="320" w:hRule="atLeast"/>
        </w:trPr>
        <w:tc>
          <w:tcPr>
            <w:tcW w:w="9360" w:type="dxa"/>
            <w:gridSpan w:val="4"/>
            <w:tcBorders>
              <w:top w:val="nil"/>
              <w:left w:val="single" w:color="000000" w:sz="4" w:space="0"/>
              <w:bottom w:val="nil"/>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附件：1、过程结算付款汇总表。</w:t>
            </w:r>
          </w:p>
        </w:tc>
      </w:tr>
      <w:tr>
        <w:tblPrEx>
          <w:tblCellMar>
            <w:top w:w="0" w:type="dxa"/>
            <w:left w:w="108" w:type="dxa"/>
            <w:bottom w:w="0" w:type="dxa"/>
            <w:right w:w="108" w:type="dxa"/>
          </w:tblCellMar>
        </w:tblPrEx>
        <w:trPr>
          <w:trHeight w:val="320" w:hRule="atLeast"/>
        </w:trPr>
        <w:tc>
          <w:tcPr>
            <w:tcW w:w="9360" w:type="dxa"/>
            <w:gridSpan w:val="4"/>
            <w:tcBorders>
              <w:top w:val="nil"/>
              <w:left w:val="single" w:color="000000" w:sz="4" w:space="0"/>
              <w:bottom w:val="nil"/>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2、分类分项项目过程结算付款明细表。</w:t>
            </w:r>
          </w:p>
        </w:tc>
      </w:tr>
      <w:tr>
        <w:tblPrEx>
          <w:tblCellMar>
            <w:top w:w="0" w:type="dxa"/>
            <w:left w:w="108" w:type="dxa"/>
            <w:bottom w:w="0" w:type="dxa"/>
            <w:right w:w="108" w:type="dxa"/>
          </w:tblCellMar>
        </w:tblPrEx>
        <w:trPr>
          <w:trHeight w:val="312" w:hRule="atLeast"/>
        </w:trPr>
        <w:tc>
          <w:tcPr>
            <w:tcW w:w="9360" w:type="dxa"/>
            <w:gridSpan w:val="4"/>
            <w:tcBorders>
              <w:top w:val="nil"/>
              <w:left w:val="single" w:color="000000" w:sz="4" w:space="0"/>
              <w:bottom w:val="nil"/>
              <w:right w:val="single" w:color="000000" w:sz="4" w:space="0"/>
            </w:tcBorders>
            <w:vAlign w:val="center"/>
          </w:tcPr>
          <w:p>
            <w:pPr>
              <w:jc w:val="left"/>
              <w:rPr>
                <w:rFonts w:ascii="仿宋" w:hAnsi="仿宋" w:eastAsia="仿宋" w:cs="仿宋"/>
                <w:color w:val="000000"/>
                <w:sz w:val="20"/>
                <w:szCs w:val="20"/>
              </w:rPr>
            </w:pPr>
            <w:r>
              <w:rPr>
                <w:rFonts w:hint="eastAsia" w:ascii="仿宋" w:hAnsi="仿宋" w:eastAsia="仿宋" w:cs="仿宋"/>
                <w:color w:val="000000"/>
                <w:sz w:val="20"/>
                <w:szCs w:val="20"/>
              </w:rPr>
              <w:t xml:space="preserve">      3、其他。</w:t>
            </w:r>
          </w:p>
        </w:tc>
      </w:tr>
      <w:tr>
        <w:tblPrEx>
          <w:tblCellMar>
            <w:top w:w="0" w:type="dxa"/>
            <w:left w:w="108" w:type="dxa"/>
            <w:bottom w:w="0" w:type="dxa"/>
            <w:right w:w="108" w:type="dxa"/>
          </w:tblCellMar>
        </w:tblPrEx>
        <w:trPr>
          <w:trHeight w:val="405" w:hRule="atLeast"/>
        </w:trPr>
        <w:tc>
          <w:tcPr>
            <w:tcW w:w="9360" w:type="dxa"/>
            <w:gridSpan w:val="4"/>
            <w:tcBorders>
              <w:top w:val="nil"/>
              <w:left w:val="single" w:color="000000" w:sz="4" w:space="0"/>
              <w:bottom w:val="nil"/>
              <w:right w:val="single" w:color="000000" w:sz="4" w:space="0"/>
            </w:tcBorders>
            <w:vAlign w:val="center"/>
          </w:tcPr>
          <w:p>
            <w:pPr>
              <w:jc w:val="left"/>
              <w:rPr>
                <w:rFonts w:ascii="仿宋" w:hAnsi="仿宋" w:eastAsia="仿宋" w:cs="仿宋"/>
                <w:color w:val="000000"/>
                <w:sz w:val="20"/>
                <w:szCs w:val="20"/>
              </w:rPr>
            </w:pPr>
          </w:p>
        </w:tc>
      </w:tr>
      <w:tr>
        <w:tblPrEx>
          <w:tblCellMar>
            <w:top w:w="0" w:type="dxa"/>
            <w:left w:w="108" w:type="dxa"/>
            <w:bottom w:w="0" w:type="dxa"/>
            <w:right w:w="108" w:type="dxa"/>
          </w:tblCellMar>
        </w:tblPrEx>
        <w:trPr>
          <w:trHeight w:val="405" w:hRule="atLeast"/>
        </w:trPr>
        <w:tc>
          <w:tcPr>
            <w:tcW w:w="9360" w:type="dxa"/>
            <w:gridSpan w:val="4"/>
            <w:tcBorders>
              <w:top w:val="nil"/>
              <w:left w:val="single" w:color="000000" w:sz="4" w:space="0"/>
              <w:bottom w:val="nil"/>
              <w:right w:val="single" w:color="000000" w:sz="4" w:space="0"/>
            </w:tcBorders>
            <w:vAlign w:val="center"/>
          </w:tcPr>
          <w:p>
            <w:pPr>
              <w:jc w:val="left"/>
              <w:rPr>
                <w:rFonts w:ascii="仿宋" w:hAnsi="仿宋" w:eastAsia="仿宋" w:cs="仿宋"/>
                <w:color w:val="000000"/>
                <w:sz w:val="20"/>
                <w:szCs w:val="20"/>
              </w:rPr>
            </w:pPr>
          </w:p>
        </w:tc>
      </w:tr>
      <w:tr>
        <w:tblPrEx>
          <w:tblCellMar>
            <w:top w:w="0" w:type="dxa"/>
            <w:left w:w="108" w:type="dxa"/>
            <w:bottom w:w="0" w:type="dxa"/>
            <w:right w:w="108" w:type="dxa"/>
          </w:tblCellMar>
        </w:tblPrEx>
        <w:trPr>
          <w:trHeight w:val="405" w:hRule="atLeast"/>
        </w:trPr>
        <w:tc>
          <w:tcPr>
            <w:tcW w:w="9360" w:type="dxa"/>
            <w:gridSpan w:val="4"/>
            <w:tcBorders>
              <w:top w:val="nil"/>
              <w:left w:val="single" w:color="000000" w:sz="4" w:space="0"/>
              <w:bottom w:val="nil"/>
              <w:right w:val="single" w:color="000000" w:sz="4" w:space="0"/>
            </w:tcBorders>
            <w:vAlign w:val="center"/>
          </w:tcPr>
          <w:p>
            <w:pPr>
              <w:jc w:val="left"/>
              <w:rPr>
                <w:rFonts w:ascii="仿宋" w:hAnsi="仿宋" w:eastAsia="仿宋" w:cs="仿宋"/>
                <w:color w:val="000000"/>
                <w:sz w:val="20"/>
                <w:szCs w:val="20"/>
              </w:rPr>
            </w:pPr>
          </w:p>
        </w:tc>
      </w:tr>
      <w:tr>
        <w:tblPrEx>
          <w:tblCellMar>
            <w:top w:w="0" w:type="dxa"/>
            <w:left w:w="108" w:type="dxa"/>
            <w:bottom w:w="0" w:type="dxa"/>
            <w:right w:w="108" w:type="dxa"/>
          </w:tblCellMar>
        </w:tblPrEx>
        <w:trPr>
          <w:trHeight w:val="405" w:hRule="atLeast"/>
        </w:trPr>
        <w:tc>
          <w:tcPr>
            <w:tcW w:w="9360" w:type="dxa"/>
            <w:gridSpan w:val="4"/>
            <w:tcBorders>
              <w:top w:val="nil"/>
              <w:left w:val="single" w:color="000000" w:sz="4" w:space="0"/>
              <w:bottom w:val="nil"/>
              <w:right w:val="single" w:color="000000" w:sz="4" w:space="0"/>
            </w:tcBorders>
            <w:vAlign w:val="center"/>
          </w:tcPr>
          <w:p>
            <w:pPr>
              <w:jc w:val="left"/>
              <w:rPr>
                <w:rFonts w:ascii="仿宋" w:hAnsi="仿宋" w:eastAsia="仿宋" w:cs="仿宋"/>
                <w:color w:val="000000"/>
                <w:sz w:val="20"/>
                <w:szCs w:val="20"/>
              </w:rPr>
            </w:pPr>
          </w:p>
        </w:tc>
      </w:tr>
      <w:tr>
        <w:tblPrEx>
          <w:tblCellMar>
            <w:top w:w="0" w:type="dxa"/>
            <w:left w:w="108" w:type="dxa"/>
            <w:bottom w:w="0" w:type="dxa"/>
            <w:right w:w="108" w:type="dxa"/>
          </w:tblCellMar>
        </w:tblPrEx>
        <w:trPr>
          <w:trHeight w:val="420" w:hRule="atLeast"/>
        </w:trPr>
        <w:tc>
          <w:tcPr>
            <w:tcW w:w="435" w:type="dxa"/>
            <w:tcBorders>
              <w:top w:val="nil"/>
              <w:left w:val="single" w:color="000000" w:sz="4" w:space="0"/>
              <w:bottom w:val="nil"/>
              <w:right w:val="nil"/>
            </w:tcBorders>
            <w:vAlign w:val="bottom"/>
          </w:tcPr>
          <w:p>
            <w:pPr>
              <w:rPr>
                <w:rFonts w:ascii="仿宋" w:hAnsi="仿宋" w:eastAsia="仿宋" w:cs="仿宋"/>
                <w:color w:val="000000"/>
                <w:sz w:val="20"/>
                <w:szCs w:val="20"/>
              </w:rPr>
            </w:pPr>
          </w:p>
        </w:tc>
        <w:tc>
          <w:tcPr>
            <w:tcW w:w="1410" w:type="dxa"/>
            <w:tcBorders>
              <w:top w:val="nil"/>
              <w:left w:val="nil"/>
              <w:bottom w:val="nil"/>
              <w:right w:val="nil"/>
            </w:tcBorders>
            <w:vAlign w:val="center"/>
          </w:tcPr>
          <w:p>
            <w:pPr>
              <w:rPr>
                <w:rFonts w:ascii="仿宋" w:hAnsi="仿宋" w:eastAsia="仿宋" w:cs="仿宋"/>
                <w:color w:val="000000"/>
                <w:sz w:val="20"/>
                <w:szCs w:val="20"/>
              </w:rPr>
            </w:pPr>
          </w:p>
        </w:tc>
        <w:tc>
          <w:tcPr>
            <w:tcW w:w="1020" w:type="dxa"/>
            <w:tcBorders>
              <w:top w:val="nil"/>
              <w:left w:val="nil"/>
              <w:bottom w:val="nil"/>
              <w:right w:val="nil"/>
            </w:tcBorders>
            <w:vAlign w:val="center"/>
          </w:tcPr>
          <w:p>
            <w:pPr>
              <w:rPr>
                <w:rFonts w:ascii="仿宋" w:hAnsi="仿宋" w:eastAsia="仿宋" w:cs="仿宋"/>
                <w:color w:val="000000"/>
                <w:sz w:val="20"/>
                <w:szCs w:val="20"/>
              </w:rPr>
            </w:pPr>
          </w:p>
        </w:tc>
        <w:tc>
          <w:tcPr>
            <w:tcW w:w="6495" w:type="dxa"/>
            <w:tcBorders>
              <w:top w:val="nil"/>
              <w:left w:val="nil"/>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承包人</w:t>
            </w:r>
            <w:r>
              <w:rPr>
                <w:rFonts w:hint="eastAsia" w:eastAsia="仿宋"/>
              </w:rPr>
              <w:t>（名称及盖章）</w:t>
            </w:r>
            <w:r>
              <w:rPr>
                <w:rFonts w:hint="eastAsia" w:ascii="仿宋" w:hAnsi="仿宋" w:eastAsia="仿宋" w:cs="仿宋"/>
                <w:color w:val="000000"/>
                <w:kern w:val="0"/>
                <w:sz w:val="20"/>
                <w:szCs w:val="20"/>
                <w:lang w:bidi="ar"/>
              </w:rPr>
              <w:t xml:space="preserve">： </w:t>
            </w:r>
          </w:p>
        </w:tc>
      </w:tr>
      <w:tr>
        <w:tblPrEx>
          <w:tblCellMar>
            <w:top w:w="0" w:type="dxa"/>
            <w:left w:w="108" w:type="dxa"/>
            <w:bottom w:w="0" w:type="dxa"/>
            <w:right w:w="108" w:type="dxa"/>
          </w:tblCellMar>
        </w:tblPrEx>
        <w:trPr>
          <w:trHeight w:val="420" w:hRule="atLeast"/>
        </w:trPr>
        <w:tc>
          <w:tcPr>
            <w:tcW w:w="9360" w:type="dxa"/>
            <w:gridSpan w:val="4"/>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项目经理（签名）：</w:t>
            </w:r>
          </w:p>
        </w:tc>
      </w:tr>
      <w:tr>
        <w:tblPrEx>
          <w:tblCellMar>
            <w:top w:w="0" w:type="dxa"/>
            <w:left w:w="108" w:type="dxa"/>
            <w:bottom w:w="0" w:type="dxa"/>
            <w:right w:w="108" w:type="dxa"/>
          </w:tblCellMar>
        </w:tblPrEx>
        <w:trPr>
          <w:trHeight w:val="420" w:hRule="atLeast"/>
        </w:trPr>
        <w:tc>
          <w:tcPr>
            <w:tcW w:w="9360" w:type="dxa"/>
            <w:gridSpan w:val="4"/>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日    期：            年         月        日</w:t>
            </w:r>
          </w:p>
        </w:tc>
      </w:tr>
      <w:tr>
        <w:tblPrEx>
          <w:tblCellMar>
            <w:top w:w="0" w:type="dxa"/>
            <w:left w:w="108" w:type="dxa"/>
            <w:bottom w:w="0" w:type="dxa"/>
            <w:right w:w="108" w:type="dxa"/>
          </w:tblCellMar>
        </w:tblPrEx>
        <w:trPr>
          <w:trHeight w:val="615" w:hRule="atLeast"/>
        </w:trPr>
        <w:tc>
          <w:tcPr>
            <w:tcW w:w="9360" w:type="dxa"/>
            <w:gridSpan w:val="4"/>
            <w:tcBorders>
              <w:top w:val="single" w:color="000000" w:sz="4" w:space="0"/>
              <w:left w:val="single" w:color="000000" w:sz="4" w:space="0"/>
              <w:bottom w:val="nil"/>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审核后，监理机构将另行签发工程付款证书。</w:t>
            </w:r>
          </w:p>
        </w:tc>
      </w:tr>
      <w:tr>
        <w:tblPrEx>
          <w:tblCellMar>
            <w:top w:w="0" w:type="dxa"/>
            <w:left w:w="108" w:type="dxa"/>
            <w:bottom w:w="0" w:type="dxa"/>
            <w:right w:w="108" w:type="dxa"/>
          </w:tblCellMar>
        </w:tblPrEx>
        <w:trPr>
          <w:trHeight w:val="435" w:hRule="atLeast"/>
        </w:trPr>
        <w:tc>
          <w:tcPr>
            <w:tcW w:w="9360" w:type="dxa"/>
            <w:gridSpan w:val="4"/>
            <w:tcBorders>
              <w:top w:val="nil"/>
              <w:left w:val="single" w:color="000000" w:sz="4" w:space="0"/>
              <w:bottom w:val="nil"/>
              <w:right w:val="single" w:color="000000" w:sz="4" w:space="0"/>
            </w:tcBorders>
            <w:vAlign w:val="bottom"/>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5" w:hRule="atLeast"/>
        </w:trPr>
        <w:tc>
          <w:tcPr>
            <w:tcW w:w="9360" w:type="dxa"/>
            <w:gridSpan w:val="4"/>
            <w:tcBorders>
              <w:top w:val="nil"/>
              <w:left w:val="single" w:color="000000" w:sz="4" w:space="0"/>
              <w:bottom w:val="nil"/>
              <w:right w:val="single" w:color="000000" w:sz="4" w:space="0"/>
            </w:tcBorders>
            <w:vAlign w:val="bottom"/>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435" w:hRule="atLeast"/>
        </w:trPr>
        <w:tc>
          <w:tcPr>
            <w:tcW w:w="9360" w:type="dxa"/>
            <w:gridSpan w:val="4"/>
            <w:tcBorders>
              <w:top w:val="nil"/>
              <w:left w:val="single" w:color="000000" w:sz="4" w:space="0"/>
              <w:bottom w:val="nil"/>
              <w:right w:val="single" w:color="000000" w:sz="4" w:space="0"/>
            </w:tcBorders>
            <w:vAlign w:val="bottom"/>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480" w:hRule="atLeast"/>
        </w:trPr>
        <w:tc>
          <w:tcPr>
            <w:tcW w:w="9360" w:type="dxa"/>
            <w:gridSpan w:val="4"/>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监理机构</w:t>
            </w:r>
            <w:r>
              <w:rPr>
                <w:rFonts w:hint="eastAsia" w:eastAsia="仿宋"/>
              </w:rPr>
              <w:t>（名称及盖章）</w:t>
            </w:r>
            <w:r>
              <w:rPr>
                <w:rFonts w:hint="eastAsia" w:ascii="仿宋" w:hAnsi="仿宋" w:eastAsia="仿宋" w:cs="仿宋"/>
                <w:color w:val="000000"/>
                <w:kern w:val="0"/>
                <w:sz w:val="20"/>
                <w:szCs w:val="20"/>
                <w:lang w:bidi="ar"/>
              </w:rPr>
              <w:t xml:space="preserve">： </w:t>
            </w:r>
          </w:p>
        </w:tc>
      </w:tr>
      <w:tr>
        <w:tblPrEx>
          <w:tblCellMar>
            <w:top w:w="0" w:type="dxa"/>
            <w:left w:w="108" w:type="dxa"/>
            <w:bottom w:w="0" w:type="dxa"/>
            <w:right w:w="108" w:type="dxa"/>
          </w:tblCellMar>
        </w:tblPrEx>
        <w:trPr>
          <w:trHeight w:val="480" w:hRule="atLeast"/>
        </w:trPr>
        <w:tc>
          <w:tcPr>
            <w:tcW w:w="9360" w:type="dxa"/>
            <w:gridSpan w:val="4"/>
            <w:tcBorders>
              <w:top w:val="nil"/>
              <w:left w:val="single" w:color="000000" w:sz="4" w:space="0"/>
              <w:bottom w:val="nil"/>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签收人（签名）：</w:t>
            </w:r>
          </w:p>
        </w:tc>
      </w:tr>
      <w:tr>
        <w:tblPrEx>
          <w:tblCellMar>
            <w:top w:w="0" w:type="dxa"/>
            <w:left w:w="108" w:type="dxa"/>
            <w:bottom w:w="0" w:type="dxa"/>
            <w:right w:w="108" w:type="dxa"/>
          </w:tblCellMar>
        </w:tblPrEx>
        <w:trPr>
          <w:trHeight w:val="480" w:hRule="atLeast"/>
        </w:trPr>
        <w:tc>
          <w:tcPr>
            <w:tcW w:w="9360" w:type="dxa"/>
            <w:gridSpan w:val="4"/>
            <w:tcBorders>
              <w:top w:val="nil"/>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日    期：           年     月    日</w:t>
            </w:r>
          </w:p>
        </w:tc>
      </w:tr>
    </w:tbl>
    <w:p>
      <w:pPr>
        <w:ind w:left="600" w:hanging="600" w:hangingChars="300"/>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说明：本申请书及附表一式</w:t>
      </w:r>
      <w:r>
        <w:rPr>
          <w:rStyle w:val="177"/>
          <w:rFonts w:hint="default"/>
          <w:lang w:bidi="ar"/>
        </w:rPr>
        <w:t xml:space="preserve">  </w:t>
      </w:r>
      <w:r>
        <w:rPr>
          <w:rFonts w:hint="eastAsia" w:ascii="仿宋" w:hAnsi="仿宋" w:eastAsia="仿宋" w:cs="仿宋"/>
          <w:color w:val="000000"/>
          <w:kern w:val="0"/>
          <w:sz w:val="20"/>
          <w:szCs w:val="20"/>
          <w:lang w:bidi="ar"/>
        </w:rPr>
        <w:t>份，由承包人填写。</w:t>
      </w:r>
    </w:p>
    <w:p>
      <w:pPr>
        <w:ind w:left="600" w:hanging="600" w:hangingChars="300"/>
        <w:rPr>
          <w:rFonts w:ascii="仿宋" w:hAnsi="仿宋" w:eastAsia="仿宋" w:cs="仿宋"/>
          <w:color w:val="000000"/>
          <w:kern w:val="0"/>
          <w:sz w:val="20"/>
          <w:szCs w:val="20"/>
          <w:lang w:bidi="ar"/>
        </w:rPr>
      </w:pPr>
    </w:p>
    <w:p>
      <w:pPr>
        <w:ind w:left="600" w:hanging="600" w:hangingChars="300"/>
        <w:rPr>
          <w:rFonts w:ascii="仿宋" w:hAnsi="仿宋" w:eastAsia="仿宋" w:cs="仿宋"/>
          <w:color w:val="000000"/>
          <w:kern w:val="0"/>
          <w:sz w:val="20"/>
          <w:szCs w:val="20"/>
          <w:lang w:bidi="ar"/>
        </w:rPr>
      </w:pPr>
    </w:p>
    <w:p>
      <w:pPr>
        <w:ind w:left="600" w:hanging="600" w:hangingChars="300"/>
        <w:rPr>
          <w:rFonts w:ascii="仿宋" w:hAnsi="仿宋" w:eastAsia="仿宋" w:cs="仿宋"/>
          <w:color w:val="000000"/>
          <w:kern w:val="0"/>
          <w:sz w:val="20"/>
          <w:szCs w:val="20"/>
          <w:lang w:bidi="ar"/>
        </w:rPr>
      </w:pPr>
    </w:p>
    <w:p>
      <w:pPr>
        <w:ind w:left="600" w:hanging="600" w:hangingChars="300"/>
        <w:rPr>
          <w:rFonts w:ascii="仿宋" w:hAnsi="仿宋" w:eastAsia="仿宋" w:cs="仿宋"/>
          <w:color w:val="000000"/>
          <w:kern w:val="0"/>
          <w:sz w:val="20"/>
          <w:szCs w:val="20"/>
          <w:lang w:bidi="ar"/>
        </w:rPr>
      </w:pPr>
    </w:p>
    <w:p>
      <w:pPr>
        <w:ind w:left="1084" w:hanging="1084" w:hangingChars="300"/>
        <w:rPr>
          <w:rFonts w:ascii="黑体" w:hAnsi="宋体" w:eastAsia="黑体" w:cs="黑体"/>
          <w:b/>
          <w:bCs/>
          <w:color w:val="000000"/>
          <w:kern w:val="0"/>
          <w:sz w:val="32"/>
          <w:szCs w:val="32"/>
          <w:lang w:bidi="ar"/>
        </w:rPr>
      </w:pPr>
      <w:r>
        <w:rPr>
          <w:rFonts w:ascii="Arial" w:hAnsi="Arial" w:cs="Arial"/>
          <w:b/>
          <w:bCs/>
          <w:color w:val="000000"/>
          <w:kern w:val="0"/>
          <w:sz w:val="36"/>
          <w:szCs w:val="36"/>
          <w:lang w:bidi="ar"/>
        </w:rPr>
        <w:br w:type="page"/>
      </w:r>
      <w:r>
        <w:rPr>
          <w:rFonts w:ascii="Arial" w:hAnsi="Arial" w:cs="Arial"/>
          <w:b/>
          <w:bCs/>
          <w:color w:val="000000"/>
          <w:kern w:val="0"/>
          <w:sz w:val="36"/>
          <w:szCs w:val="36"/>
          <w:lang w:bidi="ar"/>
        </w:rPr>
        <w:t xml:space="preserve">           </w:t>
      </w:r>
      <w:r>
        <w:rPr>
          <w:rFonts w:hint="eastAsia" w:ascii="Arial" w:hAnsi="Arial" w:cs="Arial"/>
          <w:b/>
          <w:bCs/>
          <w:color w:val="000000"/>
          <w:kern w:val="0"/>
          <w:sz w:val="36"/>
          <w:szCs w:val="36"/>
          <w:lang w:bidi="ar"/>
        </w:rPr>
        <w:t>（四）</w:t>
      </w:r>
      <w:r>
        <w:rPr>
          <w:rFonts w:ascii="黑体" w:hAnsi="宋体" w:eastAsia="黑体" w:cs="黑体"/>
          <w:b/>
          <w:bCs/>
          <w:color w:val="000000"/>
          <w:kern w:val="0"/>
          <w:sz w:val="32"/>
          <w:szCs w:val="32"/>
          <w:lang w:bidi="ar"/>
        </w:rPr>
        <w:t>工程</w:t>
      </w:r>
      <w:r>
        <w:rPr>
          <w:rFonts w:hint="eastAsia" w:ascii="黑体" w:hAnsi="宋体" w:eastAsia="黑体" w:cs="黑体"/>
          <w:b/>
          <w:bCs/>
          <w:color w:val="000000"/>
          <w:kern w:val="0"/>
          <w:sz w:val="32"/>
          <w:szCs w:val="32"/>
          <w:lang w:bidi="ar"/>
        </w:rPr>
        <w:t>过程结算</w:t>
      </w:r>
      <w:r>
        <w:rPr>
          <w:rFonts w:ascii="黑体" w:hAnsi="宋体" w:eastAsia="黑体" w:cs="黑体"/>
          <w:b/>
          <w:bCs/>
          <w:color w:val="000000"/>
          <w:kern w:val="0"/>
          <w:sz w:val="32"/>
          <w:szCs w:val="32"/>
          <w:lang w:bidi="ar"/>
        </w:rPr>
        <w:t>付款汇总表</w:t>
      </w:r>
    </w:p>
    <w:p>
      <w:pPr>
        <w:ind w:left="660" w:hanging="660" w:hangingChars="300"/>
        <w:jc w:val="center"/>
        <w:rPr>
          <w:rFonts w:ascii="黑体" w:hAnsi="宋体" w:eastAsia="黑体" w:cs="黑体"/>
          <w:b/>
          <w:bCs/>
          <w:color w:val="000000"/>
          <w:kern w:val="0"/>
          <w:sz w:val="32"/>
          <w:szCs w:val="32"/>
          <w:lang w:bidi="ar"/>
        </w:rPr>
      </w:pPr>
      <w:r>
        <w:rPr>
          <w:rFonts w:hint="eastAsia" w:ascii="仿宋" w:hAnsi="仿宋" w:eastAsia="仿宋" w:cs="仿宋"/>
          <w:color w:val="000000"/>
          <w:kern w:val="0"/>
          <w:sz w:val="22"/>
          <w:lang w:bidi="ar"/>
        </w:rPr>
        <w:t>(</w:t>
      </w:r>
      <w:r>
        <w:rPr>
          <w:rFonts w:hint="eastAsia" w:ascii="仿宋" w:hAnsi="仿宋" w:eastAsia="仿宋" w:cs="仿宋"/>
          <w:color w:val="000000"/>
          <w:kern w:val="0"/>
          <w:sz w:val="20"/>
          <w:szCs w:val="20"/>
          <w:lang w:bidi="ar"/>
        </w:rPr>
        <w:t>承包</w:t>
      </w:r>
      <w:r>
        <w:rPr>
          <w:rFonts w:hint="eastAsia" w:ascii="仿宋" w:hAnsi="仿宋" w:eastAsia="仿宋" w:cs="仿宋"/>
          <w:color w:val="000000"/>
          <w:kern w:val="0"/>
          <w:sz w:val="22"/>
          <w:lang w:bidi="ar"/>
        </w:rPr>
        <w:t>[202  ]进度总   号)</w:t>
      </w:r>
    </w:p>
    <w:p>
      <w:pPr>
        <w:ind w:left="600" w:hanging="600" w:hangingChars="300"/>
        <w:rPr>
          <w:rFonts w:ascii="黑体" w:hAnsi="宋体" w:eastAsia="黑体" w:cs="黑体"/>
          <w:b/>
          <w:bCs/>
          <w:color w:val="000000"/>
          <w:kern w:val="0"/>
          <w:sz w:val="32"/>
          <w:szCs w:val="32"/>
          <w:lang w:bidi="ar"/>
        </w:rPr>
      </w:pPr>
      <w:r>
        <w:rPr>
          <w:rFonts w:hint="eastAsia" w:ascii="仿宋" w:hAnsi="仿宋" w:eastAsia="仿宋" w:cs="仿宋"/>
          <w:color w:val="000000"/>
          <w:kern w:val="0"/>
          <w:sz w:val="20"/>
          <w:szCs w:val="20"/>
          <w:lang w:bidi="ar"/>
        </w:rPr>
        <w:t>合同名称:                                                            合同编号：</w:t>
      </w:r>
    </w:p>
    <w:tbl>
      <w:tblPr>
        <w:tblStyle w:val="40"/>
        <w:tblW w:w="9360" w:type="dxa"/>
        <w:tblInd w:w="96" w:type="dxa"/>
        <w:tblLayout w:type="fixed"/>
        <w:tblCellMar>
          <w:top w:w="0" w:type="dxa"/>
          <w:left w:w="108" w:type="dxa"/>
          <w:bottom w:w="0" w:type="dxa"/>
          <w:right w:w="108" w:type="dxa"/>
        </w:tblCellMar>
      </w:tblPr>
      <w:tblGrid>
        <w:gridCol w:w="465"/>
        <w:gridCol w:w="2280"/>
        <w:gridCol w:w="2025"/>
        <w:gridCol w:w="1680"/>
        <w:gridCol w:w="1680"/>
        <w:gridCol w:w="1230"/>
      </w:tblGrid>
      <w:tr>
        <w:tblPrEx>
          <w:tblCellMar>
            <w:top w:w="0" w:type="dxa"/>
            <w:left w:w="108" w:type="dxa"/>
            <w:bottom w:w="0" w:type="dxa"/>
            <w:right w:w="108" w:type="dxa"/>
          </w:tblCellMar>
        </w:tblPrEx>
        <w:trPr>
          <w:trHeight w:val="600" w:hRule="atLeast"/>
        </w:trPr>
        <w:tc>
          <w:tcPr>
            <w:tcW w:w="27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项   目</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截至上期末累计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完成额（元）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本期申请金额（元）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截至本期末累计</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完成额（元）</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  注</w:t>
            </w:r>
          </w:p>
        </w:tc>
      </w:tr>
      <w:tr>
        <w:tblPrEx>
          <w:tblCellMar>
            <w:top w:w="0" w:type="dxa"/>
            <w:left w:w="108" w:type="dxa"/>
            <w:bottom w:w="0" w:type="dxa"/>
            <w:right w:w="108" w:type="dxa"/>
          </w:tblCellMar>
        </w:tblPrEx>
        <w:trPr>
          <w:trHeight w:val="397" w:hRule="atLeast"/>
        </w:trPr>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应付款金额</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合同分类分项项目</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合同措施项目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变更项目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计日工项目</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Style w:val="178"/>
                <w:rFonts w:hint="default"/>
                <w:lang w:bidi="ar"/>
              </w:rPr>
              <w:t>小计</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工程预付款</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材料预付款</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Style w:val="178"/>
                <w:rFonts w:hint="default"/>
                <w:lang w:bidi="ar"/>
              </w:rPr>
              <w:t>小计</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价格调整</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延期付款利息</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Style w:val="178"/>
                <w:rFonts w:hint="default"/>
                <w:lang w:bidi="ar"/>
              </w:rPr>
              <w:t>小计</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其</w:t>
            </w:r>
            <w:r>
              <w:rPr>
                <w:color w:val="000000"/>
                <w:kern w:val="0"/>
                <w:lang w:bidi="ar"/>
              </w:rPr>
              <w:t xml:space="preserve">       </w:t>
            </w:r>
            <w:r>
              <w:rPr>
                <w:rFonts w:hint="eastAsia" w:ascii="仿宋" w:hAnsi="仿宋" w:eastAsia="仿宋" w:cs="仿宋"/>
                <w:color w:val="000000"/>
                <w:kern w:val="0"/>
                <w:lang w:bidi="ar"/>
              </w:rPr>
              <w:t>他</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27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应付金额合计</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97" w:hRule="atLeast"/>
        </w:trPr>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扣除金额</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工程预付款</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材料预付款</w:t>
            </w:r>
          </w:p>
        </w:tc>
        <w:tc>
          <w:tcPr>
            <w:tcW w:w="2025" w:type="dxa"/>
            <w:tcBorders>
              <w:top w:val="nil"/>
              <w:left w:val="nil"/>
              <w:bottom w:val="nil"/>
              <w:right w:val="nil"/>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Style w:val="178"/>
                <w:rFonts w:hint="default"/>
                <w:lang w:bidi="ar"/>
              </w:rPr>
              <w:t>小计</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质量保证金</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违约赔偿</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 w:hAnsi="仿宋" w:eastAsia="仿宋" w:cs="仿宋"/>
                <w:color w:val="000000"/>
                <w:kern w:val="0"/>
                <w:lang w:bidi="ar"/>
              </w:rPr>
              <w:t>其他</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27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Style w:val="178"/>
                <w:rFonts w:hint="default"/>
                <w:lang w:bidi="ar"/>
              </w:rPr>
              <w:t>扣除金额合计</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27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本期付款总金额</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274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rPr>
            </w:pPr>
            <w:r>
              <w:rPr>
                <w:rFonts w:hint="eastAsia" w:ascii="仿宋" w:hAnsi="仿宋" w:eastAsia="仿宋" w:cs="仿宋"/>
                <w:b/>
                <w:bCs/>
                <w:color w:val="000000"/>
                <w:kern w:val="0"/>
                <w:lang w:bidi="ar"/>
              </w:rPr>
              <w:t>合计</w:t>
            </w:r>
          </w:p>
        </w:tc>
        <w:tc>
          <w:tcPr>
            <w:tcW w:w="20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atLeast"/>
        </w:trPr>
        <w:tc>
          <w:tcPr>
            <w:tcW w:w="9360"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b/>
                <w:bCs/>
                <w:color w:val="000000"/>
              </w:rPr>
            </w:pPr>
            <w:r>
              <w:rPr>
                <w:rStyle w:val="178"/>
                <w:rFonts w:hint="default"/>
                <w:lang w:bidi="ar"/>
              </w:rPr>
              <w:t>本期付款总金额：</w:t>
            </w:r>
            <w:r>
              <w:rPr>
                <w:rFonts w:hint="eastAsia" w:ascii="仿宋" w:hAnsi="仿宋" w:eastAsia="仿宋" w:cs="仿宋"/>
                <w:color w:val="000000"/>
                <w:kern w:val="0"/>
                <w:lang w:bidi="ar"/>
              </w:rPr>
              <w:t>大写：   元，小写：   元</w:t>
            </w:r>
          </w:p>
        </w:tc>
      </w:tr>
      <w:tr>
        <w:tblPrEx>
          <w:tblCellMar>
            <w:top w:w="0" w:type="dxa"/>
            <w:left w:w="108" w:type="dxa"/>
            <w:bottom w:w="0" w:type="dxa"/>
            <w:right w:w="108" w:type="dxa"/>
          </w:tblCellMar>
        </w:tblPrEx>
        <w:trPr>
          <w:trHeight w:val="397" w:hRule="atLeast"/>
        </w:trPr>
        <w:tc>
          <w:tcPr>
            <w:tcW w:w="9360" w:type="dxa"/>
            <w:gridSpan w:val="6"/>
            <w:tcBorders>
              <w:top w:val="single" w:color="000000" w:sz="4" w:space="0"/>
              <w:left w:val="single" w:color="000000" w:sz="4" w:space="0"/>
              <w:bottom w:val="nil"/>
              <w:right w:val="single" w:color="000000" w:sz="4" w:space="0"/>
            </w:tcBorders>
            <w:vAlign w:val="center"/>
          </w:tcPr>
          <w:p>
            <w:pPr>
              <w:widowControl/>
              <w:ind w:firstLine="5040" w:firstLineChars="2400"/>
              <w:jc w:val="left"/>
              <w:textAlignment w:val="center"/>
              <w:rPr>
                <w:rFonts w:ascii="仿宋" w:hAnsi="仿宋" w:eastAsia="仿宋" w:cs="仿宋"/>
                <w:color w:val="000000"/>
              </w:rPr>
            </w:pPr>
          </w:p>
        </w:tc>
      </w:tr>
      <w:tr>
        <w:tblPrEx>
          <w:tblCellMar>
            <w:top w:w="0" w:type="dxa"/>
            <w:left w:w="108" w:type="dxa"/>
            <w:bottom w:w="0" w:type="dxa"/>
            <w:right w:w="108" w:type="dxa"/>
          </w:tblCellMar>
        </w:tblPrEx>
        <w:trPr>
          <w:trHeight w:val="397" w:hRule="atLeast"/>
        </w:trPr>
        <w:tc>
          <w:tcPr>
            <w:tcW w:w="9360" w:type="dxa"/>
            <w:gridSpan w:val="6"/>
            <w:tcBorders>
              <w:top w:val="nil"/>
              <w:left w:val="single" w:color="000000" w:sz="4" w:space="0"/>
              <w:bottom w:val="nil"/>
              <w:right w:val="single" w:color="000000" w:sz="4" w:space="0"/>
            </w:tcBorders>
            <w:vAlign w:val="center"/>
          </w:tcPr>
          <w:p>
            <w:pPr>
              <w:widowControl/>
              <w:ind w:firstLine="2940" w:firstLineChars="1400"/>
              <w:jc w:val="left"/>
              <w:textAlignment w:val="center"/>
              <w:rPr>
                <w:rFonts w:ascii="仿宋" w:hAnsi="仿宋" w:eastAsia="仿宋" w:cs="仿宋"/>
                <w:color w:val="000000"/>
              </w:rPr>
            </w:pPr>
            <w:r>
              <w:rPr>
                <w:rFonts w:hint="eastAsia" w:ascii="仿宋" w:hAnsi="仿宋" w:eastAsia="仿宋" w:cs="仿宋"/>
                <w:color w:val="000000"/>
                <w:kern w:val="0"/>
                <w:lang w:bidi="ar"/>
              </w:rPr>
              <w:t>承包人</w:t>
            </w:r>
            <w:r>
              <w:rPr>
                <w:rFonts w:hint="eastAsia" w:eastAsia="仿宋"/>
              </w:rPr>
              <w:t>（名称及盖章）</w:t>
            </w:r>
            <w:r>
              <w:rPr>
                <w:rFonts w:hint="eastAsia" w:ascii="仿宋" w:hAnsi="仿宋" w:eastAsia="仿宋" w:cs="仿宋"/>
                <w:color w:val="000000"/>
                <w:kern w:val="0"/>
                <w:lang w:bidi="ar"/>
              </w:rPr>
              <w:t>：</w:t>
            </w:r>
          </w:p>
        </w:tc>
      </w:tr>
      <w:tr>
        <w:tblPrEx>
          <w:tblCellMar>
            <w:top w:w="0" w:type="dxa"/>
            <w:left w:w="108" w:type="dxa"/>
            <w:bottom w:w="0" w:type="dxa"/>
            <w:right w:w="108" w:type="dxa"/>
          </w:tblCellMar>
        </w:tblPrEx>
        <w:trPr>
          <w:trHeight w:val="397" w:hRule="atLeast"/>
        </w:trPr>
        <w:tc>
          <w:tcPr>
            <w:tcW w:w="9360" w:type="dxa"/>
            <w:gridSpan w:val="6"/>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　　　　　　　　　　　　　  项目经理（签名）：</w:t>
            </w:r>
          </w:p>
        </w:tc>
      </w:tr>
      <w:tr>
        <w:tblPrEx>
          <w:tblCellMar>
            <w:top w:w="0" w:type="dxa"/>
            <w:left w:w="108" w:type="dxa"/>
            <w:bottom w:w="0" w:type="dxa"/>
            <w:right w:w="108" w:type="dxa"/>
          </w:tblCellMar>
        </w:tblPrEx>
        <w:trPr>
          <w:trHeight w:val="397" w:hRule="atLeast"/>
        </w:trPr>
        <w:tc>
          <w:tcPr>
            <w:tcW w:w="9360" w:type="dxa"/>
            <w:gridSpan w:val="6"/>
            <w:tcBorders>
              <w:top w:val="nil"/>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　　　　　　　　　　　　    日    期：            年         月        日</w:t>
            </w:r>
          </w:p>
        </w:tc>
      </w:tr>
    </w:tbl>
    <w:p>
      <w:pPr>
        <w:ind w:left="600" w:hanging="600" w:hangingChars="300"/>
        <w:rPr>
          <w:rFonts w:ascii="黑体" w:hAnsi="宋体" w:eastAsia="黑体" w:cs="黑体"/>
          <w:b/>
          <w:bCs/>
          <w:color w:val="000000"/>
          <w:kern w:val="0"/>
          <w:sz w:val="32"/>
          <w:szCs w:val="32"/>
          <w:lang w:bidi="ar"/>
        </w:rPr>
      </w:pPr>
      <w:r>
        <w:rPr>
          <w:rStyle w:val="112"/>
          <w:lang w:bidi="ar"/>
        </w:rPr>
        <w:t>说明：本表一式</w:t>
      </w:r>
      <w:r>
        <w:rPr>
          <w:rStyle w:val="179"/>
          <w:rFonts w:hint="default" w:ascii="宋体" w:hAnsi="宋体" w:eastAsia="宋体" w:cs="宋体"/>
          <w:sz w:val="24"/>
          <w:szCs w:val="24"/>
          <w:lang w:bidi="ar"/>
        </w:rPr>
        <w:t xml:space="preserve">  </w:t>
      </w:r>
      <w:r>
        <w:rPr>
          <w:rStyle w:val="112"/>
          <w:lang w:bidi="ar"/>
        </w:rPr>
        <w:t>份，由承包人填写。</w:t>
      </w:r>
    </w:p>
    <w:p>
      <w:pPr>
        <w:ind w:left="630" w:hanging="630" w:hangingChars="300"/>
        <w:rPr>
          <w:rFonts w:eastAsia="仿宋"/>
        </w:rPr>
        <w:sectPr>
          <w:pgSz w:w="11906" w:h="16838"/>
          <w:pgMar w:top="1417" w:right="1531" w:bottom="1417" w:left="1531" w:header="851" w:footer="992" w:gutter="0"/>
          <w:pgNumType w:fmt="decimal"/>
          <w:cols w:space="720" w:num="1"/>
          <w:docGrid w:type="lines" w:linePitch="315" w:charSpace="0"/>
        </w:sectPr>
      </w:pPr>
    </w:p>
    <w:p>
      <w:pPr>
        <w:ind w:left="843" w:hanging="843" w:hangingChars="300"/>
        <w:jc w:val="center"/>
        <w:rPr>
          <w:rFonts w:eastAsia="仿宋"/>
          <w:sz w:val="20"/>
          <w:szCs w:val="20"/>
        </w:rPr>
      </w:pPr>
      <w:r>
        <w:rPr>
          <w:rFonts w:hint="eastAsia" w:ascii="黑体" w:hAnsi="宋体" w:eastAsia="黑体" w:cs="黑体"/>
          <w:b/>
          <w:bCs/>
          <w:color w:val="000000"/>
          <w:kern w:val="0"/>
          <w:sz w:val="28"/>
          <w:szCs w:val="28"/>
          <w:lang w:bidi="ar"/>
        </w:rPr>
        <w:t>（五）</w:t>
      </w:r>
      <w:r>
        <w:rPr>
          <w:rFonts w:ascii="黑体" w:hAnsi="宋体" w:eastAsia="黑体" w:cs="黑体"/>
          <w:b/>
          <w:bCs/>
          <w:color w:val="000000"/>
          <w:kern w:val="0"/>
          <w:sz w:val="28"/>
          <w:szCs w:val="28"/>
          <w:lang w:bidi="ar"/>
        </w:rPr>
        <w:t>分类分项项目付款明细表</w:t>
      </w:r>
    </w:p>
    <w:p>
      <w:pPr>
        <w:ind w:left="600" w:hanging="600" w:hangingChars="300"/>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(承包[202 ]分类付  号)</w:t>
      </w:r>
    </w:p>
    <w:p>
      <w:pPr>
        <w:ind w:left="600" w:hanging="600" w:hangingChars="300"/>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合同名称:                                                                                                                      </w:t>
      </w:r>
      <w:r>
        <w:rPr>
          <w:rFonts w:hint="eastAsia" w:ascii="仿宋" w:hAnsi="仿宋" w:eastAsia="仿宋" w:cs="仿宋"/>
          <w:color w:val="000000"/>
          <w:sz w:val="22"/>
        </w:rPr>
        <w:t>合同编号：</w:t>
      </w:r>
    </w:p>
    <w:tbl>
      <w:tblPr>
        <w:tblStyle w:val="40"/>
        <w:tblW w:w="14770" w:type="dxa"/>
        <w:tblInd w:w="96" w:type="dxa"/>
        <w:tblLayout w:type="fixed"/>
        <w:tblCellMar>
          <w:top w:w="0" w:type="dxa"/>
          <w:left w:w="108" w:type="dxa"/>
          <w:bottom w:w="0" w:type="dxa"/>
          <w:right w:w="108" w:type="dxa"/>
        </w:tblCellMar>
      </w:tblPr>
      <w:tblGrid>
        <w:gridCol w:w="665"/>
        <w:gridCol w:w="1275"/>
        <w:gridCol w:w="650"/>
        <w:gridCol w:w="950"/>
        <w:gridCol w:w="913"/>
        <w:gridCol w:w="850"/>
        <w:gridCol w:w="892"/>
        <w:gridCol w:w="858"/>
        <w:gridCol w:w="1087"/>
        <w:gridCol w:w="888"/>
        <w:gridCol w:w="850"/>
        <w:gridCol w:w="1050"/>
        <w:gridCol w:w="1075"/>
        <w:gridCol w:w="1037"/>
        <w:gridCol w:w="1013"/>
        <w:gridCol w:w="717"/>
      </w:tblGrid>
      <w:tr>
        <w:tblPrEx>
          <w:tblCellMar>
            <w:top w:w="0" w:type="dxa"/>
            <w:left w:w="108" w:type="dxa"/>
            <w:bottom w:w="0" w:type="dxa"/>
            <w:right w:w="108" w:type="dxa"/>
          </w:tblCellMar>
        </w:tblPrEx>
        <w:trPr>
          <w:trHeight w:val="340" w:hRule="exact"/>
        </w:trPr>
        <w:tc>
          <w:tcPr>
            <w:tcW w:w="14770" w:type="dxa"/>
            <w:gridSpan w:val="16"/>
            <w:tcBorders>
              <w:top w:val="single" w:color="000000" w:sz="4" w:space="0"/>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致：</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tcPr>
          <w:p>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本期分类分项项目进度付款明细表如下表，我方申请支付的分类分项项目进度付款总金额为（大写）   元，     （小写 元），请贵方审核。</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tcPr>
          <w:p>
            <w:pPr>
              <w:widowControl/>
              <w:jc w:val="left"/>
              <w:textAlignment w:val="top"/>
              <w:rPr>
                <w:rFonts w:ascii="仿宋" w:hAnsi="仿宋" w:eastAsia="仿宋" w:cs="仿宋"/>
                <w:color w:val="000000"/>
                <w:kern w:val="0"/>
                <w:sz w:val="20"/>
                <w:szCs w:val="20"/>
                <w:lang w:bidi="ar"/>
              </w:rPr>
            </w:pPr>
            <w:r>
              <w:rPr>
                <w:rFonts w:hint="eastAsia" w:ascii="仿宋" w:hAnsi="仿宋" w:eastAsia="仿宋" w:cs="仿宋"/>
                <w:color w:val="000000"/>
                <w:kern w:val="0"/>
                <w:sz w:val="22"/>
                <w:lang w:bidi="ar"/>
              </w:rPr>
              <w:t>附件：工程计量报验单。</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vAlign w:val="center"/>
          </w:tcPr>
          <w:p>
            <w:pPr>
              <w:widowControl/>
              <w:ind w:firstLine="7600" w:firstLineChars="3800"/>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承包人：</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项目经理：</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日    期：　　　  年　  　月　 　日</w:t>
            </w:r>
          </w:p>
        </w:tc>
      </w:tr>
      <w:tr>
        <w:tblPrEx>
          <w:tblCellMar>
            <w:top w:w="0" w:type="dxa"/>
            <w:left w:w="108" w:type="dxa"/>
            <w:bottom w:w="0" w:type="dxa"/>
            <w:right w:w="108" w:type="dxa"/>
          </w:tblCellMar>
        </w:tblPrEx>
        <w:trPr>
          <w:trHeight w:val="340" w:hRule="exact"/>
        </w:trPr>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工程名称</w:t>
            </w:r>
          </w:p>
        </w:tc>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95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合同单价（元）</w:t>
            </w:r>
          </w:p>
        </w:tc>
        <w:tc>
          <w:tcPr>
            <w:tcW w:w="913"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合同</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工程量</w:t>
            </w:r>
          </w:p>
        </w:tc>
        <w:tc>
          <w:tcPr>
            <w:tcW w:w="85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合同价格（元）</w:t>
            </w:r>
          </w:p>
        </w:tc>
        <w:tc>
          <w:tcPr>
            <w:tcW w:w="892" w:type="dxa"/>
            <w:vMerge w:val="restart"/>
            <w:tcBorders>
              <w:top w:val="single" w:color="000000" w:sz="4" w:space="0"/>
              <w:left w:val="single" w:color="auto" w:sz="4" w:space="0"/>
              <w:right w:val="single" w:color="000000" w:sz="4" w:space="0"/>
            </w:tcBorders>
            <w:vAlign w:val="center"/>
          </w:tcPr>
          <w:p>
            <w:pPr>
              <w:jc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新增单价（元）</w:t>
            </w:r>
          </w:p>
        </w:tc>
        <w:tc>
          <w:tcPr>
            <w:tcW w:w="858"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变更</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工程量</w:t>
            </w:r>
          </w:p>
        </w:tc>
        <w:tc>
          <w:tcPr>
            <w:tcW w:w="1087"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变更价格（元）</w:t>
            </w:r>
          </w:p>
        </w:tc>
        <w:tc>
          <w:tcPr>
            <w:tcW w:w="173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截至上期末累计完成</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FF0000"/>
                <w:sz w:val="20"/>
                <w:szCs w:val="20"/>
              </w:rPr>
            </w:pPr>
            <w:r>
              <w:rPr>
                <w:rFonts w:hint="eastAsia" w:ascii="仿宋" w:hAnsi="仿宋" w:eastAsia="仿宋" w:cs="仿宋"/>
                <w:color w:val="000000"/>
                <w:kern w:val="0"/>
                <w:sz w:val="20"/>
                <w:szCs w:val="20"/>
                <w:lang w:bidi="ar"/>
              </w:rPr>
              <w:t>本期完成</w:t>
            </w:r>
          </w:p>
        </w:tc>
        <w:tc>
          <w:tcPr>
            <w:tcW w:w="20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截至本期末累计完成</w:t>
            </w:r>
          </w:p>
        </w:tc>
        <w:tc>
          <w:tcPr>
            <w:tcW w:w="7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备注</w:t>
            </w:r>
          </w:p>
        </w:tc>
      </w:tr>
      <w:tr>
        <w:tblPrEx>
          <w:tblCellMar>
            <w:top w:w="0" w:type="dxa"/>
            <w:left w:w="108" w:type="dxa"/>
            <w:bottom w:w="0" w:type="dxa"/>
            <w:right w:w="108" w:type="dxa"/>
          </w:tblCellMar>
        </w:tblPrEx>
        <w:trPr>
          <w:trHeight w:val="340" w:hRule="exact"/>
        </w:trPr>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950" w:type="dxa"/>
            <w:vMerge w:val="continue"/>
            <w:tcBorders>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913" w:type="dxa"/>
            <w:vMerge w:val="continue"/>
            <w:tcBorders>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dxa"/>
            <w:vMerge w:val="continue"/>
            <w:tcBorders>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892" w:type="dxa"/>
            <w:vMerge w:val="continue"/>
            <w:tcBorders>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8" w:type="dxa"/>
            <w:vMerge w:val="continue"/>
            <w:tcBorders>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1087" w:type="dxa"/>
            <w:vMerge w:val="continue"/>
            <w:tcBorders>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工程量</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金额（元）</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工程量</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金额（元）</w:t>
            </w:r>
          </w:p>
        </w:tc>
        <w:tc>
          <w:tcPr>
            <w:tcW w:w="10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工程量</w:t>
            </w: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金额（元）</w:t>
            </w: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40" w:hRule="exac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950" w:type="dxa"/>
            <w:tcBorders>
              <w:top w:val="single" w:color="000000" w:sz="4" w:space="0"/>
              <w:left w:val="single" w:color="000000" w:sz="4" w:space="0"/>
              <w:bottom w:val="single" w:color="000000" w:sz="4" w:space="0"/>
              <w:right w:val="single" w:color="auto" w:sz="4" w:space="0"/>
            </w:tcBorders>
            <w:vAlign w:val="center"/>
          </w:tcPr>
          <w:p>
            <w:pPr>
              <w:widowControl/>
              <w:jc w:val="right"/>
              <w:textAlignment w:val="center"/>
              <w:rPr>
                <w:rFonts w:ascii="仿宋" w:hAnsi="仿宋" w:eastAsia="仿宋" w:cs="仿宋"/>
                <w:color w:val="000000"/>
                <w:sz w:val="20"/>
                <w:szCs w:val="20"/>
              </w:rPr>
            </w:pPr>
          </w:p>
        </w:tc>
        <w:tc>
          <w:tcPr>
            <w:tcW w:w="913" w:type="dxa"/>
            <w:tcBorders>
              <w:top w:val="single" w:color="000000" w:sz="4" w:space="0"/>
              <w:left w:val="single" w:color="auto"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auto" w:sz="4" w:space="0"/>
            </w:tcBorders>
            <w:vAlign w:val="center"/>
          </w:tcPr>
          <w:p>
            <w:pPr>
              <w:jc w:val="right"/>
              <w:rPr>
                <w:rFonts w:ascii="仿宋" w:hAnsi="仿宋" w:eastAsia="仿宋" w:cs="仿宋"/>
                <w:color w:val="000000"/>
                <w:sz w:val="20"/>
                <w:szCs w:val="20"/>
              </w:rPr>
            </w:pPr>
          </w:p>
        </w:tc>
        <w:tc>
          <w:tcPr>
            <w:tcW w:w="8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8" w:type="dxa"/>
            <w:tcBorders>
              <w:top w:val="single" w:color="000000" w:sz="4" w:space="0"/>
              <w:left w:val="single" w:color="000000" w:sz="4" w:space="0"/>
              <w:bottom w:val="single" w:color="000000" w:sz="4" w:space="0"/>
              <w:right w:val="single" w:color="auto" w:sz="4" w:space="0"/>
            </w:tcBorders>
            <w:vAlign w:val="center"/>
          </w:tcPr>
          <w:p>
            <w:pPr>
              <w:widowControl/>
              <w:jc w:val="right"/>
              <w:textAlignment w:val="center"/>
              <w:rPr>
                <w:rFonts w:ascii="仿宋" w:hAnsi="仿宋" w:eastAsia="仿宋" w:cs="仿宋"/>
                <w:color w:val="FF0000"/>
                <w:sz w:val="20"/>
                <w:szCs w:val="20"/>
              </w:rPr>
            </w:pPr>
          </w:p>
        </w:tc>
        <w:tc>
          <w:tcPr>
            <w:tcW w:w="1087" w:type="dxa"/>
            <w:tcBorders>
              <w:top w:val="single" w:color="000000" w:sz="4" w:space="0"/>
              <w:left w:val="single" w:color="auto" w:sz="4" w:space="0"/>
              <w:bottom w:val="single" w:color="000000" w:sz="4" w:space="0"/>
              <w:right w:val="single" w:color="000000" w:sz="4" w:space="0"/>
            </w:tcBorders>
            <w:vAlign w:val="center"/>
          </w:tcPr>
          <w:p>
            <w:pPr>
              <w:widowControl/>
              <w:jc w:val="right"/>
              <w:textAlignment w:val="center"/>
              <w:rPr>
                <w:rFonts w:ascii="仿宋" w:hAnsi="仿宋" w:eastAsia="仿宋" w:cs="仿宋"/>
                <w:color w:val="FF0000"/>
                <w:sz w:val="20"/>
                <w:szCs w:val="2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FF0000"/>
                <w:sz w:val="20"/>
                <w:szCs w:val="20"/>
              </w:rPr>
            </w:pPr>
          </w:p>
        </w:tc>
        <w:tc>
          <w:tcPr>
            <w:tcW w:w="1075" w:type="dxa"/>
            <w:tcBorders>
              <w:top w:val="single" w:color="000000" w:sz="4" w:space="0"/>
              <w:left w:val="single" w:color="000000" w:sz="4" w:space="0"/>
              <w:bottom w:val="single" w:color="000000" w:sz="4" w:space="0"/>
              <w:right w:val="nil"/>
            </w:tcBorders>
            <w:vAlign w:val="center"/>
          </w:tcPr>
          <w:p>
            <w:pPr>
              <w:widowControl/>
              <w:jc w:val="right"/>
              <w:textAlignment w:val="center"/>
              <w:rPr>
                <w:rFonts w:ascii="仿宋" w:hAnsi="仿宋" w:eastAsia="仿宋" w:cs="仿宋"/>
                <w:color w:val="FF0000"/>
                <w:sz w:val="20"/>
                <w:szCs w:val="20"/>
              </w:rPr>
            </w:pPr>
          </w:p>
        </w:tc>
        <w:tc>
          <w:tcPr>
            <w:tcW w:w="103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FF0000"/>
                <w:sz w:val="20"/>
                <w:szCs w:val="20"/>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40" w:hRule="exac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p>
        </w:tc>
        <w:tc>
          <w:tcPr>
            <w:tcW w:w="950" w:type="dxa"/>
            <w:tcBorders>
              <w:top w:val="single" w:color="000000" w:sz="4" w:space="0"/>
              <w:left w:val="single" w:color="000000" w:sz="4" w:space="0"/>
              <w:bottom w:val="single" w:color="000000" w:sz="4" w:space="0"/>
              <w:right w:val="single" w:color="auto" w:sz="4" w:space="0"/>
            </w:tcBorders>
            <w:vAlign w:val="center"/>
          </w:tcPr>
          <w:p>
            <w:pPr>
              <w:jc w:val="right"/>
              <w:rPr>
                <w:rFonts w:ascii="仿宋" w:hAnsi="仿宋" w:eastAsia="仿宋" w:cs="仿宋"/>
                <w:color w:val="000000"/>
                <w:sz w:val="20"/>
                <w:szCs w:val="20"/>
              </w:rPr>
            </w:pPr>
          </w:p>
        </w:tc>
        <w:tc>
          <w:tcPr>
            <w:tcW w:w="913" w:type="dxa"/>
            <w:tcBorders>
              <w:top w:val="single" w:color="000000" w:sz="4" w:space="0"/>
              <w:left w:val="single" w:color="auto"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8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8" w:type="dxa"/>
            <w:tcBorders>
              <w:top w:val="single" w:color="000000" w:sz="4" w:space="0"/>
              <w:left w:val="single" w:color="000000" w:sz="4" w:space="0"/>
              <w:bottom w:val="single" w:color="000000" w:sz="4" w:space="0"/>
              <w:right w:val="single" w:color="auto" w:sz="4" w:space="0"/>
            </w:tcBorders>
            <w:vAlign w:val="center"/>
          </w:tcPr>
          <w:p>
            <w:pPr>
              <w:jc w:val="right"/>
              <w:rPr>
                <w:rFonts w:ascii="仿宋" w:hAnsi="仿宋" w:eastAsia="仿宋" w:cs="仿宋"/>
                <w:color w:val="000000"/>
                <w:sz w:val="20"/>
                <w:szCs w:val="20"/>
              </w:rPr>
            </w:pPr>
          </w:p>
        </w:tc>
        <w:tc>
          <w:tcPr>
            <w:tcW w:w="1087" w:type="dxa"/>
            <w:tcBorders>
              <w:top w:val="single" w:color="000000" w:sz="4" w:space="0"/>
              <w:left w:val="single" w:color="auto"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75" w:type="dxa"/>
            <w:tcBorders>
              <w:top w:val="single" w:color="000000" w:sz="4" w:space="0"/>
              <w:left w:val="single" w:color="000000" w:sz="4" w:space="0"/>
              <w:bottom w:val="single" w:color="000000" w:sz="4" w:space="0"/>
              <w:right w:val="nil"/>
            </w:tcBorders>
            <w:vAlign w:val="center"/>
          </w:tcPr>
          <w:p>
            <w:pPr>
              <w:rPr>
                <w:rFonts w:ascii="仿宋" w:hAnsi="仿宋" w:eastAsia="仿宋" w:cs="仿宋"/>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40" w:hRule="exact"/>
        </w:trPr>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p>
        </w:tc>
        <w:tc>
          <w:tcPr>
            <w:tcW w:w="950" w:type="dxa"/>
            <w:tcBorders>
              <w:top w:val="single" w:color="000000" w:sz="4" w:space="0"/>
              <w:left w:val="single" w:color="000000" w:sz="4" w:space="0"/>
              <w:bottom w:val="single" w:color="000000" w:sz="4" w:space="0"/>
              <w:right w:val="single" w:color="auto" w:sz="4" w:space="0"/>
            </w:tcBorders>
            <w:vAlign w:val="center"/>
          </w:tcPr>
          <w:p>
            <w:pPr>
              <w:jc w:val="right"/>
              <w:rPr>
                <w:rFonts w:ascii="仿宋" w:hAnsi="仿宋" w:eastAsia="仿宋" w:cs="仿宋"/>
                <w:color w:val="000000"/>
                <w:sz w:val="20"/>
                <w:szCs w:val="20"/>
              </w:rPr>
            </w:pPr>
          </w:p>
        </w:tc>
        <w:tc>
          <w:tcPr>
            <w:tcW w:w="913" w:type="dxa"/>
            <w:tcBorders>
              <w:top w:val="single" w:color="000000" w:sz="4" w:space="0"/>
              <w:left w:val="single" w:color="auto"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8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8" w:type="dxa"/>
            <w:tcBorders>
              <w:top w:val="single" w:color="000000" w:sz="4" w:space="0"/>
              <w:left w:val="single" w:color="000000" w:sz="4" w:space="0"/>
              <w:bottom w:val="single" w:color="000000" w:sz="4" w:space="0"/>
              <w:right w:val="single" w:color="auto" w:sz="4" w:space="0"/>
            </w:tcBorders>
            <w:vAlign w:val="center"/>
          </w:tcPr>
          <w:p>
            <w:pPr>
              <w:jc w:val="right"/>
              <w:rPr>
                <w:rFonts w:ascii="仿宋" w:hAnsi="仿宋" w:eastAsia="仿宋" w:cs="仿宋"/>
                <w:color w:val="000000"/>
                <w:sz w:val="20"/>
                <w:szCs w:val="20"/>
              </w:rPr>
            </w:pPr>
          </w:p>
        </w:tc>
        <w:tc>
          <w:tcPr>
            <w:tcW w:w="1087" w:type="dxa"/>
            <w:tcBorders>
              <w:top w:val="single" w:color="000000" w:sz="4" w:space="0"/>
              <w:left w:val="single" w:color="auto"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75" w:type="dxa"/>
            <w:tcBorders>
              <w:top w:val="single" w:color="000000" w:sz="4" w:space="0"/>
              <w:left w:val="single" w:color="000000" w:sz="4" w:space="0"/>
              <w:bottom w:val="single" w:color="000000" w:sz="4" w:space="0"/>
              <w:right w:val="nil"/>
            </w:tcBorders>
            <w:vAlign w:val="center"/>
          </w:tcPr>
          <w:p>
            <w:pPr>
              <w:rPr>
                <w:rFonts w:ascii="仿宋" w:hAnsi="仿宋" w:eastAsia="仿宋" w:cs="仿宋"/>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0"/>
                <w:szCs w:val="20"/>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40" w:hRule="exact"/>
        </w:trPr>
        <w:tc>
          <w:tcPr>
            <w:tcW w:w="665"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b/>
                <w:bCs/>
                <w:color w:val="000000"/>
                <w:sz w:val="20"/>
                <w:szCs w:val="20"/>
              </w:rPr>
            </w:pPr>
            <w:r>
              <w:rPr>
                <w:rFonts w:hint="eastAsia" w:ascii="仿宋" w:hAnsi="仿宋" w:eastAsia="仿宋" w:cs="仿宋"/>
                <w:b/>
                <w:bCs/>
                <w:color w:val="000000"/>
                <w:sz w:val="20"/>
                <w:szCs w:val="20"/>
              </w:rPr>
              <w:t>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0"/>
                <w:szCs w:val="20"/>
              </w:rPr>
            </w:pPr>
          </w:p>
        </w:tc>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95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913"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z w:val="20"/>
                <w:szCs w:val="20"/>
              </w:rPr>
            </w:pPr>
          </w:p>
        </w:tc>
        <w:tc>
          <w:tcPr>
            <w:tcW w:w="89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858" w:type="dxa"/>
            <w:tcBorders>
              <w:top w:val="single" w:color="000000" w:sz="4" w:space="0"/>
              <w:left w:val="single" w:color="000000" w:sz="4" w:space="0"/>
              <w:bottom w:val="single" w:color="000000" w:sz="4" w:space="0"/>
              <w:right w:val="single" w:color="auto" w:sz="4" w:space="0"/>
            </w:tcBorders>
            <w:vAlign w:val="center"/>
          </w:tcPr>
          <w:p>
            <w:pPr>
              <w:widowControl/>
              <w:jc w:val="right"/>
              <w:textAlignment w:val="center"/>
              <w:rPr>
                <w:rFonts w:ascii="仿宋" w:hAnsi="仿宋" w:eastAsia="仿宋" w:cs="仿宋"/>
                <w:color w:val="FF0000"/>
                <w:sz w:val="20"/>
                <w:szCs w:val="20"/>
              </w:rPr>
            </w:pPr>
          </w:p>
        </w:tc>
        <w:tc>
          <w:tcPr>
            <w:tcW w:w="1087" w:type="dxa"/>
            <w:tcBorders>
              <w:top w:val="single" w:color="000000" w:sz="4" w:space="0"/>
              <w:left w:val="single" w:color="auto" w:sz="4" w:space="0"/>
              <w:bottom w:val="single" w:color="000000" w:sz="4" w:space="0"/>
              <w:right w:val="nil"/>
            </w:tcBorders>
            <w:vAlign w:val="center"/>
          </w:tcPr>
          <w:p>
            <w:pPr>
              <w:widowControl/>
              <w:jc w:val="right"/>
              <w:textAlignment w:val="center"/>
              <w:rPr>
                <w:rFonts w:ascii="仿宋" w:hAnsi="仿宋" w:eastAsia="仿宋" w:cs="仿宋"/>
                <w:color w:val="FF0000"/>
                <w:sz w:val="20"/>
                <w:szCs w:val="20"/>
              </w:rPr>
            </w:pPr>
          </w:p>
        </w:tc>
        <w:tc>
          <w:tcPr>
            <w:tcW w:w="88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75" w:type="dxa"/>
            <w:tcBorders>
              <w:top w:val="single" w:color="000000" w:sz="4" w:space="0"/>
              <w:left w:val="single" w:color="000000" w:sz="4" w:space="0"/>
              <w:bottom w:val="single" w:color="000000" w:sz="4" w:space="0"/>
              <w:right w:val="nil"/>
            </w:tcBorders>
            <w:vAlign w:val="center"/>
          </w:tcPr>
          <w:p>
            <w:pPr>
              <w:widowControl/>
              <w:jc w:val="left"/>
              <w:textAlignment w:val="center"/>
              <w:rPr>
                <w:rFonts w:ascii="仿宋" w:hAnsi="仿宋" w:eastAsia="仿宋" w:cs="仿宋"/>
                <w:color w:val="FF0000"/>
                <w:sz w:val="20"/>
                <w:szCs w:val="20"/>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FF0000"/>
                <w:sz w:val="20"/>
                <w:szCs w:val="20"/>
              </w:rPr>
            </w:pPr>
          </w:p>
        </w:tc>
        <w:tc>
          <w:tcPr>
            <w:tcW w:w="717"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b/>
                <w:bCs/>
                <w:color w:val="000000"/>
                <w:sz w:val="20"/>
                <w:szCs w:val="20"/>
              </w:rPr>
            </w:pPr>
          </w:p>
        </w:tc>
      </w:tr>
      <w:tr>
        <w:tblPrEx>
          <w:tblCellMar>
            <w:top w:w="0" w:type="dxa"/>
            <w:left w:w="108" w:type="dxa"/>
            <w:bottom w:w="0" w:type="dxa"/>
            <w:right w:w="108" w:type="dxa"/>
          </w:tblCellMar>
        </w:tblPrEx>
        <w:trPr>
          <w:trHeight w:val="340" w:hRule="exact"/>
        </w:trPr>
        <w:tc>
          <w:tcPr>
            <w:tcW w:w="14770" w:type="dxa"/>
            <w:gridSpan w:val="1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本月合同单价项目总支付金额：小写：  ，大写：    </w:t>
            </w:r>
          </w:p>
        </w:tc>
      </w:tr>
      <w:tr>
        <w:tblPrEx>
          <w:tblCellMar>
            <w:top w:w="0" w:type="dxa"/>
            <w:left w:w="108" w:type="dxa"/>
            <w:bottom w:w="0" w:type="dxa"/>
            <w:right w:w="108" w:type="dxa"/>
          </w:tblCellMar>
        </w:tblPrEx>
        <w:trPr>
          <w:trHeight w:val="340" w:hRule="exact"/>
        </w:trPr>
        <w:tc>
          <w:tcPr>
            <w:tcW w:w="14770" w:type="dxa"/>
            <w:gridSpan w:val="16"/>
            <w:tcBorders>
              <w:top w:val="single" w:color="000000" w:sz="4" w:space="0"/>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审核意见：</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监理机构</w:t>
            </w:r>
            <w:r>
              <w:rPr>
                <w:rFonts w:hint="eastAsia" w:eastAsia="仿宋"/>
              </w:rPr>
              <w:t>（名称及盖章）</w:t>
            </w:r>
            <w:r>
              <w:rPr>
                <w:rFonts w:hint="eastAsia" w:ascii="仿宋" w:hAnsi="仿宋" w:eastAsia="仿宋" w:cs="仿宋"/>
                <w:color w:val="000000"/>
                <w:kern w:val="0"/>
                <w:sz w:val="20"/>
                <w:szCs w:val="20"/>
                <w:lang w:bidi="ar"/>
              </w:rPr>
              <w:t>：</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总监理工程师（签名）：</w:t>
            </w:r>
          </w:p>
        </w:tc>
      </w:tr>
      <w:tr>
        <w:tblPrEx>
          <w:tblCellMar>
            <w:top w:w="0" w:type="dxa"/>
            <w:left w:w="108" w:type="dxa"/>
            <w:bottom w:w="0" w:type="dxa"/>
            <w:right w:w="108" w:type="dxa"/>
          </w:tblCellMar>
        </w:tblPrEx>
        <w:trPr>
          <w:trHeight w:val="340" w:hRule="exact"/>
        </w:trPr>
        <w:tc>
          <w:tcPr>
            <w:tcW w:w="14770" w:type="dxa"/>
            <w:gridSpan w:val="16"/>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日　  　　期：　　年　　月　　日</w:t>
            </w:r>
          </w:p>
        </w:tc>
      </w:tr>
    </w:tbl>
    <w:p>
      <w:pPr>
        <w:ind w:left="600" w:hanging="600" w:hangingChars="300"/>
        <w:rPr>
          <w:rFonts w:eastAsia="仿宋"/>
        </w:rPr>
      </w:pPr>
      <w:r>
        <w:rPr>
          <w:rFonts w:hint="eastAsia" w:ascii="仿宋" w:hAnsi="仿宋" w:eastAsia="仿宋" w:cs="仿宋"/>
          <w:color w:val="000000"/>
          <w:kern w:val="0"/>
          <w:sz w:val="20"/>
          <w:szCs w:val="20"/>
          <w:lang w:bidi="ar"/>
        </w:rPr>
        <w:t xml:space="preserve">说明：1、本表一式 </w:t>
      </w:r>
      <w:r>
        <w:rPr>
          <w:rFonts w:hint="eastAsia" w:ascii="仿宋" w:hAnsi="仿宋" w:eastAsia="仿宋" w:cs="仿宋"/>
          <w:color w:val="000000"/>
          <w:kern w:val="0"/>
          <w:sz w:val="20"/>
          <w:szCs w:val="20"/>
          <w:u w:val="single"/>
          <w:lang w:bidi="ar"/>
        </w:rPr>
        <w:t>6</w:t>
      </w:r>
      <w:r>
        <w:rPr>
          <w:rFonts w:hint="eastAsia" w:ascii="仿宋" w:hAnsi="仿宋" w:eastAsia="仿宋" w:cs="仿宋"/>
          <w:color w:val="000000"/>
          <w:kern w:val="0"/>
          <w:sz w:val="20"/>
          <w:szCs w:val="20"/>
          <w:lang w:bidi="ar"/>
        </w:rPr>
        <w:t>份，由承包人填写。</w:t>
      </w:r>
    </w:p>
    <w:p>
      <w:pPr>
        <w:ind w:left="598" w:leftChars="285"/>
        <w:rPr>
          <w:rFonts w:eastAsia="仿宋"/>
        </w:rPr>
      </w:pPr>
      <w:r>
        <w:rPr>
          <w:rFonts w:hint="eastAsia" w:ascii="仿宋" w:hAnsi="仿宋" w:eastAsia="仿宋" w:cs="仿宋"/>
          <w:color w:val="000000"/>
          <w:kern w:val="0"/>
          <w:sz w:val="20"/>
          <w:szCs w:val="20"/>
          <w:lang w:bidi="ar"/>
        </w:rPr>
        <w:t>2、本表中“新增单价”指变更或漏项项目的单价，包括采用或者参考类似项目采用的单价。</w:t>
      </w:r>
    </w:p>
    <w:p>
      <w:pPr>
        <w:ind w:left="630" w:hanging="630" w:hangingChars="300"/>
        <w:rPr>
          <w:rFonts w:eastAsia="仿宋"/>
        </w:rPr>
      </w:pPr>
    </w:p>
    <w:p>
      <w:pPr>
        <w:ind w:left="630" w:hanging="630" w:hangingChars="300"/>
        <w:rPr>
          <w:rFonts w:eastAsia="仿宋"/>
        </w:rPr>
        <w:sectPr>
          <w:pgSz w:w="16838" w:h="11906" w:orient="landscape"/>
          <w:pgMar w:top="1531" w:right="1417" w:bottom="1531" w:left="1417" w:header="851" w:footer="992" w:gutter="0"/>
          <w:pgNumType w:fmt="decimal"/>
          <w:cols w:space="720" w:num="1"/>
          <w:docGrid w:type="lines" w:linePitch="315" w:charSpace="0"/>
        </w:sectPr>
      </w:pPr>
    </w:p>
    <w:p>
      <w:pPr>
        <w:jc w:val="center"/>
        <w:rPr>
          <w:rFonts w:ascii="黑体" w:hAnsi="宋体" w:eastAsia="黑体" w:cs="黑体"/>
          <w:b/>
          <w:bCs/>
          <w:color w:val="000000"/>
          <w:kern w:val="0"/>
          <w:sz w:val="32"/>
          <w:szCs w:val="32"/>
          <w:lang w:bidi="ar"/>
        </w:rPr>
      </w:pPr>
      <w:r>
        <w:rPr>
          <w:rFonts w:hint="eastAsia" w:ascii="黑体" w:hAnsi="宋体" w:eastAsia="黑体" w:cs="黑体"/>
          <w:b/>
          <w:bCs/>
          <w:color w:val="000000"/>
          <w:kern w:val="0"/>
          <w:sz w:val="32"/>
          <w:szCs w:val="32"/>
          <w:lang w:bidi="ar"/>
        </w:rPr>
        <w:t>（六）</w:t>
      </w:r>
      <w:r>
        <w:rPr>
          <w:rFonts w:ascii="黑体" w:hAnsi="宋体" w:eastAsia="黑体" w:cs="黑体"/>
          <w:b/>
          <w:bCs/>
          <w:color w:val="000000"/>
          <w:kern w:val="0"/>
          <w:sz w:val="32"/>
          <w:szCs w:val="32"/>
          <w:lang w:bidi="ar"/>
        </w:rPr>
        <w:t>工程计量报验单</w:t>
      </w:r>
    </w:p>
    <w:p>
      <w:pPr>
        <w:jc w:val="center"/>
        <w:rPr>
          <w:rFonts w:ascii="黑体" w:hAnsi="宋体" w:eastAsia="黑体" w:cs="黑体"/>
          <w:b/>
          <w:bCs/>
          <w:color w:val="000000"/>
          <w:kern w:val="0"/>
          <w:sz w:val="32"/>
          <w:szCs w:val="32"/>
          <w:lang w:bidi="ar"/>
        </w:rPr>
      </w:pPr>
      <w:r>
        <w:rPr>
          <w:rFonts w:hint="eastAsia" w:ascii="仿宋" w:hAnsi="仿宋" w:eastAsia="仿宋" w:cs="仿宋"/>
          <w:color w:val="000000"/>
          <w:kern w:val="0"/>
          <w:sz w:val="20"/>
          <w:szCs w:val="20"/>
          <w:lang w:bidi="ar"/>
        </w:rPr>
        <w:t>（承包[202  ]计报   号）</w:t>
      </w:r>
    </w:p>
    <w:p>
      <w:pPr>
        <w:jc w:val="left"/>
        <w:rPr>
          <w:rFonts w:ascii="黑体" w:hAnsi="宋体" w:eastAsia="黑体" w:cs="黑体"/>
          <w:b/>
          <w:bCs/>
          <w:color w:val="000000"/>
          <w:kern w:val="0"/>
          <w:sz w:val="32"/>
          <w:szCs w:val="32"/>
          <w:lang w:bidi="ar"/>
        </w:rPr>
      </w:pPr>
      <w:r>
        <w:rPr>
          <w:rFonts w:hint="eastAsia" w:ascii="仿宋" w:hAnsi="仿宋" w:eastAsia="仿宋" w:cs="仿宋"/>
          <w:color w:val="000000"/>
          <w:sz w:val="20"/>
          <w:szCs w:val="20"/>
        </w:rPr>
        <w:t>合同名称：                                                      合同编号:</w:t>
      </w:r>
    </w:p>
    <w:tbl>
      <w:tblPr>
        <w:tblStyle w:val="40"/>
        <w:tblW w:w="8665" w:type="dxa"/>
        <w:tblInd w:w="96" w:type="dxa"/>
        <w:tblLayout w:type="fixed"/>
        <w:tblCellMar>
          <w:top w:w="0" w:type="dxa"/>
          <w:left w:w="108" w:type="dxa"/>
          <w:bottom w:w="0" w:type="dxa"/>
          <w:right w:w="108" w:type="dxa"/>
        </w:tblCellMar>
      </w:tblPr>
      <w:tblGrid>
        <w:gridCol w:w="1116"/>
        <w:gridCol w:w="1151"/>
        <w:gridCol w:w="1170"/>
        <w:gridCol w:w="630"/>
        <w:gridCol w:w="1251"/>
        <w:gridCol w:w="1170"/>
        <w:gridCol w:w="1221"/>
        <w:gridCol w:w="956"/>
      </w:tblGrid>
      <w:tr>
        <w:tblPrEx>
          <w:tblCellMar>
            <w:top w:w="0" w:type="dxa"/>
            <w:left w:w="108" w:type="dxa"/>
            <w:bottom w:w="0" w:type="dxa"/>
            <w:right w:w="108" w:type="dxa"/>
          </w:tblCellMar>
        </w:tblPrEx>
        <w:trPr>
          <w:trHeight w:val="525" w:hRule="atLeast"/>
        </w:trPr>
        <w:tc>
          <w:tcPr>
            <w:tcW w:w="8665" w:type="dxa"/>
            <w:gridSpan w:val="8"/>
            <w:tcBorders>
              <w:top w:val="single" w:color="000000" w:sz="4" w:space="0"/>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sz w:val="20"/>
                <w:szCs w:val="20"/>
              </w:rPr>
              <w:t>致：</w:t>
            </w:r>
          </w:p>
        </w:tc>
      </w:tr>
      <w:tr>
        <w:tblPrEx>
          <w:tblCellMar>
            <w:top w:w="0" w:type="dxa"/>
            <w:left w:w="108" w:type="dxa"/>
            <w:bottom w:w="0" w:type="dxa"/>
            <w:right w:w="108" w:type="dxa"/>
          </w:tblCellMar>
        </w:tblPrEx>
        <w:trPr>
          <w:trHeight w:val="705" w:hRule="atLeast"/>
        </w:trPr>
        <w:tc>
          <w:tcPr>
            <w:tcW w:w="8665" w:type="dxa"/>
            <w:gridSpan w:val="8"/>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我方按施工合同约定已完成下列项目的施工，其工程质量经检验合格，并依据合同进行了计量，现提交计量结果，请贵方审核。</w:t>
            </w:r>
          </w:p>
        </w:tc>
      </w:tr>
      <w:tr>
        <w:tblPrEx>
          <w:tblCellMar>
            <w:top w:w="0" w:type="dxa"/>
            <w:left w:w="108" w:type="dxa"/>
            <w:bottom w:w="0" w:type="dxa"/>
            <w:right w:w="108" w:type="dxa"/>
          </w:tblCellMar>
        </w:tblPrEx>
        <w:trPr>
          <w:trHeight w:val="360" w:hRule="atLeast"/>
        </w:trPr>
        <w:tc>
          <w:tcPr>
            <w:tcW w:w="8665" w:type="dxa"/>
            <w:gridSpan w:val="8"/>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60" w:hRule="atLeast"/>
        </w:trPr>
        <w:tc>
          <w:tcPr>
            <w:tcW w:w="8665" w:type="dxa"/>
            <w:gridSpan w:val="8"/>
            <w:tcBorders>
              <w:top w:val="nil"/>
              <w:left w:val="single" w:color="000000" w:sz="4" w:space="0"/>
              <w:bottom w:val="nil"/>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承包人</w:t>
            </w:r>
            <w:r>
              <w:rPr>
                <w:rFonts w:hint="eastAsia" w:eastAsia="仿宋"/>
              </w:rPr>
              <w:t>（名称及盖章）</w:t>
            </w:r>
            <w:r>
              <w:rPr>
                <w:rFonts w:hint="eastAsia" w:ascii="仿宋" w:hAnsi="仿宋" w:eastAsia="仿宋" w:cs="仿宋"/>
                <w:color w:val="000000"/>
                <w:kern w:val="0"/>
                <w:sz w:val="20"/>
                <w:szCs w:val="20"/>
                <w:lang w:bidi="ar"/>
              </w:rPr>
              <w:t>：</w:t>
            </w:r>
          </w:p>
        </w:tc>
      </w:tr>
      <w:tr>
        <w:tblPrEx>
          <w:tblCellMar>
            <w:top w:w="0" w:type="dxa"/>
            <w:left w:w="108" w:type="dxa"/>
            <w:bottom w:w="0" w:type="dxa"/>
            <w:right w:w="108" w:type="dxa"/>
          </w:tblCellMar>
        </w:tblPrEx>
        <w:trPr>
          <w:trHeight w:val="360" w:hRule="atLeast"/>
        </w:trPr>
        <w:tc>
          <w:tcPr>
            <w:tcW w:w="8665" w:type="dxa"/>
            <w:gridSpan w:val="8"/>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项目经理（签名）：</w:t>
            </w:r>
          </w:p>
        </w:tc>
      </w:tr>
      <w:tr>
        <w:tblPrEx>
          <w:tblCellMar>
            <w:top w:w="0" w:type="dxa"/>
            <w:left w:w="108" w:type="dxa"/>
            <w:bottom w:w="0" w:type="dxa"/>
            <w:right w:w="108" w:type="dxa"/>
          </w:tblCellMar>
        </w:tblPrEx>
        <w:trPr>
          <w:trHeight w:val="525" w:hRule="atLeast"/>
        </w:trPr>
        <w:tc>
          <w:tcPr>
            <w:tcW w:w="8665" w:type="dxa"/>
            <w:gridSpan w:val="8"/>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日      期：       年      月       日</w:t>
            </w:r>
          </w:p>
        </w:tc>
      </w:tr>
      <w:tr>
        <w:tblPrEx>
          <w:tblCellMar>
            <w:top w:w="0" w:type="dxa"/>
            <w:left w:w="108" w:type="dxa"/>
            <w:bottom w:w="0" w:type="dxa"/>
            <w:right w:w="108" w:type="dxa"/>
          </w:tblCellMar>
        </w:tblPrEx>
        <w:trPr>
          <w:trHeight w:val="660" w:hRule="atLeast"/>
        </w:trPr>
        <w:tc>
          <w:tcPr>
            <w:tcW w:w="1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序号</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工程名称</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单价（元）</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单位</w:t>
            </w:r>
          </w:p>
        </w:tc>
        <w:tc>
          <w:tcPr>
            <w:tcW w:w="12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承包人申报工程量</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监理核实工程量</w:t>
            </w:r>
          </w:p>
        </w:tc>
        <w:tc>
          <w:tcPr>
            <w:tcW w:w="12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发包人核实工程量</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备 注</w:t>
            </w:r>
          </w:p>
        </w:tc>
      </w:tr>
      <w:tr>
        <w:tblPrEx>
          <w:tblCellMar>
            <w:top w:w="0" w:type="dxa"/>
            <w:left w:w="108" w:type="dxa"/>
            <w:bottom w:w="0" w:type="dxa"/>
            <w:right w:w="108" w:type="dxa"/>
          </w:tblCellMar>
        </w:tblPrEx>
        <w:trPr>
          <w:trHeight w:val="397"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5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5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5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2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8665" w:type="dxa"/>
            <w:gridSpan w:val="8"/>
            <w:tcBorders>
              <w:top w:val="single" w:color="000000" w:sz="4" w:space="0"/>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附件：1、计量测量、计算等资料                                                                                                                                                   </w:t>
            </w:r>
          </w:p>
        </w:tc>
      </w:tr>
      <w:tr>
        <w:tblPrEx>
          <w:tblCellMar>
            <w:top w:w="0" w:type="dxa"/>
            <w:left w:w="108" w:type="dxa"/>
            <w:bottom w:w="0" w:type="dxa"/>
            <w:right w:w="108" w:type="dxa"/>
          </w:tblCellMar>
        </w:tblPrEx>
        <w:trPr>
          <w:trHeight w:val="397" w:hRule="exact"/>
        </w:trPr>
        <w:tc>
          <w:tcPr>
            <w:tcW w:w="8665" w:type="dxa"/>
            <w:gridSpan w:val="8"/>
            <w:tcBorders>
              <w:top w:val="nil"/>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2、其它。</w:t>
            </w:r>
          </w:p>
        </w:tc>
      </w:tr>
      <w:tr>
        <w:tblPrEx>
          <w:tblCellMar>
            <w:top w:w="0" w:type="dxa"/>
            <w:left w:w="108" w:type="dxa"/>
            <w:bottom w:w="0" w:type="dxa"/>
            <w:right w:w="108" w:type="dxa"/>
          </w:tblCellMar>
        </w:tblPrEx>
        <w:trPr>
          <w:trHeight w:val="397" w:hRule="exact"/>
        </w:trPr>
        <w:tc>
          <w:tcPr>
            <w:tcW w:w="8665" w:type="dxa"/>
            <w:gridSpan w:val="8"/>
            <w:tcBorders>
              <w:top w:val="nil"/>
              <w:left w:val="single" w:color="000000" w:sz="4" w:space="0"/>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审核意见：</w:t>
            </w: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jc w:val="left"/>
              <w:rPr>
                <w:rFonts w:ascii="仿宋" w:hAnsi="仿宋" w:eastAsia="仿宋" w:cs="仿宋"/>
                <w:color w:val="000000"/>
                <w:sz w:val="20"/>
                <w:szCs w:val="20"/>
              </w:rPr>
            </w:pPr>
          </w:p>
        </w:tc>
        <w:tc>
          <w:tcPr>
            <w:tcW w:w="7549" w:type="dxa"/>
            <w:gridSpan w:val="7"/>
            <w:tcBorders>
              <w:top w:val="nil"/>
              <w:left w:val="nil"/>
              <w:bottom w:val="nil"/>
              <w:right w:val="single" w:color="000000" w:sz="4" w:space="0"/>
            </w:tcBorders>
            <w:vAlign w:val="center"/>
          </w:tcPr>
          <w:p>
            <w:pPr>
              <w:widowControl/>
              <w:jc w:val="center"/>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jc w:val="left"/>
              <w:rPr>
                <w:rFonts w:ascii="仿宋" w:hAnsi="仿宋" w:eastAsia="仿宋" w:cs="仿宋"/>
                <w:color w:val="000000"/>
                <w:sz w:val="20"/>
                <w:szCs w:val="20"/>
              </w:rPr>
            </w:pPr>
          </w:p>
        </w:tc>
        <w:tc>
          <w:tcPr>
            <w:tcW w:w="1151" w:type="dxa"/>
            <w:tcBorders>
              <w:top w:val="nil"/>
              <w:left w:val="nil"/>
              <w:bottom w:val="nil"/>
              <w:right w:val="nil"/>
            </w:tcBorders>
            <w:vAlign w:val="center"/>
          </w:tcPr>
          <w:p>
            <w:pPr>
              <w:jc w:val="center"/>
              <w:rPr>
                <w:rFonts w:ascii="仿宋" w:hAnsi="仿宋" w:eastAsia="仿宋" w:cs="仿宋"/>
                <w:color w:val="000000"/>
                <w:sz w:val="20"/>
                <w:szCs w:val="20"/>
              </w:rPr>
            </w:pPr>
          </w:p>
        </w:tc>
        <w:tc>
          <w:tcPr>
            <w:tcW w:w="6398" w:type="dxa"/>
            <w:gridSpan w:val="6"/>
            <w:tcBorders>
              <w:top w:val="nil"/>
              <w:left w:val="nil"/>
              <w:bottom w:val="nil"/>
              <w:right w:val="single" w:color="000000" w:sz="4" w:space="0"/>
            </w:tcBorders>
            <w:vAlign w:val="center"/>
          </w:tcPr>
          <w:p>
            <w:pPr>
              <w:widowControl/>
              <w:ind w:firstLine="600" w:firstLineChars="300"/>
              <w:jc w:val="left"/>
              <w:textAlignment w:val="center"/>
              <w:rPr>
                <w:rFonts w:ascii="仿宋" w:hAnsi="仿宋" w:eastAsia="仿宋" w:cs="仿宋"/>
                <w:color w:val="000000"/>
                <w:sz w:val="20"/>
                <w:szCs w:val="20"/>
              </w:rPr>
            </w:pPr>
            <w:r>
              <w:rPr>
                <w:rFonts w:hint="eastAsia" w:ascii="仿宋" w:hAnsi="仿宋" w:eastAsia="仿宋" w:cs="仿宋"/>
                <w:color w:val="000000"/>
                <w:sz w:val="20"/>
                <w:szCs w:val="20"/>
              </w:rPr>
              <w:t>监理机构</w:t>
            </w:r>
            <w:r>
              <w:rPr>
                <w:rFonts w:hint="eastAsia" w:eastAsia="仿宋"/>
              </w:rPr>
              <w:t>（名称及盖章）</w:t>
            </w:r>
            <w:r>
              <w:rPr>
                <w:rFonts w:hint="eastAsia" w:ascii="仿宋" w:hAnsi="仿宋" w:eastAsia="仿宋" w:cs="仿宋"/>
                <w:color w:val="000000"/>
                <w:sz w:val="20"/>
                <w:szCs w:val="20"/>
              </w:rPr>
              <w:t>：</w:t>
            </w: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jc w:val="left"/>
              <w:rPr>
                <w:rFonts w:ascii="仿宋" w:hAnsi="仿宋" w:eastAsia="仿宋" w:cs="仿宋"/>
                <w:color w:val="000000"/>
                <w:sz w:val="20"/>
                <w:szCs w:val="20"/>
              </w:rPr>
            </w:pPr>
          </w:p>
        </w:tc>
        <w:tc>
          <w:tcPr>
            <w:tcW w:w="1151" w:type="dxa"/>
            <w:tcBorders>
              <w:top w:val="nil"/>
              <w:left w:val="nil"/>
              <w:bottom w:val="nil"/>
              <w:right w:val="nil"/>
            </w:tcBorders>
            <w:vAlign w:val="bottom"/>
          </w:tcPr>
          <w:p>
            <w:pPr>
              <w:rPr>
                <w:rFonts w:ascii="仿宋" w:hAnsi="仿宋" w:eastAsia="仿宋" w:cs="仿宋"/>
                <w:color w:val="000000"/>
                <w:sz w:val="20"/>
                <w:szCs w:val="20"/>
              </w:rPr>
            </w:pPr>
          </w:p>
        </w:tc>
        <w:tc>
          <w:tcPr>
            <w:tcW w:w="3051" w:type="dxa"/>
            <w:gridSpan w:val="3"/>
            <w:tcBorders>
              <w:top w:val="nil"/>
              <w:left w:val="nil"/>
              <w:bottom w:val="nil"/>
              <w:right w:val="nil"/>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监理工程师（签名）： </w:t>
            </w:r>
          </w:p>
        </w:tc>
        <w:tc>
          <w:tcPr>
            <w:tcW w:w="1170" w:type="dxa"/>
            <w:tcBorders>
              <w:top w:val="nil"/>
              <w:left w:val="nil"/>
              <w:bottom w:val="nil"/>
              <w:right w:val="nil"/>
            </w:tcBorders>
            <w:vAlign w:val="center"/>
          </w:tcPr>
          <w:p>
            <w:pPr>
              <w:rPr>
                <w:rFonts w:ascii="仿宋" w:hAnsi="仿宋" w:eastAsia="仿宋" w:cs="仿宋"/>
                <w:color w:val="000000"/>
                <w:sz w:val="20"/>
                <w:szCs w:val="20"/>
              </w:rPr>
            </w:pPr>
          </w:p>
        </w:tc>
        <w:tc>
          <w:tcPr>
            <w:tcW w:w="1221" w:type="dxa"/>
            <w:tcBorders>
              <w:top w:val="nil"/>
              <w:left w:val="nil"/>
              <w:bottom w:val="nil"/>
              <w:right w:val="nil"/>
            </w:tcBorders>
            <w:vAlign w:val="center"/>
          </w:tcPr>
          <w:p>
            <w:pPr>
              <w:rPr>
                <w:rFonts w:ascii="仿宋" w:hAnsi="仿宋" w:eastAsia="仿宋" w:cs="仿宋"/>
                <w:color w:val="000000"/>
                <w:sz w:val="20"/>
                <w:szCs w:val="20"/>
              </w:rPr>
            </w:pPr>
          </w:p>
        </w:tc>
        <w:tc>
          <w:tcPr>
            <w:tcW w:w="956" w:type="dxa"/>
            <w:tcBorders>
              <w:top w:val="nil"/>
              <w:left w:val="nil"/>
              <w:bottom w:val="nil"/>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single" w:color="000000" w:sz="4" w:space="0"/>
              <w:right w:val="nil"/>
            </w:tcBorders>
            <w:vAlign w:val="center"/>
          </w:tcPr>
          <w:p>
            <w:pPr>
              <w:jc w:val="left"/>
              <w:rPr>
                <w:rFonts w:ascii="仿宋" w:hAnsi="仿宋" w:eastAsia="仿宋" w:cs="仿宋"/>
                <w:color w:val="000000"/>
                <w:sz w:val="20"/>
                <w:szCs w:val="20"/>
              </w:rPr>
            </w:pPr>
          </w:p>
        </w:tc>
        <w:tc>
          <w:tcPr>
            <w:tcW w:w="1151" w:type="dxa"/>
            <w:tcBorders>
              <w:top w:val="nil"/>
              <w:left w:val="nil"/>
              <w:bottom w:val="nil"/>
              <w:right w:val="nil"/>
            </w:tcBorders>
            <w:vAlign w:val="bottom"/>
          </w:tcPr>
          <w:p>
            <w:pPr>
              <w:rPr>
                <w:rFonts w:ascii="仿宋" w:hAnsi="仿宋" w:eastAsia="仿宋" w:cs="仿宋"/>
                <w:color w:val="000000"/>
                <w:sz w:val="20"/>
                <w:szCs w:val="20"/>
              </w:rPr>
            </w:pPr>
          </w:p>
        </w:tc>
        <w:tc>
          <w:tcPr>
            <w:tcW w:w="5442" w:type="dxa"/>
            <w:gridSpan w:val="5"/>
            <w:tcBorders>
              <w:top w:val="nil"/>
              <w:left w:val="nil"/>
              <w:bottom w:val="single" w:color="000000" w:sz="4" w:space="0"/>
              <w:right w:val="nil"/>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日     期：     年      月       日</w:t>
            </w:r>
          </w:p>
        </w:tc>
        <w:tc>
          <w:tcPr>
            <w:tcW w:w="956" w:type="dxa"/>
            <w:tcBorders>
              <w:top w:val="nil"/>
              <w:left w:val="nil"/>
              <w:bottom w:val="single" w:color="000000" w:sz="4" w:space="0"/>
              <w:right w:val="single" w:color="000000" w:sz="4" w:space="0"/>
            </w:tcBorders>
            <w:vAlign w:val="center"/>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6488" w:type="dxa"/>
            <w:gridSpan w:val="6"/>
            <w:tcBorders>
              <w:top w:val="single" w:color="000000" w:sz="4" w:space="0"/>
              <w:left w:val="single" w:color="000000" w:sz="4" w:space="0"/>
              <w:bottom w:val="nil"/>
              <w:right w:val="nil"/>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发包人审核意见：</w:t>
            </w:r>
          </w:p>
        </w:tc>
        <w:tc>
          <w:tcPr>
            <w:tcW w:w="1221" w:type="dxa"/>
            <w:tcBorders>
              <w:top w:val="single" w:color="000000" w:sz="4" w:space="0"/>
              <w:left w:val="nil"/>
              <w:bottom w:val="nil"/>
              <w:right w:val="nil"/>
            </w:tcBorders>
            <w:vAlign w:val="bottom"/>
          </w:tcPr>
          <w:p>
            <w:pPr>
              <w:rPr>
                <w:rFonts w:ascii="仿宋" w:hAnsi="仿宋" w:eastAsia="仿宋" w:cs="仿宋"/>
                <w:color w:val="000000"/>
                <w:sz w:val="20"/>
                <w:szCs w:val="20"/>
              </w:rPr>
            </w:pPr>
          </w:p>
        </w:tc>
        <w:tc>
          <w:tcPr>
            <w:tcW w:w="956" w:type="dxa"/>
            <w:tcBorders>
              <w:top w:val="single" w:color="000000" w:sz="4" w:space="0"/>
              <w:left w:val="nil"/>
              <w:bottom w:val="nil"/>
              <w:right w:val="single" w:color="000000" w:sz="4" w:space="0"/>
            </w:tcBorders>
            <w:vAlign w:val="bottom"/>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rPr>
                <w:rFonts w:ascii="仿宋" w:hAnsi="仿宋" w:eastAsia="仿宋" w:cs="仿宋"/>
                <w:color w:val="000000"/>
                <w:sz w:val="20"/>
                <w:szCs w:val="20"/>
              </w:rPr>
            </w:pPr>
          </w:p>
        </w:tc>
        <w:tc>
          <w:tcPr>
            <w:tcW w:w="1151" w:type="dxa"/>
            <w:tcBorders>
              <w:top w:val="nil"/>
              <w:left w:val="nil"/>
              <w:bottom w:val="nil"/>
              <w:right w:val="nil"/>
            </w:tcBorders>
            <w:vAlign w:val="center"/>
          </w:tcPr>
          <w:p>
            <w:pPr>
              <w:jc w:val="center"/>
              <w:rPr>
                <w:rFonts w:ascii="仿宋" w:hAnsi="仿宋" w:eastAsia="仿宋" w:cs="仿宋"/>
                <w:color w:val="000000"/>
                <w:sz w:val="20"/>
                <w:szCs w:val="20"/>
              </w:rPr>
            </w:pPr>
          </w:p>
        </w:tc>
        <w:tc>
          <w:tcPr>
            <w:tcW w:w="1170" w:type="dxa"/>
            <w:tcBorders>
              <w:top w:val="nil"/>
              <w:left w:val="nil"/>
              <w:bottom w:val="nil"/>
              <w:right w:val="nil"/>
            </w:tcBorders>
            <w:vAlign w:val="center"/>
          </w:tcPr>
          <w:p>
            <w:pPr>
              <w:rPr>
                <w:rFonts w:ascii="仿宋" w:hAnsi="仿宋" w:eastAsia="仿宋" w:cs="仿宋"/>
                <w:color w:val="000000"/>
                <w:sz w:val="20"/>
                <w:szCs w:val="20"/>
              </w:rPr>
            </w:pPr>
          </w:p>
        </w:tc>
        <w:tc>
          <w:tcPr>
            <w:tcW w:w="630" w:type="dxa"/>
            <w:tcBorders>
              <w:top w:val="nil"/>
              <w:left w:val="nil"/>
              <w:bottom w:val="nil"/>
              <w:right w:val="nil"/>
            </w:tcBorders>
            <w:vAlign w:val="center"/>
          </w:tcPr>
          <w:p>
            <w:pPr>
              <w:rPr>
                <w:rFonts w:ascii="仿宋" w:hAnsi="仿宋" w:eastAsia="仿宋" w:cs="仿宋"/>
                <w:color w:val="000000"/>
                <w:sz w:val="20"/>
                <w:szCs w:val="20"/>
              </w:rPr>
            </w:pPr>
          </w:p>
        </w:tc>
        <w:tc>
          <w:tcPr>
            <w:tcW w:w="1251" w:type="dxa"/>
            <w:tcBorders>
              <w:top w:val="nil"/>
              <w:left w:val="nil"/>
              <w:bottom w:val="nil"/>
              <w:right w:val="nil"/>
            </w:tcBorders>
            <w:vAlign w:val="center"/>
          </w:tcPr>
          <w:p>
            <w:pPr>
              <w:jc w:val="center"/>
              <w:rPr>
                <w:rFonts w:ascii="仿宋" w:hAnsi="仿宋" w:eastAsia="仿宋" w:cs="仿宋"/>
                <w:color w:val="000000"/>
                <w:sz w:val="20"/>
                <w:szCs w:val="20"/>
              </w:rPr>
            </w:pPr>
          </w:p>
        </w:tc>
        <w:tc>
          <w:tcPr>
            <w:tcW w:w="1170" w:type="dxa"/>
            <w:tcBorders>
              <w:top w:val="nil"/>
              <w:left w:val="nil"/>
              <w:bottom w:val="nil"/>
              <w:right w:val="nil"/>
            </w:tcBorders>
            <w:vAlign w:val="center"/>
          </w:tcPr>
          <w:p>
            <w:pPr>
              <w:rPr>
                <w:rFonts w:ascii="仿宋" w:hAnsi="仿宋" w:eastAsia="仿宋" w:cs="仿宋"/>
                <w:color w:val="000000"/>
                <w:sz w:val="20"/>
                <w:szCs w:val="20"/>
              </w:rPr>
            </w:pPr>
          </w:p>
        </w:tc>
        <w:tc>
          <w:tcPr>
            <w:tcW w:w="1221" w:type="dxa"/>
            <w:tcBorders>
              <w:top w:val="nil"/>
              <w:left w:val="nil"/>
              <w:bottom w:val="nil"/>
              <w:right w:val="nil"/>
            </w:tcBorders>
            <w:vAlign w:val="bottom"/>
          </w:tcPr>
          <w:p>
            <w:pPr>
              <w:rPr>
                <w:rFonts w:ascii="仿宋" w:hAnsi="仿宋" w:eastAsia="仿宋" w:cs="仿宋"/>
                <w:color w:val="000000"/>
                <w:sz w:val="20"/>
                <w:szCs w:val="20"/>
              </w:rPr>
            </w:pPr>
          </w:p>
        </w:tc>
        <w:tc>
          <w:tcPr>
            <w:tcW w:w="956" w:type="dxa"/>
            <w:tcBorders>
              <w:top w:val="nil"/>
              <w:left w:val="nil"/>
              <w:bottom w:val="nil"/>
              <w:right w:val="single" w:color="000000" w:sz="4" w:space="0"/>
            </w:tcBorders>
            <w:vAlign w:val="bottom"/>
          </w:tcPr>
          <w:p>
            <w:pPr>
              <w:rPr>
                <w:rFonts w:ascii="仿宋" w:hAnsi="仿宋" w:eastAsia="仿宋" w:cs="仿宋"/>
                <w:color w:val="000000"/>
                <w:sz w:val="20"/>
                <w:szCs w:val="20"/>
              </w:rPr>
            </w:pP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jc w:val="left"/>
              <w:rPr>
                <w:rFonts w:ascii="仿宋" w:hAnsi="仿宋" w:eastAsia="仿宋" w:cs="仿宋"/>
                <w:color w:val="000000"/>
                <w:sz w:val="20"/>
                <w:szCs w:val="20"/>
              </w:rPr>
            </w:pPr>
          </w:p>
        </w:tc>
        <w:tc>
          <w:tcPr>
            <w:tcW w:w="7549" w:type="dxa"/>
            <w:gridSpan w:val="7"/>
            <w:tcBorders>
              <w:top w:val="nil"/>
              <w:left w:val="nil"/>
              <w:bottom w:val="nil"/>
              <w:right w:val="single" w:color="000000" w:sz="4" w:space="0"/>
            </w:tcBorders>
            <w:vAlign w:val="center"/>
          </w:tcPr>
          <w:p>
            <w:pPr>
              <w:widowControl/>
              <w:ind w:firstLine="1000" w:firstLineChars="500"/>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发包人</w:t>
            </w:r>
            <w:r>
              <w:rPr>
                <w:rFonts w:hint="eastAsia" w:eastAsia="仿宋"/>
              </w:rPr>
              <w:t>（名称及盖章）</w:t>
            </w:r>
            <w:r>
              <w:rPr>
                <w:rFonts w:hint="eastAsia" w:ascii="仿宋" w:hAnsi="仿宋" w:eastAsia="仿宋" w:cs="仿宋"/>
                <w:color w:val="000000"/>
                <w:kern w:val="0"/>
                <w:sz w:val="20"/>
                <w:szCs w:val="20"/>
                <w:lang w:bidi="ar"/>
              </w:rPr>
              <w:t xml:space="preserve">：      </w:t>
            </w: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nil"/>
              <w:right w:val="nil"/>
            </w:tcBorders>
            <w:vAlign w:val="center"/>
          </w:tcPr>
          <w:p>
            <w:pPr>
              <w:jc w:val="left"/>
              <w:rPr>
                <w:rFonts w:ascii="仿宋" w:hAnsi="仿宋" w:eastAsia="仿宋" w:cs="仿宋"/>
                <w:color w:val="000000"/>
                <w:sz w:val="20"/>
                <w:szCs w:val="20"/>
              </w:rPr>
            </w:pPr>
          </w:p>
        </w:tc>
        <w:tc>
          <w:tcPr>
            <w:tcW w:w="7549" w:type="dxa"/>
            <w:gridSpan w:val="7"/>
            <w:tcBorders>
              <w:top w:val="nil"/>
              <w:left w:val="nil"/>
              <w:bottom w:val="nil"/>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业主现场代表（签名）：</w:t>
            </w:r>
          </w:p>
        </w:tc>
      </w:tr>
      <w:tr>
        <w:tblPrEx>
          <w:tblCellMar>
            <w:top w:w="0" w:type="dxa"/>
            <w:left w:w="108" w:type="dxa"/>
            <w:bottom w:w="0" w:type="dxa"/>
            <w:right w:w="108" w:type="dxa"/>
          </w:tblCellMar>
        </w:tblPrEx>
        <w:trPr>
          <w:trHeight w:val="397" w:hRule="exact"/>
        </w:trPr>
        <w:tc>
          <w:tcPr>
            <w:tcW w:w="1116" w:type="dxa"/>
            <w:tcBorders>
              <w:top w:val="nil"/>
              <w:left w:val="single" w:color="000000" w:sz="4" w:space="0"/>
              <w:bottom w:val="single" w:color="000000" w:sz="4" w:space="0"/>
              <w:right w:val="nil"/>
            </w:tcBorders>
            <w:vAlign w:val="center"/>
          </w:tcPr>
          <w:p>
            <w:pPr>
              <w:jc w:val="left"/>
              <w:rPr>
                <w:rFonts w:ascii="仿宋" w:hAnsi="仿宋" w:eastAsia="仿宋" w:cs="仿宋"/>
                <w:color w:val="000000"/>
                <w:sz w:val="20"/>
                <w:szCs w:val="20"/>
              </w:rPr>
            </w:pPr>
          </w:p>
        </w:tc>
        <w:tc>
          <w:tcPr>
            <w:tcW w:w="7549" w:type="dxa"/>
            <w:gridSpan w:val="7"/>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日     期：     年      月       日 </w:t>
            </w:r>
          </w:p>
        </w:tc>
      </w:tr>
    </w:tbl>
    <w:p>
      <w:pPr>
        <w:jc w:val="left"/>
        <w:rPr>
          <w:rFonts w:eastAsia="黑体"/>
          <w:kern w:val="0"/>
          <w:sz w:val="30"/>
          <w:szCs w:val="30"/>
        </w:rPr>
      </w:pPr>
      <w:r>
        <w:rPr>
          <w:rFonts w:hint="eastAsia" w:ascii="仿宋" w:hAnsi="仿宋" w:eastAsia="仿宋" w:cs="仿宋"/>
          <w:color w:val="000000"/>
          <w:kern w:val="0"/>
          <w:sz w:val="20"/>
          <w:szCs w:val="20"/>
          <w:lang w:bidi="ar"/>
        </w:rPr>
        <w:t>说明：1、本表一式   份，由承包人填写。</w:t>
      </w:r>
    </w:p>
    <w:p>
      <w:pPr>
        <w:jc w:val="center"/>
        <w:rPr>
          <w:rFonts w:hAnsi="宋体"/>
          <w:b/>
          <w:sz w:val="32"/>
          <w:szCs w:val="32"/>
        </w:rPr>
      </w:pPr>
    </w:p>
    <w:p>
      <w:pPr>
        <w:pStyle w:val="2"/>
      </w:pPr>
    </w:p>
    <w:p>
      <w:pPr>
        <w:ind w:firstLine="480"/>
        <w:rPr>
          <w:rFonts w:hAnsi="宋体"/>
          <w:color w:val="0000FF"/>
        </w:rPr>
      </w:pPr>
      <w:r>
        <w:rPr>
          <w:rFonts w:hAnsi="宋体"/>
          <w:highlight w:val="white"/>
        </w:rPr>
        <w:br w:type="page"/>
      </w:r>
    </w:p>
    <w:p>
      <w:pPr>
        <w:pStyle w:val="2"/>
        <w:spacing w:before="120" w:after="120" w:line="500" w:lineRule="exact"/>
        <w:jc w:val="center"/>
        <w:rPr>
          <w:rFonts w:cs="宋体"/>
          <w:highlight w:val="yellow"/>
        </w:rPr>
      </w:pPr>
      <w:bookmarkStart w:id="1572" w:name="_Toc13620"/>
      <w:bookmarkStart w:id="1573" w:name="_Toc14361"/>
      <w:bookmarkStart w:id="1574" w:name="_Toc21386"/>
      <w:bookmarkStart w:id="1575" w:name="_Toc109319908"/>
      <w:bookmarkStart w:id="1576" w:name="_Toc15815"/>
      <w:bookmarkStart w:id="1577" w:name="_Toc491089786"/>
      <w:bookmarkStart w:id="1578" w:name="_Toc27363"/>
      <w:bookmarkStart w:id="1579" w:name="_Toc32075"/>
      <w:bookmarkStart w:id="1580" w:name="_Toc22600"/>
      <w:bookmarkStart w:id="1581" w:name="_Toc220"/>
      <w:bookmarkStart w:id="1582" w:name="_Toc462100664"/>
      <w:r>
        <w:rPr>
          <w:rFonts w:hint="eastAsia" w:cs="宋体"/>
        </w:rPr>
        <w:t>第五章  工程量清单</w:t>
      </w:r>
      <w:bookmarkEnd w:id="1572"/>
      <w:bookmarkEnd w:id="1573"/>
      <w:bookmarkEnd w:id="1574"/>
      <w:bookmarkEnd w:id="1575"/>
      <w:bookmarkEnd w:id="1576"/>
      <w:bookmarkEnd w:id="1577"/>
      <w:bookmarkEnd w:id="1578"/>
      <w:bookmarkEnd w:id="1579"/>
      <w:bookmarkEnd w:id="1580"/>
      <w:bookmarkEnd w:id="1581"/>
    </w:p>
    <w:p>
      <w:pPr>
        <w:pStyle w:val="147"/>
        <w:spacing w:before="120" w:after="156" w:afterLines="50"/>
      </w:pPr>
      <w:bookmarkStart w:id="1583" w:name="_Toc6632"/>
      <w:bookmarkStart w:id="1584" w:name="_Toc10816"/>
      <w:bookmarkStart w:id="1585" w:name="_Toc1025"/>
      <w:bookmarkStart w:id="1586" w:name="_Toc109321020"/>
      <w:bookmarkStart w:id="1587" w:name="_Toc28262"/>
      <w:bookmarkStart w:id="1588" w:name="_Toc1940"/>
      <w:bookmarkStart w:id="1589" w:name="_Toc5673"/>
      <w:r>
        <w:rPr>
          <w:rFonts w:hint="eastAsia"/>
        </w:rPr>
        <w:t>1. 工程量清单说明</w:t>
      </w:r>
      <w:bookmarkEnd w:id="1583"/>
      <w:bookmarkEnd w:id="1584"/>
      <w:bookmarkEnd w:id="1585"/>
      <w:bookmarkEnd w:id="1586"/>
      <w:bookmarkEnd w:id="1587"/>
      <w:bookmarkEnd w:id="1588"/>
      <w:bookmarkEnd w:id="1589"/>
    </w:p>
    <w:p>
      <w:pPr>
        <w:spacing w:line="400" w:lineRule="exact"/>
        <w:ind w:firstLine="424" w:firstLineChars="202"/>
      </w:pPr>
      <w:r>
        <w:rPr>
          <w:rFonts w:hint="eastAsia"/>
        </w:rPr>
        <w:t>　1.1　工程量清单应与招标文件中的投标人须知、通用合同条款、专用合同条款、技术标准和要求(合同技术条款)、图纸等一起阅读和理解。</w:t>
      </w:r>
    </w:p>
    <w:p>
      <w:pPr>
        <w:spacing w:line="400" w:lineRule="exact"/>
        <w:ind w:firstLine="424" w:firstLineChars="202"/>
      </w:pPr>
      <w:r>
        <w:rPr>
          <w:rFonts w:hint="eastAsia"/>
        </w:rPr>
        <w:t>　1.2　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p>
    <w:p>
      <w:pPr>
        <w:spacing w:line="400" w:lineRule="exact"/>
        <w:ind w:firstLine="424" w:firstLineChars="202"/>
      </w:pPr>
      <w:r>
        <w:rPr>
          <w:rFonts w:hint="eastAsia"/>
        </w:rPr>
        <w:t>　1.3　工程量清单中各项目的工作内容和要求应符合相关技术标准和要求(合同技术条款)的规定。</w:t>
      </w:r>
    </w:p>
    <w:p>
      <w:pPr>
        <w:spacing w:line="400" w:lineRule="exact"/>
        <w:ind w:firstLine="424" w:firstLineChars="202"/>
      </w:pPr>
      <w:r>
        <w:rPr>
          <w:rFonts w:hint="eastAsia"/>
        </w:rPr>
        <w:t>　1.4　工程价款的支付遵循合同条款的约定。</w:t>
      </w:r>
    </w:p>
    <w:p>
      <w:pPr>
        <w:pStyle w:val="147"/>
        <w:spacing w:before="120" w:after="156" w:afterLines="50"/>
      </w:pPr>
      <w:bookmarkStart w:id="1590" w:name="_Toc30754"/>
      <w:bookmarkStart w:id="1591" w:name="_Toc29856"/>
      <w:bookmarkStart w:id="1592" w:name="_Toc25741"/>
      <w:bookmarkStart w:id="1593" w:name="_Toc23345"/>
      <w:bookmarkStart w:id="1594" w:name="_Toc1674"/>
      <w:bookmarkStart w:id="1595" w:name="_Toc109321021"/>
      <w:bookmarkStart w:id="1596" w:name="_Toc7577"/>
      <w:r>
        <w:rPr>
          <w:rFonts w:hint="eastAsia"/>
        </w:rPr>
        <w:t>2. 投标报价说明</w:t>
      </w:r>
      <w:bookmarkEnd w:id="1590"/>
      <w:bookmarkEnd w:id="1591"/>
      <w:bookmarkEnd w:id="1592"/>
      <w:bookmarkEnd w:id="1593"/>
      <w:bookmarkEnd w:id="1594"/>
      <w:bookmarkEnd w:id="1595"/>
      <w:bookmarkEnd w:id="1596"/>
    </w:p>
    <w:p>
      <w:pPr>
        <w:pStyle w:val="4"/>
        <w:rPr>
          <w:b w:val="0"/>
        </w:rPr>
      </w:pPr>
      <w:r>
        <w:rPr>
          <w:rFonts w:hint="eastAsia"/>
          <w:b w:val="0"/>
        </w:rPr>
        <w:t>　</w:t>
      </w:r>
      <w:bookmarkStart w:id="1597" w:name="_Toc12991"/>
      <w:bookmarkStart w:id="1598" w:name="_Toc28762"/>
      <w:bookmarkStart w:id="1599" w:name="_Toc109321022"/>
      <w:bookmarkStart w:id="1600" w:name="_Toc7152"/>
      <w:bookmarkStart w:id="1601" w:name="_Toc8826"/>
      <w:bookmarkStart w:id="1602" w:name="_Toc23424"/>
      <w:r>
        <w:rPr>
          <w:rFonts w:hint="eastAsia"/>
          <w:b w:val="0"/>
        </w:rPr>
        <w:t>2.1 工程量清单报价表组成</w:t>
      </w:r>
      <w:bookmarkEnd w:id="1597"/>
      <w:bookmarkEnd w:id="1598"/>
      <w:bookmarkEnd w:id="1599"/>
      <w:bookmarkEnd w:id="1600"/>
      <w:bookmarkEnd w:id="1601"/>
      <w:bookmarkEnd w:id="1602"/>
    </w:p>
    <w:p>
      <w:pPr>
        <w:spacing w:line="400" w:lineRule="exact"/>
        <w:ind w:firstLine="210" w:firstLineChars="100"/>
      </w:pPr>
      <w:r>
        <w:rPr>
          <w:rFonts w:hint="eastAsia"/>
        </w:rPr>
        <w:t>　　工程量清单报价表由以下表格组成：</w:t>
      </w:r>
    </w:p>
    <w:p>
      <w:pPr>
        <w:numPr>
          <w:ilvl w:val="0"/>
          <w:numId w:val="3"/>
        </w:numPr>
        <w:spacing w:line="400" w:lineRule="exact"/>
        <w:ind w:firstLine="210" w:firstLineChars="100"/>
      </w:pPr>
      <w:r>
        <w:rPr>
          <w:rFonts w:hint="eastAsia"/>
        </w:rPr>
        <w:t>投标总价；</w:t>
      </w:r>
    </w:p>
    <w:p>
      <w:pPr>
        <w:numPr>
          <w:ilvl w:val="0"/>
          <w:numId w:val="3"/>
        </w:numPr>
        <w:spacing w:line="400" w:lineRule="exact"/>
        <w:ind w:firstLine="210" w:firstLineChars="100"/>
      </w:pPr>
      <w:r>
        <w:rPr>
          <w:rFonts w:hint="eastAsia"/>
        </w:rPr>
        <w:t>合同项目总价表；</w:t>
      </w:r>
    </w:p>
    <w:p>
      <w:pPr>
        <w:numPr>
          <w:ilvl w:val="0"/>
          <w:numId w:val="3"/>
        </w:numPr>
        <w:spacing w:line="400" w:lineRule="exact"/>
        <w:ind w:firstLine="210" w:firstLineChars="100"/>
      </w:pPr>
      <w:r>
        <w:rPr>
          <w:rFonts w:hint="eastAsia"/>
        </w:rPr>
        <w:t>分类分项工程量清单报价表；</w:t>
      </w:r>
    </w:p>
    <w:p>
      <w:pPr>
        <w:numPr>
          <w:ilvl w:val="0"/>
          <w:numId w:val="3"/>
        </w:numPr>
        <w:spacing w:line="400" w:lineRule="exact"/>
        <w:ind w:firstLine="210" w:firstLineChars="100"/>
      </w:pPr>
      <w:r>
        <w:rPr>
          <w:rFonts w:hint="eastAsia"/>
        </w:rPr>
        <w:t>措施项目清单报价表；</w:t>
      </w:r>
    </w:p>
    <w:p>
      <w:pPr>
        <w:numPr>
          <w:ilvl w:val="0"/>
          <w:numId w:val="3"/>
        </w:numPr>
        <w:spacing w:line="400" w:lineRule="exact"/>
        <w:ind w:firstLine="210" w:firstLineChars="100"/>
      </w:pPr>
      <w:r>
        <w:rPr>
          <w:rFonts w:hint="eastAsia"/>
        </w:rPr>
        <w:t>其它项目清单报价表；</w:t>
      </w:r>
    </w:p>
    <w:p>
      <w:pPr>
        <w:numPr>
          <w:ilvl w:val="0"/>
          <w:numId w:val="3"/>
        </w:numPr>
        <w:spacing w:line="400" w:lineRule="exact"/>
        <w:ind w:firstLine="210" w:firstLineChars="100"/>
      </w:pPr>
      <w:r>
        <w:rPr>
          <w:rFonts w:hint="eastAsia"/>
        </w:rPr>
        <w:t>计日工项目报价表；</w:t>
      </w:r>
    </w:p>
    <w:p>
      <w:pPr>
        <w:numPr>
          <w:ilvl w:val="0"/>
          <w:numId w:val="3"/>
        </w:numPr>
        <w:spacing w:line="400" w:lineRule="exact"/>
        <w:ind w:firstLine="210" w:firstLineChars="100"/>
      </w:pPr>
      <w:r>
        <w:rPr>
          <w:rFonts w:hint="eastAsia"/>
        </w:rPr>
        <w:t>工程单价汇总表；</w:t>
      </w:r>
    </w:p>
    <w:p>
      <w:pPr>
        <w:numPr>
          <w:ilvl w:val="0"/>
          <w:numId w:val="3"/>
        </w:numPr>
        <w:spacing w:line="400" w:lineRule="exact"/>
        <w:ind w:firstLine="210" w:firstLineChars="100"/>
      </w:pPr>
      <w:r>
        <w:rPr>
          <w:rFonts w:hint="eastAsia"/>
        </w:rPr>
        <w:t>工程单价费(税)率汇总表；</w:t>
      </w:r>
    </w:p>
    <w:p>
      <w:pPr>
        <w:numPr>
          <w:ilvl w:val="0"/>
          <w:numId w:val="3"/>
        </w:numPr>
        <w:spacing w:line="400" w:lineRule="exact"/>
        <w:ind w:firstLine="210" w:firstLineChars="100"/>
      </w:pPr>
      <w:r>
        <w:rPr>
          <w:rFonts w:hint="eastAsia"/>
        </w:rPr>
        <w:t>投标人生产电、风、水、砂石基础单价汇总表；</w:t>
      </w:r>
    </w:p>
    <w:p>
      <w:pPr>
        <w:numPr>
          <w:ilvl w:val="0"/>
          <w:numId w:val="3"/>
        </w:numPr>
        <w:spacing w:line="400" w:lineRule="exact"/>
        <w:ind w:firstLine="210" w:firstLineChars="100"/>
      </w:pPr>
      <w:r>
        <w:rPr>
          <w:rFonts w:hint="eastAsia"/>
        </w:rPr>
        <w:t>投标人生产混凝土配合比材料费表；</w:t>
      </w:r>
    </w:p>
    <w:p>
      <w:pPr>
        <w:numPr>
          <w:ilvl w:val="0"/>
          <w:numId w:val="3"/>
        </w:numPr>
        <w:spacing w:line="400" w:lineRule="exact"/>
        <w:ind w:firstLine="210" w:firstLineChars="100"/>
      </w:pPr>
      <w:r>
        <w:rPr>
          <w:rFonts w:hint="eastAsia"/>
        </w:rPr>
        <w:t>招标人供应材料价格汇总表；</w:t>
      </w:r>
    </w:p>
    <w:p>
      <w:pPr>
        <w:numPr>
          <w:ilvl w:val="0"/>
          <w:numId w:val="3"/>
        </w:numPr>
        <w:spacing w:line="400" w:lineRule="exact"/>
        <w:ind w:firstLine="210" w:firstLineChars="100"/>
      </w:pPr>
      <w:r>
        <w:rPr>
          <w:rFonts w:hint="eastAsia"/>
        </w:rPr>
        <w:t>投标人自行采购主要材料预算价格汇总表；</w:t>
      </w:r>
    </w:p>
    <w:p>
      <w:pPr>
        <w:numPr>
          <w:ilvl w:val="0"/>
          <w:numId w:val="3"/>
        </w:numPr>
        <w:spacing w:line="400" w:lineRule="exact"/>
        <w:ind w:firstLine="210" w:firstLineChars="100"/>
      </w:pPr>
      <w:r>
        <w:rPr>
          <w:rFonts w:hint="eastAsia"/>
        </w:rPr>
        <w:t>招标人提供施工机械台时(班)费汇总表；</w:t>
      </w:r>
    </w:p>
    <w:p>
      <w:pPr>
        <w:numPr>
          <w:ilvl w:val="0"/>
          <w:numId w:val="3"/>
        </w:numPr>
        <w:spacing w:line="400" w:lineRule="exact"/>
        <w:ind w:firstLine="210" w:firstLineChars="100"/>
      </w:pPr>
      <w:r>
        <w:rPr>
          <w:rFonts w:hint="eastAsia"/>
        </w:rPr>
        <w:t>投标人自备施工机械台时(班)费汇总表；</w:t>
      </w:r>
    </w:p>
    <w:p>
      <w:pPr>
        <w:numPr>
          <w:ilvl w:val="0"/>
          <w:numId w:val="3"/>
        </w:numPr>
        <w:spacing w:line="400" w:lineRule="exact"/>
        <w:ind w:firstLine="210" w:firstLineChars="100"/>
      </w:pPr>
      <w:r>
        <w:rPr>
          <w:rFonts w:hint="eastAsia"/>
        </w:rPr>
        <w:t>总价项目分解表；</w:t>
      </w:r>
    </w:p>
    <w:p>
      <w:pPr>
        <w:numPr>
          <w:ilvl w:val="0"/>
          <w:numId w:val="3"/>
        </w:numPr>
        <w:spacing w:line="400" w:lineRule="exact"/>
        <w:ind w:firstLine="210" w:firstLineChars="100"/>
      </w:pPr>
      <w:r>
        <w:rPr>
          <w:rFonts w:hint="eastAsia"/>
        </w:rPr>
        <w:t>工程单价计算表；</w:t>
      </w:r>
    </w:p>
    <w:p>
      <w:pPr>
        <w:numPr>
          <w:ilvl w:val="0"/>
          <w:numId w:val="3"/>
        </w:numPr>
        <w:spacing w:line="400" w:lineRule="exact"/>
        <w:ind w:firstLine="210" w:firstLineChars="100"/>
      </w:pPr>
      <w:r>
        <w:rPr>
          <w:rFonts w:hint="eastAsia"/>
        </w:rPr>
        <w:t>人工费单价汇总表。</w:t>
      </w:r>
    </w:p>
    <w:p>
      <w:pPr>
        <w:pStyle w:val="4"/>
        <w:rPr>
          <w:b w:val="0"/>
        </w:rPr>
      </w:pPr>
      <w:r>
        <w:rPr>
          <w:rFonts w:hint="eastAsia"/>
          <w:b w:val="0"/>
        </w:rPr>
        <w:t>　</w:t>
      </w:r>
      <w:bookmarkStart w:id="1603" w:name="_Toc30459"/>
      <w:bookmarkStart w:id="1604" w:name="_Toc5252"/>
      <w:bookmarkStart w:id="1605" w:name="_Toc109321023"/>
      <w:bookmarkStart w:id="1606" w:name="_Toc28716"/>
      <w:bookmarkStart w:id="1607" w:name="_Toc14419"/>
      <w:bookmarkStart w:id="1608" w:name="_Toc14678"/>
      <w:r>
        <w:rPr>
          <w:rFonts w:hint="eastAsia"/>
          <w:b w:val="0"/>
        </w:rPr>
        <w:t>2.2 工程量清单报价表填写规定</w:t>
      </w:r>
      <w:bookmarkEnd w:id="1603"/>
      <w:bookmarkEnd w:id="1604"/>
      <w:bookmarkEnd w:id="1605"/>
      <w:bookmarkEnd w:id="1606"/>
      <w:bookmarkEnd w:id="1607"/>
      <w:bookmarkEnd w:id="1608"/>
    </w:p>
    <w:p>
      <w:pPr>
        <w:numPr>
          <w:ilvl w:val="0"/>
          <w:numId w:val="4"/>
        </w:numPr>
        <w:spacing w:line="400" w:lineRule="exact"/>
      </w:pPr>
      <w:r>
        <w:rPr>
          <w:rFonts w:hint="eastAsia"/>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pPr>
        <w:numPr>
          <w:ilvl w:val="0"/>
          <w:numId w:val="4"/>
        </w:numPr>
        <w:spacing w:line="400" w:lineRule="exact"/>
      </w:pPr>
      <w:r>
        <w:rPr>
          <w:rFonts w:hint="eastAsia"/>
        </w:rPr>
        <w:t>工程量清单中的工程单价是完成工程量清单中一个质量合格的规定计量单位项目所需的直接工程费、间接费、企业利润和税金，并考虑到风险因素。投标人应根据规定的工程单价组成内容确定工程单价。除另有规定外，对有效工程量以外的超挖、超填工程量，施工附加量，加工、运输损耗量等，所消耗的人工、材料和机械费用，均应摊入相应有效工程量的工程单价内。</w:t>
      </w:r>
    </w:p>
    <w:p>
      <w:pPr>
        <w:numPr>
          <w:ilvl w:val="0"/>
          <w:numId w:val="4"/>
        </w:numPr>
        <w:spacing w:line="400" w:lineRule="exact"/>
      </w:pPr>
      <w:r>
        <w:rPr>
          <w:rFonts w:hint="eastAsia"/>
        </w:rPr>
        <w:t>投标金额(价格)均应以人民币表示。</w:t>
      </w:r>
    </w:p>
    <w:p>
      <w:pPr>
        <w:numPr>
          <w:ilvl w:val="0"/>
          <w:numId w:val="4"/>
        </w:numPr>
        <w:spacing w:line="400" w:lineRule="exact"/>
      </w:pPr>
      <w:r>
        <w:rPr>
          <w:rFonts w:hint="eastAsia"/>
        </w:rPr>
        <w:t>投标总价应按合同项目总价表合计金额填写。</w:t>
      </w:r>
    </w:p>
    <w:p>
      <w:pPr>
        <w:numPr>
          <w:ilvl w:val="0"/>
          <w:numId w:val="4"/>
        </w:numPr>
        <w:spacing w:line="400" w:lineRule="exact"/>
      </w:pPr>
      <w:r>
        <w:rPr>
          <w:rFonts w:hint="eastAsia"/>
        </w:rPr>
        <w:t>合同项目总价表中组号和工程项目名称按招标文件工程量清单中的相应内容填写，并按分类分项工程量清单报价表中相应项目合计金额填写。暂列金额按招标文件合同项目总价表中的相应内容填写。</w:t>
      </w:r>
    </w:p>
    <w:p>
      <w:pPr>
        <w:numPr>
          <w:ilvl w:val="0"/>
          <w:numId w:val="4"/>
        </w:numPr>
        <w:spacing w:line="400" w:lineRule="exact"/>
      </w:pPr>
      <w:r>
        <w:rPr>
          <w:rFonts w:hint="eastAsia"/>
        </w:rPr>
        <w:t>分类分项工程量清单报价表中的序号、项目名称、计量单位、工程数量，按招标文件分类分项工程量清单报价表的相应内容填写，并填写相应项目的单价和合价。</w:t>
      </w:r>
    </w:p>
    <w:p>
      <w:pPr>
        <w:numPr>
          <w:ilvl w:val="0"/>
          <w:numId w:val="4"/>
        </w:numPr>
        <w:spacing w:line="400" w:lineRule="exact"/>
      </w:pPr>
      <w:r>
        <w:rPr>
          <w:rFonts w:hint="eastAsia"/>
        </w:rPr>
        <w:t>措施项目清单报价表中的序号、项目名称、计量单位、工程数量，按招标文件措施项目清单报价表的相应内容填写，并填写相应项目的单价和合价（措施项目包含安全生产措施、临时工程、环境保护措施、水土保持措施、工程保险等，不列入分组或其它项目清单报价表中）。</w:t>
      </w:r>
    </w:p>
    <w:p>
      <w:pPr>
        <w:numPr>
          <w:ilvl w:val="0"/>
          <w:numId w:val="4"/>
        </w:numPr>
        <w:spacing w:line="400" w:lineRule="exact"/>
      </w:pPr>
      <w:r>
        <w:rPr>
          <w:rFonts w:hint="eastAsia"/>
        </w:rPr>
        <w:t>其它项目清单报价表中的序号、项目名称、计量单位、工程数量，按招标文件其它项目清单报价表的相应内容填写，并填写相应项目的单价和合价（其它项目包含暂列金、专业工程暂估价等，不列入分组或措施项目清单报价表中）。</w:t>
      </w:r>
    </w:p>
    <w:p>
      <w:pPr>
        <w:numPr>
          <w:ilvl w:val="0"/>
          <w:numId w:val="4"/>
        </w:numPr>
        <w:spacing w:line="400" w:lineRule="exact"/>
      </w:pPr>
      <w:r>
        <w:rPr>
          <w:rFonts w:hint="eastAsia"/>
        </w:rPr>
        <w:t>计日工项目报价表的序号、人工、材料、机械的名称、型号规格以及计量单位，按招标文件计日工项目清单报价表中的相应内容填写，并填写相应项目单价。</w:t>
      </w:r>
    </w:p>
    <w:p>
      <w:pPr>
        <w:numPr>
          <w:ilvl w:val="0"/>
          <w:numId w:val="4"/>
        </w:numPr>
        <w:spacing w:line="400" w:lineRule="exact"/>
      </w:pPr>
      <w:r>
        <w:rPr>
          <w:rFonts w:hint="eastAsia"/>
        </w:rPr>
        <w:t>辅助表格填写</w:t>
      </w:r>
    </w:p>
    <w:p>
      <w:pPr>
        <w:spacing w:line="400" w:lineRule="exact"/>
        <w:ind w:firstLine="735" w:firstLineChars="350"/>
      </w:pPr>
      <w:r>
        <w:rPr>
          <w:rFonts w:hint="eastAsia"/>
        </w:rPr>
        <w:t>1)工程单价汇总表，按工程单价计算表中的相应内容、价格(费率)填写；</w:t>
      </w:r>
    </w:p>
    <w:p>
      <w:pPr>
        <w:spacing w:line="400" w:lineRule="exact"/>
        <w:ind w:firstLine="735" w:firstLineChars="350"/>
      </w:pPr>
      <w:r>
        <w:rPr>
          <w:rFonts w:hint="eastAsia"/>
        </w:rPr>
        <w:t>2)工程单价费(税)率汇总表，按工程单价计算表中的相应内容、费(税)率填写；</w:t>
      </w:r>
    </w:p>
    <w:p>
      <w:pPr>
        <w:spacing w:line="400" w:lineRule="exact"/>
        <w:ind w:firstLine="735" w:firstLineChars="350"/>
      </w:pPr>
      <w:r>
        <w:rPr>
          <w:rFonts w:hint="eastAsia"/>
        </w:rPr>
        <w:t>3)投标人生产电、风、水、砂石基础单价汇总表，按基础单价分析计算成果的相应内容、价格填写，并附相应基础单价的分析计算书；</w:t>
      </w:r>
    </w:p>
    <w:p>
      <w:pPr>
        <w:spacing w:line="400" w:lineRule="exact"/>
        <w:ind w:firstLine="735" w:firstLineChars="350"/>
      </w:pPr>
      <w:r>
        <w:rPr>
          <w:rFonts w:hint="eastAsia"/>
        </w:rPr>
        <w:t>4)投标人生产混凝土配合比材料费表，按表中工程部位、混凝土强度等级(附抗渗、抗冻等级)、水泥强度等级、级配、水灰比、相应材料用量和单价填写，填写的单价必须与工程单价计算表中采用的相应混凝土材料单价一致；</w:t>
      </w:r>
    </w:p>
    <w:p>
      <w:pPr>
        <w:spacing w:line="400" w:lineRule="exact"/>
        <w:ind w:firstLine="735" w:firstLineChars="350"/>
      </w:pPr>
      <w:r>
        <w:rPr>
          <w:rFonts w:hint="eastAsia"/>
        </w:rPr>
        <w:t>5)招标人供应材料价格汇总表，按招标人供应的材料名称、型号规格、计量单位和供应价格填写，并填写经分析计算后的相应材料预算价格，填写的预算价格必须与工程单价计算表中采用的相应材料预算价格一致(若招标人提供)；</w:t>
      </w:r>
    </w:p>
    <w:p>
      <w:pPr>
        <w:spacing w:line="400" w:lineRule="exact"/>
        <w:ind w:firstLine="735" w:firstLineChars="350"/>
      </w:pPr>
      <w:r>
        <w:rPr>
          <w:rFonts w:hint="eastAsia"/>
        </w:rPr>
        <w:t>6)投标人自行采购主要材料预算价格汇总表，按表中的序号、材料名称、型号规格、计量单位和填写的预算价格，填写的预算价格必须与工程单价计算表中采用的相应材料预算价格一致；</w:t>
      </w:r>
    </w:p>
    <w:p>
      <w:pPr>
        <w:spacing w:line="400" w:lineRule="exact"/>
        <w:ind w:firstLine="735" w:firstLineChars="350"/>
      </w:pPr>
      <w:r>
        <w:rPr>
          <w:rFonts w:hint="eastAsia"/>
        </w:rPr>
        <w:t>7)招标人提供施工机械台时(班)费汇总表，按招标人提供的机械名称、型号规格和招标人收取的台时(班)折旧费填写；投标人填写的台时(班)费用合计金额必须与工程单价计算表中相应的施工机械台时(班)费单价一致(若招标人提供)；</w:t>
      </w:r>
    </w:p>
    <w:p>
      <w:pPr>
        <w:spacing w:line="400" w:lineRule="exact"/>
        <w:ind w:firstLine="735" w:firstLineChars="350"/>
      </w:pPr>
      <w:r>
        <w:rPr>
          <w:rFonts w:hint="eastAsia"/>
        </w:rPr>
        <w:t>8)投标人自备施工机械台时(班)费汇总表，按表中的序号、机械名称、型号规格、一类费用和二类费用填写，填写的台时(班)费合计金额必须与工程单价计算表中相应的施工机械台时(班)费单价一致；</w:t>
      </w:r>
    </w:p>
    <w:p>
      <w:pPr>
        <w:spacing w:line="400" w:lineRule="exact"/>
        <w:ind w:firstLine="735" w:firstLineChars="350"/>
      </w:pPr>
      <w:r>
        <w:rPr>
          <w:rFonts w:hint="eastAsia"/>
        </w:rPr>
        <w:t>9)投标人应对工程量清单中的总价项目编制总价项目分解表，每个总价项目一份，项目编号和名称应与工程量清单一致；</w:t>
      </w:r>
    </w:p>
    <w:p>
      <w:pPr>
        <w:spacing w:line="400" w:lineRule="exact"/>
        <w:ind w:firstLine="735" w:firstLineChars="350"/>
      </w:pPr>
      <w:r>
        <w:rPr>
          <w:rFonts w:hint="eastAsia"/>
        </w:rPr>
        <w:t>10)投标金额大于或等于投标总标价万分之五的工程项目，必须编报工程单价计算表。工程单价计算表，按表中的施工方法、序号、名称、型号规格、计量单位、数量、单价、合价填写，填写的人工、材料和机械等基础价格，必须与人工费单价汇总表、基础材料单价汇总表、主要材料预算价格汇总表及施工机械台时(班)费汇总表中的单价相一致，填写的其它直接费、现场经费、间接费、企业利润和税金等费(税)率必须与工程单价费(税)率汇总表中的费(税)率相一致；</w:t>
      </w:r>
    </w:p>
    <w:p>
      <w:pPr>
        <w:spacing w:line="400" w:lineRule="exact"/>
        <w:ind w:firstLine="735" w:firstLineChars="350"/>
      </w:pPr>
      <w:r>
        <w:rPr>
          <w:rFonts w:hint="eastAsia"/>
        </w:rPr>
        <w:t>11)人工费单价汇总表应按人工费单价计算表的内容、价格填写，并附相应的人工费单价计算表。</w:t>
      </w:r>
    </w:p>
    <w:p>
      <w:pPr>
        <w:numPr>
          <w:ilvl w:val="0"/>
          <w:numId w:val="4"/>
        </w:numPr>
        <w:spacing w:line="400" w:lineRule="exact"/>
      </w:pPr>
      <w:r>
        <w:rPr>
          <w:rFonts w:hint="eastAsia"/>
        </w:rPr>
        <w:t>投标限价说明：本次招标，投标总价超过最高投标限价，或分组报价超过其限价（如有）的，</w:t>
      </w:r>
      <w:r>
        <w:t>其投标</w:t>
      </w:r>
      <w:r>
        <w:rPr>
          <w:rFonts w:hint="eastAsia"/>
        </w:rPr>
        <w:t>将被否决</w:t>
      </w:r>
      <w:r>
        <w:t>。</w:t>
      </w:r>
    </w:p>
    <w:p>
      <w:pPr>
        <w:numPr>
          <w:ilvl w:val="0"/>
          <w:numId w:val="4"/>
        </w:numPr>
        <w:spacing w:line="400" w:lineRule="exact"/>
      </w:pPr>
      <w:r>
        <w:rPr>
          <w:rFonts w:hint="eastAsia"/>
        </w:rPr>
        <w:t>其他说明：</w:t>
      </w:r>
      <w:r>
        <w:rPr>
          <w:rFonts w:hint="eastAsia"/>
          <w:u w:val="single"/>
        </w:rPr>
        <w:t xml:space="preserve">                                    </w:t>
      </w:r>
      <w:r>
        <w:rPr>
          <w:rFonts w:hint="eastAsia"/>
        </w:rPr>
        <w:t>。</w:t>
      </w:r>
    </w:p>
    <w:p/>
    <w:p/>
    <w:p/>
    <w:p>
      <w:pPr>
        <w:pStyle w:val="147"/>
        <w:spacing w:before="120" w:after="156" w:afterLines="50"/>
      </w:pPr>
      <w:bookmarkStart w:id="1609" w:name="_Toc109321024"/>
      <w:bookmarkStart w:id="1610" w:name="_Toc24752"/>
      <w:bookmarkStart w:id="1611" w:name="_Toc1978"/>
      <w:bookmarkStart w:id="1612" w:name="_Toc32000"/>
      <w:bookmarkStart w:id="1613" w:name="_Toc13800"/>
      <w:bookmarkStart w:id="1614" w:name="_Toc24709"/>
      <w:bookmarkStart w:id="1615" w:name="_Toc23718"/>
      <w:r>
        <w:rPr>
          <w:rFonts w:hint="eastAsia"/>
        </w:rPr>
        <w:t>3. 投标报价</w:t>
      </w:r>
      <w:bookmarkEnd w:id="1609"/>
      <w:bookmarkEnd w:id="1610"/>
      <w:bookmarkEnd w:id="1611"/>
      <w:bookmarkEnd w:id="1612"/>
      <w:bookmarkEnd w:id="1613"/>
      <w:bookmarkEnd w:id="1614"/>
      <w:bookmarkEnd w:id="1615"/>
    </w:p>
    <w:p>
      <w:pPr>
        <w:spacing w:line="460" w:lineRule="exact"/>
        <w:jc w:val="left"/>
        <w:outlineLvl w:val="2"/>
        <w:rPr>
          <w:rFonts w:ascii="宋体" w:hAnsi="宋体"/>
          <w:sz w:val="28"/>
          <w:szCs w:val="28"/>
        </w:rPr>
      </w:pPr>
      <w:bookmarkStart w:id="1616" w:name="_Toc29031"/>
      <w:bookmarkStart w:id="1617" w:name="_Toc30012"/>
      <w:bookmarkStart w:id="1618" w:name="_Toc109321025"/>
      <w:bookmarkStart w:id="1619" w:name="_Toc25978"/>
      <w:bookmarkStart w:id="1620" w:name="_Toc4888"/>
      <w:bookmarkStart w:id="1621" w:name="_Toc29168"/>
      <w:r>
        <w:rPr>
          <w:rFonts w:hint="eastAsia" w:ascii="宋体" w:hAnsi="宋体"/>
          <w:sz w:val="28"/>
          <w:szCs w:val="28"/>
        </w:rPr>
        <w:t>3.1 投标总价</w:t>
      </w:r>
      <w:bookmarkEnd w:id="1616"/>
      <w:bookmarkEnd w:id="1617"/>
      <w:bookmarkEnd w:id="1618"/>
      <w:bookmarkEnd w:id="1619"/>
      <w:bookmarkEnd w:id="1620"/>
      <w:bookmarkEnd w:id="1621"/>
    </w:p>
    <w:p>
      <w:pPr>
        <w:rPr>
          <w:rFonts w:ascii="Arial" w:hAnsi="Arial" w:eastAsia="黑体"/>
          <w:szCs w:val="21"/>
        </w:rPr>
      </w:pPr>
    </w:p>
    <w:p>
      <w:pPr>
        <w:rPr>
          <w:rFonts w:ascii="Arial" w:hAnsi="Arial" w:eastAsia="黑体"/>
          <w:szCs w:val="21"/>
        </w:rPr>
      </w:pPr>
    </w:p>
    <w:p>
      <w:pPr>
        <w:rPr>
          <w:rFonts w:ascii="Arial" w:hAnsi="Arial" w:eastAsia="黑体"/>
          <w:szCs w:val="21"/>
        </w:rPr>
      </w:pPr>
    </w:p>
    <w:p>
      <w:pPr>
        <w:spacing w:line="460" w:lineRule="exact"/>
        <w:ind w:firstLine="960" w:firstLineChars="300"/>
        <w:jc w:val="left"/>
        <w:rPr>
          <w:rFonts w:ascii="宋体" w:hAnsi="宋体"/>
          <w:sz w:val="32"/>
          <w:szCs w:val="32"/>
        </w:rPr>
      </w:pPr>
      <w:r>
        <w:rPr>
          <w:rFonts w:ascii="宋体" w:hAnsi="宋体"/>
          <w:sz w:val="32"/>
          <w:szCs w:val="32"/>
          <w:u w:val="single"/>
        </w:rPr>
        <w:t xml:space="preserve">                 </w:t>
      </w:r>
      <w:r>
        <w:rPr>
          <w:rFonts w:hint="eastAsia" w:ascii="宋体" w:hAnsi="宋体"/>
          <w:sz w:val="32"/>
          <w:szCs w:val="32"/>
        </w:rPr>
        <w:t>（</w:t>
      </w:r>
      <w:r>
        <w:rPr>
          <w:rFonts w:ascii="宋体" w:hAnsi="宋体"/>
          <w:sz w:val="32"/>
          <w:szCs w:val="32"/>
        </w:rPr>
        <w:t>标段</w:t>
      </w:r>
      <w:r>
        <w:rPr>
          <w:rFonts w:hint="eastAsia" w:ascii="宋体" w:hAnsi="宋体"/>
          <w:sz w:val="32"/>
          <w:szCs w:val="32"/>
        </w:rPr>
        <w:t>名称）</w:t>
      </w:r>
    </w:p>
    <w:p>
      <w:pPr>
        <w:spacing w:line="380" w:lineRule="exact"/>
        <w:ind w:firstLine="640" w:firstLineChars="200"/>
        <w:rPr>
          <w:rFonts w:ascii="宋体" w:hAnsi="宋体"/>
          <w:sz w:val="32"/>
          <w:szCs w:val="32"/>
        </w:rPr>
      </w:pPr>
    </w:p>
    <w:p>
      <w:pPr>
        <w:spacing w:line="600" w:lineRule="exact"/>
        <w:rPr>
          <w:rFonts w:ascii="宋体" w:hAnsi="宋体"/>
          <w:sz w:val="28"/>
          <w:szCs w:val="28"/>
        </w:rPr>
      </w:pPr>
    </w:p>
    <w:p>
      <w:pPr>
        <w:spacing w:line="600" w:lineRule="exact"/>
        <w:ind w:firstLine="560" w:firstLineChars="200"/>
        <w:jc w:val="left"/>
        <w:rPr>
          <w:rFonts w:ascii="宋体" w:hAnsi="宋体"/>
          <w:sz w:val="28"/>
          <w:szCs w:val="28"/>
        </w:rPr>
      </w:pPr>
      <w:r>
        <w:rPr>
          <w:rFonts w:hint="eastAsia" w:ascii="宋体" w:hAnsi="宋体"/>
          <w:sz w:val="28"/>
          <w:szCs w:val="28"/>
        </w:rPr>
        <w:t>投标总价(大写) ：</w:t>
      </w:r>
      <w:r>
        <w:rPr>
          <w:rFonts w:hint="eastAsia" w:ascii="宋体" w:hAnsi="宋体"/>
          <w:sz w:val="28"/>
          <w:szCs w:val="28"/>
          <w:u w:val="single"/>
        </w:rPr>
        <w:t xml:space="preserve">            </w:t>
      </w:r>
      <w:r>
        <w:rPr>
          <w:rFonts w:hint="eastAsia" w:ascii="宋体" w:hAnsi="宋体"/>
          <w:sz w:val="28"/>
          <w:szCs w:val="28"/>
        </w:rPr>
        <w:t>元</w:t>
      </w:r>
    </w:p>
    <w:p>
      <w:pPr>
        <w:spacing w:line="600" w:lineRule="exact"/>
        <w:ind w:firstLine="560" w:firstLineChars="200"/>
        <w:jc w:val="left"/>
        <w:rPr>
          <w:rFonts w:ascii="宋体" w:hAnsi="宋体"/>
          <w:sz w:val="28"/>
          <w:szCs w:val="28"/>
        </w:rPr>
      </w:pPr>
      <w:r>
        <w:rPr>
          <w:rFonts w:hint="eastAsia" w:ascii="宋体" w:hAnsi="宋体"/>
          <w:sz w:val="28"/>
          <w:szCs w:val="28"/>
        </w:rPr>
        <w:t xml:space="preserve">       (小写) ：￥</w:t>
      </w:r>
      <w:r>
        <w:rPr>
          <w:rFonts w:hint="eastAsia" w:ascii="宋体" w:hAnsi="宋体"/>
          <w:sz w:val="28"/>
          <w:szCs w:val="28"/>
          <w:u w:val="single"/>
        </w:rPr>
        <w:t xml:space="preserve">            </w:t>
      </w:r>
      <w:r>
        <w:rPr>
          <w:rFonts w:hint="eastAsia" w:ascii="宋体" w:hAnsi="宋体"/>
          <w:sz w:val="28"/>
          <w:szCs w:val="28"/>
        </w:rPr>
        <w:t>元</w:t>
      </w:r>
    </w:p>
    <w:p>
      <w:pPr>
        <w:spacing w:line="600" w:lineRule="exact"/>
        <w:ind w:firstLine="1260" w:firstLineChars="450"/>
        <w:rPr>
          <w:rFonts w:ascii="宋体" w:hAnsi="宋体"/>
          <w:sz w:val="28"/>
          <w:szCs w:val="28"/>
        </w:rPr>
      </w:pPr>
    </w:p>
    <w:p>
      <w:pPr>
        <w:spacing w:line="600" w:lineRule="exact"/>
        <w:jc w:val="center"/>
        <w:rPr>
          <w:rFonts w:ascii="宋体" w:hAnsi="宋体"/>
          <w:sz w:val="28"/>
          <w:szCs w:val="28"/>
        </w:rPr>
      </w:pPr>
    </w:p>
    <w:p>
      <w:pPr>
        <w:spacing w:line="600" w:lineRule="exact"/>
        <w:ind w:firstLine="1200" w:firstLineChars="500"/>
        <w:rPr>
          <w:rFonts w:ascii="宋体" w:hAnsi="宋体"/>
          <w:sz w:val="24"/>
        </w:rPr>
      </w:pPr>
    </w:p>
    <w:p>
      <w:pPr>
        <w:rPr>
          <w:rFonts w:ascii="宋体" w:hAnsi="宋体"/>
          <w:szCs w:val="21"/>
        </w:rPr>
      </w:pPr>
    </w:p>
    <w:p>
      <w:pPr>
        <w:spacing w:after="156" w:afterLines="50"/>
        <w:jc w:val="center"/>
        <w:outlineLvl w:val="2"/>
        <w:rPr>
          <w:rFonts w:ascii="宋体" w:hAnsi="宋体"/>
          <w:sz w:val="28"/>
          <w:szCs w:val="28"/>
        </w:rPr>
      </w:pPr>
      <w:r>
        <w:rPr>
          <w:rFonts w:ascii="宋体" w:hAnsi="宋体"/>
          <w:sz w:val="28"/>
          <w:szCs w:val="28"/>
        </w:rPr>
        <w:br w:type="page"/>
      </w:r>
      <w:bookmarkStart w:id="1622" w:name="_Toc14023"/>
      <w:bookmarkStart w:id="1623" w:name="_Toc15645"/>
      <w:bookmarkStart w:id="1624" w:name="_Toc28334"/>
      <w:bookmarkStart w:id="1625" w:name="_Toc109321026"/>
      <w:bookmarkStart w:id="1626" w:name="_Toc9181"/>
      <w:bookmarkStart w:id="1627" w:name="_Toc21328"/>
      <w:r>
        <w:rPr>
          <w:rFonts w:hint="eastAsia" w:ascii="宋体" w:hAnsi="宋体"/>
          <w:sz w:val="28"/>
          <w:szCs w:val="28"/>
        </w:rPr>
        <w:t>3.2 合同项目总价表</w:t>
      </w:r>
      <w:bookmarkEnd w:id="1622"/>
      <w:bookmarkEnd w:id="1623"/>
      <w:bookmarkEnd w:id="1624"/>
      <w:bookmarkEnd w:id="1625"/>
      <w:bookmarkEnd w:id="1626"/>
      <w:bookmarkEnd w:id="1627"/>
    </w:p>
    <w:p/>
    <w:p>
      <w:pPr>
        <w:rPr>
          <w:rFonts w:ascii="宋体" w:hAnsi="宋体"/>
          <w:sz w:val="30"/>
          <w:u w:val="single"/>
        </w:rPr>
      </w:pPr>
      <w:r>
        <w:rPr>
          <w:rFonts w:hint="eastAsia" w:ascii="宋体" w:hAnsi="宋体"/>
          <w:szCs w:val="21"/>
        </w:rPr>
        <w:t>合同编号:</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(标段名称)</w:t>
      </w:r>
    </w:p>
    <w:p/>
    <w:tbl>
      <w:tblPr>
        <w:tblStyle w:val="40"/>
        <w:tblW w:w="9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1"/>
        <w:gridCol w:w="2410"/>
        <w:gridCol w:w="2425"/>
        <w:gridCol w:w="2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组号</w:t>
            </w:r>
          </w:p>
        </w:tc>
        <w:tc>
          <w:tcPr>
            <w:tcW w:w="2410" w:type="dxa"/>
            <w:vAlign w:val="center"/>
          </w:tcPr>
          <w:p>
            <w:pPr>
              <w:jc w:val="center"/>
            </w:pPr>
            <w:r>
              <w:rPr>
                <w:rFonts w:hint="eastAsia"/>
              </w:rPr>
              <w:t>工程项目名称</w:t>
            </w:r>
          </w:p>
        </w:tc>
        <w:tc>
          <w:tcPr>
            <w:tcW w:w="2425" w:type="dxa"/>
            <w:vAlign w:val="center"/>
          </w:tcPr>
          <w:p>
            <w:pPr>
              <w:jc w:val="center"/>
            </w:pPr>
            <w:r>
              <w:rPr>
                <w:rFonts w:hint="eastAsia"/>
              </w:rPr>
              <w:t>金额(元)</w:t>
            </w:r>
          </w:p>
        </w:tc>
        <w:tc>
          <w:tcPr>
            <w:tcW w:w="2227"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1</w:t>
            </w:r>
          </w:p>
        </w:tc>
        <w:tc>
          <w:tcPr>
            <w:tcW w:w="2410" w:type="dxa"/>
            <w:vAlign w:val="center"/>
          </w:tcPr>
          <w:p>
            <w:pPr>
              <w:jc w:val="center"/>
            </w:pPr>
            <w:r>
              <w:rPr>
                <w:rFonts w:hint="eastAsia" w:ascii="宋体" w:hAnsi="宋体"/>
                <w:szCs w:val="21"/>
              </w:rPr>
              <w:t>一级xx项目</w:t>
            </w: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2</w:t>
            </w:r>
          </w:p>
        </w:tc>
        <w:tc>
          <w:tcPr>
            <w:tcW w:w="2410" w:type="dxa"/>
            <w:vAlign w:val="center"/>
          </w:tcPr>
          <w:p>
            <w:pPr>
              <w:jc w:val="center"/>
            </w:pPr>
            <w:r>
              <w:rPr>
                <w:rFonts w:hint="eastAsia" w:ascii="宋体" w:hAnsi="宋体"/>
                <w:szCs w:val="21"/>
              </w:rPr>
              <w:t>一级xx项目</w:t>
            </w: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81" w:type="dxa"/>
            <w:vAlign w:val="center"/>
          </w:tcPr>
          <w:p>
            <w:pPr>
              <w:jc w:val="center"/>
            </w:pPr>
            <w:r>
              <w:rPr>
                <w:rFonts w:hint="eastAsia"/>
              </w:rPr>
              <w:t>3</w:t>
            </w:r>
          </w:p>
        </w:tc>
        <w:tc>
          <w:tcPr>
            <w:tcW w:w="2410" w:type="dxa"/>
            <w:vAlign w:val="center"/>
          </w:tcPr>
          <w:p>
            <w:pPr>
              <w:jc w:val="center"/>
            </w:pPr>
            <w:r>
              <w:rPr>
                <w:rFonts w:hint="eastAsia" w:ascii="宋体" w:hAnsi="宋体"/>
                <w:szCs w:val="21"/>
              </w:rPr>
              <w:t>一级xx项目</w:t>
            </w: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w:t>
            </w: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98</w:t>
            </w:r>
          </w:p>
        </w:tc>
        <w:tc>
          <w:tcPr>
            <w:tcW w:w="2410" w:type="dxa"/>
            <w:vAlign w:val="center"/>
          </w:tcPr>
          <w:p>
            <w:pPr>
              <w:jc w:val="center"/>
            </w:pPr>
            <w:r>
              <w:rPr>
                <w:rFonts w:hint="eastAsia"/>
              </w:rPr>
              <w:t>措施项目清单报价</w:t>
            </w: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r>
              <w:rPr>
                <w:rFonts w:hint="eastAsia"/>
              </w:rPr>
              <w:t>99</w:t>
            </w:r>
          </w:p>
        </w:tc>
        <w:tc>
          <w:tcPr>
            <w:tcW w:w="2410" w:type="dxa"/>
            <w:vAlign w:val="center"/>
          </w:tcPr>
          <w:p>
            <w:pPr>
              <w:jc w:val="center"/>
            </w:pPr>
            <w:r>
              <w:rPr>
                <w:rFonts w:hint="eastAsia"/>
              </w:rPr>
              <w:t>其它项目清单报价</w:t>
            </w: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p>
        </w:tc>
        <w:tc>
          <w:tcPr>
            <w:tcW w:w="2425" w:type="dxa"/>
            <w:vAlign w:val="center"/>
          </w:tcPr>
          <w:p>
            <w:pPr>
              <w:jc w:val="center"/>
            </w:pPr>
          </w:p>
        </w:tc>
        <w:tc>
          <w:tcPr>
            <w:tcW w:w="222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281" w:type="dxa"/>
            <w:vAlign w:val="center"/>
          </w:tcPr>
          <w:p>
            <w:pPr>
              <w:jc w:val="center"/>
            </w:pPr>
          </w:p>
        </w:tc>
        <w:tc>
          <w:tcPr>
            <w:tcW w:w="2410" w:type="dxa"/>
            <w:vAlign w:val="center"/>
          </w:tcPr>
          <w:p>
            <w:pPr>
              <w:jc w:val="center"/>
            </w:pPr>
            <w:r>
              <w:rPr>
                <w:rFonts w:hint="eastAsia"/>
              </w:rPr>
              <w:t>合计(A)</w:t>
            </w:r>
          </w:p>
        </w:tc>
        <w:tc>
          <w:tcPr>
            <w:tcW w:w="2425" w:type="dxa"/>
            <w:vAlign w:val="center"/>
          </w:tcPr>
          <w:p>
            <w:pPr>
              <w:jc w:val="center"/>
            </w:pPr>
          </w:p>
        </w:tc>
        <w:tc>
          <w:tcPr>
            <w:tcW w:w="2227" w:type="dxa"/>
            <w:vAlign w:val="center"/>
          </w:tcPr>
          <w:p>
            <w:pPr>
              <w:jc w:val="center"/>
            </w:pPr>
          </w:p>
        </w:tc>
      </w:tr>
    </w:tbl>
    <w:p/>
    <w:p>
      <w:pPr>
        <w:ind w:firstLine="405"/>
        <w:rPr>
          <w:u w:val="single"/>
        </w:rPr>
      </w:pPr>
      <w:r>
        <w:rPr>
          <w:rFonts w:hint="eastAsia"/>
        </w:rPr>
        <w:t>　</w:t>
      </w:r>
    </w:p>
    <w:p/>
    <w:p/>
    <w:p/>
    <w:p/>
    <w:p/>
    <w:p/>
    <w:p/>
    <w:p>
      <w:pPr>
        <w:spacing w:after="156" w:afterLines="50"/>
        <w:jc w:val="center"/>
        <w:outlineLvl w:val="2"/>
        <w:rPr>
          <w:rFonts w:ascii="宋体" w:hAnsi="宋体"/>
          <w:sz w:val="28"/>
          <w:szCs w:val="28"/>
        </w:rPr>
      </w:pPr>
      <w:bookmarkStart w:id="1628" w:name="_Toc109321027"/>
      <w:r>
        <w:rPr>
          <w:rFonts w:hint="eastAsia" w:ascii="宋体" w:hAnsi="宋体"/>
          <w:sz w:val="28"/>
          <w:szCs w:val="28"/>
        </w:rPr>
        <w:br w:type="page"/>
      </w:r>
      <w:bookmarkStart w:id="1629" w:name="_Toc21403"/>
      <w:bookmarkStart w:id="1630" w:name="_Toc24156"/>
      <w:bookmarkStart w:id="1631" w:name="_Toc14581"/>
      <w:bookmarkStart w:id="1632" w:name="_Toc1734"/>
      <w:bookmarkStart w:id="1633" w:name="_Toc11939"/>
      <w:r>
        <w:rPr>
          <w:rFonts w:hint="eastAsia" w:ascii="宋体" w:hAnsi="宋体"/>
          <w:sz w:val="28"/>
          <w:szCs w:val="28"/>
        </w:rPr>
        <w:t>3.3 分类分项工程量清单报价表</w:t>
      </w:r>
      <w:bookmarkEnd w:id="1628"/>
      <w:bookmarkEnd w:id="1629"/>
      <w:bookmarkEnd w:id="1630"/>
      <w:bookmarkEnd w:id="1631"/>
      <w:bookmarkEnd w:id="1632"/>
      <w:bookmarkEnd w:id="1633"/>
    </w:p>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ascii="宋体" w:hAnsi="宋体"/>
          <w:szCs w:val="21"/>
        </w:rPr>
        <w:t xml:space="preserve">  </w:t>
      </w:r>
      <w:r>
        <w:rPr>
          <w:rFonts w:hint="eastAsia"/>
        </w:rPr>
        <w:t xml:space="preserve"> (标段名称)  </w:t>
      </w:r>
    </w:p>
    <w:p/>
    <w:tbl>
      <w:tblPr>
        <w:tblStyle w:val="40"/>
        <w:tblW w:w="920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1569"/>
        <w:gridCol w:w="1569"/>
        <w:gridCol w:w="942"/>
        <w:gridCol w:w="942"/>
        <w:gridCol w:w="1046"/>
        <w:gridCol w:w="837"/>
        <w:gridCol w:w="809"/>
        <w:gridCol w:w="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r>
              <w:rPr>
                <w:rFonts w:hint="eastAsia"/>
              </w:rPr>
              <w:t>序号</w:t>
            </w:r>
          </w:p>
        </w:tc>
        <w:tc>
          <w:tcPr>
            <w:tcW w:w="1569" w:type="dxa"/>
            <w:vAlign w:val="center"/>
          </w:tcPr>
          <w:p>
            <w:pPr>
              <w:jc w:val="center"/>
            </w:pPr>
            <w:r>
              <w:rPr>
                <w:rFonts w:hint="eastAsia"/>
              </w:rPr>
              <w:t>项目编码</w:t>
            </w:r>
          </w:p>
        </w:tc>
        <w:tc>
          <w:tcPr>
            <w:tcW w:w="1569" w:type="dxa"/>
            <w:vAlign w:val="center"/>
          </w:tcPr>
          <w:p>
            <w:pPr>
              <w:jc w:val="center"/>
            </w:pPr>
            <w:r>
              <w:rPr>
                <w:rFonts w:hint="eastAsia"/>
              </w:rPr>
              <w:t>项目名称</w:t>
            </w:r>
          </w:p>
        </w:tc>
        <w:tc>
          <w:tcPr>
            <w:tcW w:w="942" w:type="dxa"/>
            <w:vAlign w:val="center"/>
          </w:tcPr>
          <w:p>
            <w:pPr>
              <w:jc w:val="center"/>
            </w:pPr>
            <w:r>
              <w:rPr>
                <w:rFonts w:hint="eastAsia"/>
              </w:rPr>
              <w:t>项目主要特征（主要技术条款编码）</w:t>
            </w:r>
          </w:p>
        </w:tc>
        <w:tc>
          <w:tcPr>
            <w:tcW w:w="942" w:type="dxa"/>
            <w:vAlign w:val="center"/>
          </w:tcPr>
          <w:p>
            <w:pPr>
              <w:jc w:val="center"/>
            </w:pPr>
            <w:r>
              <w:rPr>
                <w:rFonts w:hint="eastAsia"/>
              </w:rPr>
              <w:t>计量单位</w:t>
            </w:r>
          </w:p>
        </w:tc>
        <w:tc>
          <w:tcPr>
            <w:tcW w:w="1046" w:type="dxa"/>
            <w:vAlign w:val="center"/>
          </w:tcPr>
          <w:p>
            <w:pPr>
              <w:jc w:val="center"/>
            </w:pPr>
            <w:r>
              <w:rPr>
                <w:rFonts w:hint="eastAsia"/>
              </w:rPr>
              <w:t>工程数量</w:t>
            </w:r>
          </w:p>
        </w:tc>
        <w:tc>
          <w:tcPr>
            <w:tcW w:w="837" w:type="dxa"/>
            <w:vAlign w:val="center"/>
          </w:tcPr>
          <w:p>
            <w:pPr>
              <w:jc w:val="center"/>
            </w:pPr>
            <w:r>
              <w:rPr>
                <w:rFonts w:hint="eastAsia"/>
              </w:rPr>
              <w:t>单价(元)</w:t>
            </w:r>
          </w:p>
        </w:tc>
        <w:tc>
          <w:tcPr>
            <w:tcW w:w="809" w:type="dxa"/>
            <w:vAlign w:val="center"/>
          </w:tcPr>
          <w:p>
            <w:pPr>
              <w:jc w:val="center"/>
            </w:pPr>
            <w:r>
              <w:rPr>
                <w:rFonts w:hint="eastAsia"/>
              </w:rPr>
              <w:t>合价(元)</w:t>
            </w:r>
          </w:p>
        </w:tc>
        <w:tc>
          <w:tcPr>
            <w:tcW w:w="865"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28" w:type="dxa"/>
            <w:vAlign w:val="center"/>
          </w:tcPr>
          <w:p>
            <w:pPr>
              <w:jc w:val="center"/>
            </w:pPr>
          </w:p>
        </w:tc>
        <w:tc>
          <w:tcPr>
            <w:tcW w:w="1569" w:type="dxa"/>
            <w:vAlign w:val="center"/>
          </w:tcPr>
          <w:p>
            <w:pPr>
              <w:jc w:val="center"/>
            </w:pPr>
          </w:p>
        </w:tc>
        <w:tc>
          <w:tcPr>
            <w:tcW w:w="1569" w:type="dxa"/>
            <w:vAlign w:val="center"/>
          </w:tcPr>
          <w:p>
            <w:pPr>
              <w:jc w:val="center"/>
            </w:pPr>
            <w:r>
              <w:rPr>
                <w:rFonts w:hint="eastAsia"/>
              </w:rPr>
              <w:t>合计(汇入合同项目总价表)</w:t>
            </w:r>
          </w:p>
        </w:tc>
        <w:tc>
          <w:tcPr>
            <w:tcW w:w="942" w:type="dxa"/>
            <w:vAlign w:val="center"/>
          </w:tcPr>
          <w:p>
            <w:pPr>
              <w:jc w:val="center"/>
            </w:pPr>
          </w:p>
        </w:tc>
        <w:tc>
          <w:tcPr>
            <w:tcW w:w="942" w:type="dxa"/>
            <w:vAlign w:val="center"/>
          </w:tcPr>
          <w:p>
            <w:pPr>
              <w:jc w:val="center"/>
            </w:pPr>
          </w:p>
        </w:tc>
        <w:tc>
          <w:tcPr>
            <w:tcW w:w="1046" w:type="dxa"/>
            <w:vAlign w:val="center"/>
          </w:tcPr>
          <w:p>
            <w:pPr>
              <w:jc w:val="center"/>
            </w:pPr>
          </w:p>
        </w:tc>
        <w:tc>
          <w:tcPr>
            <w:tcW w:w="837" w:type="dxa"/>
            <w:vAlign w:val="center"/>
          </w:tcPr>
          <w:p>
            <w:pPr>
              <w:jc w:val="center"/>
            </w:pPr>
          </w:p>
        </w:tc>
        <w:tc>
          <w:tcPr>
            <w:tcW w:w="809" w:type="dxa"/>
            <w:vAlign w:val="center"/>
          </w:tcPr>
          <w:p>
            <w:pPr>
              <w:jc w:val="center"/>
            </w:pPr>
          </w:p>
        </w:tc>
        <w:tc>
          <w:tcPr>
            <w:tcW w:w="865" w:type="dxa"/>
            <w:vAlign w:val="center"/>
          </w:tcPr>
          <w:p>
            <w:pPr>
              <w:jc w:val="center"/>
            </w:pPr>
          </w:p>
        </w:tc>
      </w:tr>
    </w:tbl>
    <w:p>
      <w:pPr>
        <w:ind w:firstLine="420"/>
      </w:pPr>
    </w:p>
    <w:p>
      <w:pPr>
        <w:ind w:firstLine="420"/>
      </w:pPr>
      <w:r>
        <w:rPr>
          <w:rFonts w:hint="eastAsia"/>
        </w:rPr>
        <w:t>注：：</w:t>
      </w:r>
      <w:r>
        <w:rPr>
          <w:rFonts w:hint="eastAsia" w:ascii="宋体" w:hAnsi="宋体"/>
        </w:rPr>
        <w:t>项目编码应遵守《水利工程工程量清单计价规范》（GB50501-2007）</w:t>
      </w:r>
      <w:r>
        <w:rPr>
          <w:rFonts w:hint="eastAsia"/>
        </w:rPr>
        <w:t>本表中。</w:t>
      </w:r>
    </w:p>
    <w:p>
      <w:pPr>
        <w:ind w:firstLine="420"/>
        <w:jc w:val="center"/>
        <w:outlineLvl w:val="2"/>
        <w:rPr>
          <w:sz w:val="28"/>
          <w:szCs w:val="32"/>
        </w:rPr>
      </w:pPr>
      <w:r>
        <w:br w:type="page"/>
      </w:r>
      <w:bookmarkStart w:id="1634" w:name="_Toc9725"/>
      <w:bookmarkStart w:id="1635" w:name="_Toc13507"/>
      <w:r>
        <w:rPr>
          <w:rFonts w:hint="eastAsia"/>
          <w:sz w:val="28"/>
          <w:szCs w:val="32"/>
        </w:rPr>
        <w:t>3.4 措施项目清单报价表</w:t>
      </w:r>
      <w:bookmarkEnd w:id="1634"/>
      <w:bookmarkEnd w:id="1635"/>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pPr>
        <w:spacing w:line="440" w:lineRule="exact"/>
        <w:rPr>
          <w:color w:val="000000"/>
          <w:sz w:val="22"/>
          <w:u w:val="single"/>
        </w:rPr>
      </w:pPr>
      <w:r>
        <w:rPr>
          <w:rFonts w:hint="eastAsia"/>
        </w:rPr>
        <w:t>合同名称：</w:t>
      </w:r>
      <w:r>
        <w:rPr>
          <w:rFonts w:hint="eastAsia" w:ascii="宋体" w:hAnsi="宋体"/>
          <w:sz w:val="30"/>
          <w:u w:val="single"/>
        </w:rPr>
        <w:t xml:space="preserve">              </w:t>
      </w:r>
      <w:r>
        <w:rPr>
          <w:rFonts w:hint="eastAsia" w:ascii="宋体" w:hAnsi="宋体"/>
          <w:szCs w:val="21"/>
        </w:rPr>
        <w:t xml:space="preserve">  </w:t>
      </w:r>
      <w:r>
        <w:rPr>
          <w:rFonts w:hint="eastAsia"/>
        </w:rPr>
        <w:t xml:space="preserve"> (标段名称)  </w:t>
      </w:r>
    </w:p>
    <w:tbl>
      <w:tblPr>
        <w:tblStyle w:val="40"/>
        <w:tblW w:w="9283" w:type="dxa"/>
        <w:tblInd w:w="0" w:type="dxa"/>
        <w:tblLayout w:type="fixed"/>
        <w:tblCellMar>
          <w:top w:w="0" w:type="dxa"/>
          <w:left w:w="0" w:type="dxa"/>
          <w:bottom w:w="0" w:type="dxa"/>
          <w:right w:w="0" w:type="dxa"/>
        </w:tblCellMar>
      </w:tblPr>
      <w:tblGrid>
        <w:gridCol w:w="1008"/>
        <w:gridCol w:w="2247"/>
        <w:gridCol w:w="21"/>
        <w:gridCol w:w="989"/>
        <w:gridCol w:w="6"/>
        <w:gridCol w:w="1229"/>
        <w:gridCol w:w="1160"/>
        <w:gridCol w:w="101"/>
        <w:gridCol w:w="1261"/>
        <w:gridCol w:w="1164"/>
        <w:gridCol w:w="97"/>
      </w:tblGrid>
      <w:tr>
        <w:tblPrEx>
          <w:tblCellMar>
            <w:top w:w="0" w:type="dxa"/>
            <w:left w:w="0" w:type="dxa"/>
            <w:bottom w:w="0" w:type="dxa"/>
            <w:right w:w="0" w:type="dxa"/>
          </w:tblCellMar>
        </w:tblPrEx>
        <w:trPr>
          <w:wAfter w:w="0" w:type="auto"/>
          <w:trHeight w:val="36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序号</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工程名称</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计量单位</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工程数量（计取标准）</w:t>
            </w: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单价（元）</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合计（元）</w:t>
            </w: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备注</w:t>
            </w: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安全生产措施费</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安全生产措施费</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施工临时工程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w:t>
            </w:r>
            <w:r>
              <w:rPr>
                <w:color w:val="000000"/>
                <w:kern w:val="0"/>
                <w:sz w:val="20"/>
                <w:szCs w:val="20"/>
                <w:lang w:bidi="ar"/>
              </w:rPr>
              <w:t>.1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施工导流工程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施工导流工程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w:t>
            </w:r>
            <w:r>
              <w:rPr>
                <w:color w:val="000000"/>
                <w:kern w:val="0"/>
                <w:sz w:val="20"/>
                <w:szCs w:val="20"/>
                <w:lang w:bidi="ar"/>
              </w:rPr>
              <w:t>.2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施工交通工程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w:t>
            </w:r>
            <w:r>
              <w:rPr>
                <w:color w:val="000000"/>
                <w:kern w:val="0"/>
                <w:sz w:val="20"/>
                <w:szCs w:val="20"/>
                <w:lang w:bidi="ar"/>
              </w:rPr>
              <w:t>.3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施工房屋建筑工程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2</w:t>
            </w:r>
            <w:r>
              <w:rPr>
                <w:color w:val="000000"/>
                <w:kern w:val="0"/>
                <w:sz w:val="20"/>
                <w:szCs w:val="20"/>
                <w:lang w:bidi="ar"/>
              </w:rPr>
              <w:t>.4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其他临时工程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环境保护措施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r>
              <w:rPr>
                <w:rFonts w:hint="eastAsia"/>
                <w:color w:val="000000"/>
                <w:sz w:val="24"/>
                <w:szCs w:val="24"/>
              </w:rPr>
              <w:t xml:space="preserve"> </w:t>
            </w: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环境保护措施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水环境保护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沼气池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座</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管理处一体化处理设备</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3.1.1.3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化粪池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环境空气保护措施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3.1.2.1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油烟净化措施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生态环境保护措施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3.1.3.1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拦鱼设施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处</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水环境监测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地表水环境监测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点</w:t>
            </w:r>
            <w:r>
              <w:rPr>
                <w:color w:val="000000"/>
                <w:kern w:val="0"/>
                <w:sz w:val="20"/>
                <w:szCs w:val="20"/>
                <w:lang w:bidi="ar"/>
              </w:rPr>
              <w:t xml:space="preserve"> . </w:t>
            </w: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施工废水监测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点</w:t>
            </w:r>
            <w:r>
              <w:rPr>
                <w:color w:val="000000"/>
                <w:kern w:val="0"/>
                <w:sz w:val="20"/>
                <w:szCs w:val="20"/>
                <w:lang w:bidi="ar"/>
              </w:rPr>
              <w:t xml:space="preserve"> . </w:t>
            </w: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大气环境监测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点</w:t>
            </w:r>
            <w:r>
              <w:rPr>
                <w:color w:val="000000"/>
                <w:kern w:val="0"/>
                <w:sz w:val="20"/>
                <w:szCs w:val="20"/>
                <w:lang w:bidi="ar"/>
              </w:rPr>
              <w:t xml:space="preserve"> . </w:t>
            </w: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声环境监测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点</w:t>
            </w:r>
            <w:r>
              <w:rPr>
                <w:color w:val="000000"/>
                <w:kern w:val="0"/>
                <w:sz w:val="20"/>
                <w:szCs w:val="20"/>
                <w:lang w:bidi="ar"/>
              </w:rPr>
              <w:t xml:space="preserve"> . </w:t>
            </w: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生态环境监测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3.2.4.1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水生态监测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3.2.4.2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陆生生态监测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3.2.5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进场前人群健康监测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3</w:t>
            </w:r>
            <w:r>
              <w:rPr>
                <w:color w:val="000000"/>
                <w:kern w:val="0"/>
                <w:sz w:val="20"/>
                <w:szCs w:val="20"/>
                <w:lang w:bidi="ar"/>
              </w:rPr>
              <w:t>.3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环境保护仪器设备及安装</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洒水车</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辆</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3</w:t>
            </w:r>
            <w:r>
              <w:rPr>
                <w:color w:val="000000"/>
                <w:kern w:val="0"/>
                <w:sz w:val="20"/>
                <w:szCs w:val="20"/>
                <w:lang w:bidi="ar"/>
              </w:rPr>
              <w:t>.4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环境保护临时措施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水质保护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混凝冲洗废水沉淀池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隔油池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3.4.1.3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临时化粪池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22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环境空气保护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3.4.2.1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扬尘防治费</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color w:val="000000"/>
                <w:kern w:val="0"/>
                <w:sz w:val="20"/>
                <w:szCs w:val="20"/>
                <w:lang w:bidi="ar"/>
              </w:rPr>
              <w:t>3.4.2.</w:t>
            </w:r>
            <w:r>
              <w:rPr>
                <w:rFonts w:hint="eastAsia"/>
                <w:color w:val="000000"/>
                <w:kern w:val="0"/>
                <w:sz w:val="20"/>
                <w:szCs w:val="20"/>
                <w:lang w:bidi="ar"/>
              </w:rPr>
              <w:t>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车辆清洗设施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套</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声环境保护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移动式围栏</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131"/>
                <w:rFonts w:hint="default" w:ascii="Times New Roman" w:hAnsi="Times New Roman"/>
                <w:sz w:val="20"/>
                <w:szCs w:val="20"/>
                <w:lang w:bidi="ar"/>
              </w:rPr>
              <w:t>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人群健康保护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3.4.4.1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施工临时厕所</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3.4.4.2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灭蚊、灭蝇、灭鼠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人</w:t>
            </w:r>
            <w:r>
              <w:rPr>
                <w:color w:val="000000"/>
                <w:kern w:val="0"/>
                <w:sz w:val="20"/>
                <w:szCs w:val="20"/>
                <w:lang w:bidi="ar"/>
              </w:rPr>
              <w:t xml:space="preserve"> . </w:t>
            </w:r>
            <w:r>
              <w:rPr>
                <w:rFonts w:hint="eastAsia"/>
                <w:color w:val="000000"/>
                <w:kern w:val="0"/>
                <w:sz w:val="20"/>
                <w:szCs w:val="20"/>
                <w:lang w:bidi="ar"/>
              </w:rPr>
              <w:t>年</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固体废弃物处理</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3.4.5.1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生活垃圾清运</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t</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3.4.5.2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大型垃圾桶</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3.4.5.3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小型垃圾桶</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3.4.6</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生态保护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429"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3.4.6.1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生态宣传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次</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3.4.6.2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生态敏感区专项保护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3.4.6.3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水域生态修复</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3.4.6.4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鱼类资源补偿费</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8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r>
              <w:rPr>
                <w:rFonts w:hint="eastAsia"/>
                <w:color w:val="000000"/>
                <w:sz w:val="20"/>
                <w:szCs w:val="20"/>
              </w:rPr>
              <w:t>3.4.6.5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保护区生态补偿费</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color w:val="000000"/>
                <w:kern w:val="0"/>
                <w:sz w:val="20"/>
                <w:szCs w:val="20"/>
                <w:lang w:bidi="ar"/>
              </w:rPr>
              <w:t>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水土保持工程措施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4</w:t>
            </w:r>
            <w:r>
              <w:rPr>
                <w:color w:val="000000"/>
                <w:kern w:val="0"/>
                <w:sz w:val="20"/>
                <w:szCs w:val="20"/>
                <w:lang w:bidi="ar"/>
              </w:rPr>
              <w:t>.1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第一部分工程措施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表土剥离</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表土返回</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截（排）水沟</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长度</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4.1.3.2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土石方开挖</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4.1.3.3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浆砌石衬砌</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4.1.4</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沉沙池</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4.1.4.1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个数</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座</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4.1.4.2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土石方开挖</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4.1.4.3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浆砌石衬砌</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4.1.5</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浆砌石挡墙</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4.1.5.1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长度</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4.1.5.2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土石方开挖</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4.1.5.3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浆砌石挡墙</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4.1.6</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土地平整</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m</w:t>
            </w:r>
            <w:r>
              <w:rPr>
                <w:color w:val="000000"/>
                <w:kern w:val="0"/>
                <w:sz w:val="24"/>
                <w:szCs w:val="24"/>
                <w:vertAlign w:val="superscript"/>
                <w:lang w:bidi="ar"/>
              </w:rPr>
              <w:t>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4.1.7</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硬化层清除</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rFonts w:hint="eastAsia"/>
                <w:color w:val="000000"/>
                <w:kern w:val="0"/>
                <w:sz w:val="24"/>
                <w:szCs w:val="24"/>
                <w:lang w:bidi="ar"/>
              </w:rPr>
              <w:t>4</w:t>
            </w:r>
            <w:r>
              <w:rPr>
                <w:color w:val="000000"/>
                <w:kern w:val="0"/>
                <w:sz w:val="24"/>
                <w:szCs w:val="24"/>
                <w:lang w:bidi="ar"/>
              </w:rPr>
              <w:t>.2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第二部分</w:t>
            </w:r>
            <w:r>
              <w:rPr>
                <w:color w:val="000000"/>
                <w:kern w:val="0"/>
                <w:sz w:val="20"/>
                <w:szCs w:val="20"/>
                <w:lang w:bidi="ar"/>
              </w:rPr>
              <w:t xml:space="preserve">  </w:t>
            </w:r>
            <w:r>
              <w:rPr>
                <w:rFonts w:hint="eastAsia"/>
                <w:color w:val="000000"/>
                <w:kern w:val="0"/>
                <w:sz w:val="20"/>
                <w:szCs w:val="20"/>
                <w:lang w:bidi="ar"/>
              </w:rPr>
              <w:t>植物措施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4.2.1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种树</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株树</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4.2.1.2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穴状挖坑</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植草</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4.2.2.1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播撒草籽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m</w:t>
            </w:r>
            <w:r>
              <w:rPr>
                <w:color w:val="000000"/>
                <w:kern w:val="0"/>
                <w:sz w:val="24"/>
                <w:szCs w:val="24"/>
                <w:vertAlign w:val="superscript"/>
                <w:lang w:bidi="ar"/>
              </w:rPr>
              <w:t>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4.2.2.2</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草籽重量</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kg</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4.2.3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平铺草皮</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m</w:t>
            </w:r>
            <w:r>
              <w:rPr>
                <w:color w:val="000000"/>
                <w:kern w:val="0"/>
                <w:sz w:val="24"/>
                <w:szCs w:val="24"/>
                <w:vertAlign w:val="superscript"/>
                <w:lang w:bidi="ar"/>
              </w:rPr>
              <w:t>2</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rFonts w:hint="eastAsia"/>
                <w:color w:val="000000"/>
                <w:kern w:val="0"/>
                <w:sz w:val="24"/>
                <w:szCs w:val="24"/>
                <w:lang w:bidi="ar"/>
              </w:rPr>
              <w:t>4</w:t>
            </w:r>
            <w:r>
              <w:rPr>
                <w:color w:val="000000"/>
                <w:kern w:val="0"/>
                <w:sz w:val="24"/>
                <w:szCs w:val="24"/>
                <w:lang w:bidi="ar"/>
              </w:rPr>
              <w:t>.3</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第三部分</w:t>
            </w:r>
            <w:r>
              <w:rPr>
                <w:color w:val="000000"/>
                <w:kern w:val="0"/>
                <w:sz w:val="20"/>
                <w:szCs w:val="20"/>
                <w:lang w:bidi="ar"/>
              </w:rPr>
              <w:t xml:space="preserve">  </w:t>
            </w:r>
            <w:r>
              <w:rPr>
                <w:rFonts w:hint="eastAsia"/>
                <w:color w:val="000000"/>
                <w:kern w:val="0"/>
                <w:sz w:val="20"/>
                <w:szCs w:val="20"/>
                <w:lang w:bidi="ar"/>
              </w:rPr>
              <w:t>临时措施</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临时防护工程</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袋装土拦挡</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wAfter w:w="0" w:type="auto"/>
          <w:trHeight w:val="396"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4.</w:t>
            </w:r>
            <w:r>
              <w:rPr>
                <w:color w:val="000000"/>
                <w:kern w:val="0"/>
                <w:sz w:val="20"/>
                <w:szCs w:val="20"/>
                <w:lang w:bidi="ar"/>
              </w:rPr>
              <w:t>3.1.1.1</w:t>
            </w:r>
          </w:p>
        </w:tc>
        <w:tc>
          <w:tcPr>
            <w:tcW w:w="224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长度</w:t>
            </w:r>
          </w:p>
        </w:tc>
        <w:tc>
          <w:tcPr>
            <w:tcW w:w="101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4.</w:t>
            </w:r>
            <w:r>
              <w:rPr>
                <w:color w:val="000000"/>
                <w:kern w:val="0"/>
                <w:sz w:val="20"/>
                <w:szCs w:val="20"/>
                <w:lang w:bidi="ar"/>
              </w:rPr>
              <w:t>3.1.1.2</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袋装土填筑</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4.</w:t>
            </w:r>
            <w:r>
              <w:rPr>
                <w:color w:val="000000"/>
                <w:kern w:val="0"/>
                <w:sz w:val="20"/>
                <w:szCs w:val="20"/>
                <w:lang w:bidi="ar"/>
              </w:rPr>
              <w:t>3.1.1.3</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袋装土拆除</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4.3.1.2</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防雨布苫盖</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m</w:t>
            </w:r>
            <w:r>
              <w:rPr>
                <w:color w:val="000000"/>
                <w:kern w:val="0"/>
                <w:sz w:val="24"/>
                <w:szCs w:val="24"/>
                <w:vertAlign w:val="superscript"/>
                <w:lang w:bidi="ar"/>
              </w:rPr>
              <w:t>2</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4.3.1.3</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临时排水沟</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4.3.1.3.1</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长度</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4"/>
                <w:szCs w:val="24"/>
              </w:rPr>
            </w:pPr>
            <w:r>
              <w:rPr>
                <w:color w:val="000000"/>
                <w:kern w:val="0"/>
                <w:sz w:val="24"/>
                <w:szCs w:val="24"/>
                <w:lang w:bidi="ar"/>
              </w:rPr>
              <w:t>m</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4.3.1.3.2</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土石方开挖</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4.3.1.3.3</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浆砌石衬砌</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4.3.1.4</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沉沙池</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0"/>
                <w:szCs w:val="20"/>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4.3.1.4.1</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临时沉沙池</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个</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61"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4.3.1.4.2</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土方开挖</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493"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4.3.1.4.3</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浆砌石衬砌</w:t>
            </w:r>
            <w:r>
              <w:rPr>
                <w:rStyle w:val="112"/>
                <w:lang w:bidi="ar"/>
              </w:rPr>
              <w:t xml:space="preserve"> </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m</w:t>
            </w:r>
            <w:r>
              <w:rPr>
                <w:rStyle w:val="87"/>
                <w:rFonts w:hint="default" w:ascii="Times New Roman" w:hAnsi="Times New Roman"/>
                <w:lang w:bidi="ar"/>
              </w:rPr>
              <w:t>3</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588"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lang w:bidi="ar"/>
              </w:rPr>
              <w:t>4.3.2</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kern w:val="0"/>
                <w:sz w:val="20"/>
                <w:szCs w:val="20"/>
                <w:lang w:bidi="ar"/>
              </w:rPr>
              <w:t>其他临时工程</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588"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b/>
                <w:bCs/>
                <w:color w:val="000000"/>
                <w:kern w:val="0"/>
                <w:sz w:val="20"/>
                <w:szCs w:val="20"/>
                <w:lang w:bidi="ar"/>
              </w:rPr>
              <w:t>5</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b/>
                <w:bCs/>
                <w:color w:val="000000"/>
                <w:kern w:val="0"/>
                <w:sz w:val="20"/>
                <w:szCs w:val="20"/>
                <w:lang w:bidi="ar"/>
              </w:rPr>
              <w:t>工程保险</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588"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5.1</w:t>
            </w: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b/>
                <w:bCs/>
                <w:color w:val="000000"/>
                <w:kern w:val="0"/>
                <w:sz w:val="20"/>
                <w:szCs w:val="20"/>
                <w:lang w:bidi="ar"/>
              </w:rPr>
            </w:pPr>
            <w:r>
              <w:rPr>
                <w:rFonts w:hint="eastAsia"/>
                <w:b/>
                <w:bCs/>
                <w:color w:val="000000"/>
                <w:kern w:val="0"/>
                <w:sz w:val="20"/>
                <w:szCs w:val="20"/>
                <w:lang w:bidi="ar"/>
              </w:rPr>
              <w:t>工程保险</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color w:val="000000"/>
                <w:sz w:val="24"/>
                <w:szCs w:val="24"/>
              </w:rPr>
            </w:pPr>
            <w:r>
              <w:rPr>
                <w:rFonts w:hint="eastAsia"/>
                <w:color w:val="000000"/>
                <w:sz w:val="20"/>
                <w:szCs w:val="20"/>
              </w:rPr>
              <w:t>项</w:t>
            </w: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r>
        <w:tblPrEx>
          <w:tblCellMar>
            <w:top w:w="0" w:type="dxa"/>
            <w:left w:w="0" w:type="dxa"/>
            <w:bottom w:w="0" w:type="dxa"/>
            <w:right w:w="0" w:type="dxa"/>
          </w:tblCellMar>
        </w:tblPrEx>
        <w:trPr>
          <w:gridAfter w:val="1"/>
          <w:wAfter w:w="97" w:type="dxa"/>
          <w:trHeight w:val="605" w:hRule="atLeast"/>
        </w:trPr>
        <w:tc>
          <w:tcPr>
            <w:tcW w:w="10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p>
        </w:tc>
        <w:tc>
          <w:tcPr>
            <w:tcW w:w="226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color w:val="000000"/>
                <w:kern w:val="0"/>
                <w:sz w:val="20"/>
                <w:szCs w:val="20"/>
                <w:lang w:bidi="ar"/>
              </w:rPr>
            </w:pPr>
            <w:r>
              <w:rPr>
                <w:rFonts w:hint="eastAsia"/>
                <w:color w:val="000000"/>
                <w:kern w:val="0"/>
                <w:sz w:val="20"/>
                <w:szCs w:val="20"/>
                <w:lang w:bidi="ar"/>
              </w:rPr>
              <w:t>合计</w:t>
            </w: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2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3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c>
          <w:tcPr>
            <w:tcW w:w="116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rPr>
                <w:color w:val="000000"/>
                <w:sz w:val="24"/>
                <w:szCs w:val="24"/>
              </w:rPr>
            </w:pPr>
          </w:p>
        </w:tc>
      </w:tr>
    </w:tbl>
    <w:p/>
    <w:p>
      <w:pPr>
        <w:ind w:left="840" w:leftChars="200" w:hanging="420"/>
      </w:pPr>
      <w:r>
        <w:rPr>
          <w:rFonts w:hint="eastAsia"/>
        </w:rPr>
        <w:t>注：1.安全生产措施费：招标人应严格按照《</w:t>
      </w:r>
      <w:r>
        <w:t>省水利厅关于贯彻落实水利水电工程建设安全生产措施费计算标准的暂行意见</w:t>
      </w:r>
      <w:r>
        <w:rPr>
          <w:rFonts w:hint="eastAsia"/>
        </w:rPr>
        <w:t>》（</w:t>
      </w:r>
      <w:r>
        <w:t>鄂水利函〔2023〕141号</w:t>
      </w:r>
      <w:r>
        <w:rPr>
          <w:rFonts w:hint="eastAsia"/>
        </w:rPr>
        <w:t>）规定的计费基数及费率落实安全生产措施费，固定报价，总额控制，实报实销。</w:t>
      </w:r>
    </w:p>
    <w:p>
      <w:pPr>
        <w:ind w:firstLine="840"/>
        <w:jc w:val="center"/>
      </w:pPr>
      <w:r>
        <w:rPr>
          <w:rFonts w:hint="eastAsia"/>
        </w:rPr>
        <w:t>2.本表中，计量单位、工程数量、单价只有最底层节点才需填写，其他层级节点请不要填写。</w:t>
      </w:r>
    </w:p>
    <w:p>
      <w:pPr>
        <w:ind w:firstLine="840" w:firstLineChars="400"/>
        <w:jc w:val="left"/>
      </w:pPr>
      <w:r>
        <w:rPr>
          <w:rFonts w:hint="eastAsia"/>
        </w:rPr>
        <w:t>3.本表由招标人根据工程实际情况，在发出的清单报价表中列明。</w:t>
      </w:r>
    </w:p>
    <w:p>
      <w:pPr>
        <w:jc w:val="center"/>
        <w:outlineLvl w:val="2"/>
        <w:rPr>
          <w:sz w:val="32"/>
          <w:szCs w:val="36"/>
        </w:rPr>
      </w:pPr>
      <w:r>
        <w:rPr>
          <w:rFonts w:hint="eastAsia"/>
          <w:highlight w:val="yellow"/>
        </w:rPr>
        <w:br w:type="page"/>
      </w:r>
      <w:bookmarkStart w:id="1636" w:name="_Toc8766"/>
      <w:bookmarkStart w:id="1637" w:name="_Toc22220"/>
      <w:r>
        <w:rPr>
          <w:rFonts w:hint="eastAsia"/>
          <w:sz w:val="32"/>
          <w:szCs w:val="36"/>
        </w:rPr>
        <w:t>3.5 其它项目清单报价表</w:t>
      </w:r>
      <w:bookmarkEnd w:id="1636"/>
      <w:bookmarkEnd w:id="1637"/>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 (标段名称)</w:t>
      </w:r>
    </w:p>
    <w:p/>
    <w:tbl>
      <w:tblPr>
        <w:tblStyle w:val="4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126"/>
        <w:gridCol w:w="1276"/>
        <w:gridCol w:w="1417"/>
        <w:gridCol w:w="1134"/>
        <w:gridCol w:w="1096"/>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序号</w:t>
            </w:r>
          </w:p>
        </w:tc>
        <w:tc>
          <w:tcPr>
            <w:tcW w:w="2126" w:type="dxa"/>
            <w:vAlign w:val="center"/>
          </w:tcPr>
          <w:p>
            <w:pPr>
              <w:jc w:val="center"/>
            </w:pPr>
            <w:r>
              <w:rPr>
                <w:rFonts w:hint="eastAsia"/>
              </w:rPr>
              <w:t>项目名称</w:t>
            </w:r>
          </w:p>
        </w:tc>
        <w:tc>
          <w:tcPr>
            <w:tcW w:w="1276" w:type="dxa"/>
            <w:vAlign w:val="center"/>
          </w:tcPr>
          <w:p>
            <w:pPr>
              <w:jc w:val="center"/>
            </w:pPr>
            <w:r>
              <w:rPr>
                <w:rFonts w:hint="eastAsia"/>
              </w:rPr>
              <w:t>计量单位</w:t>
            </w:r>
          </w:p>
        </w:tc>
        <w:tc>
          <w:tcPr>
            <w:tcW w:w="1417" w:type="dxa"/>
            <w:vAlign w:val="center"/>
          </w:tcPr>
          <w:p>
            <w:pPr>
              <w:jc w:val="center"/>
            </w:pPr>
            <w:r>
              <w:rPr>
                <w:rFonts w:hint="eastAsia"/>
              </w:rPr>
              <w:t>工程数量</w:t>
            </w:r>
          </w:p>
        </w:tc>
        <w:tc>
          <w:tcPr>
            <w:tcW w:w="1134" w:type="dxa"/>
            <w:vAlign w:val="center"/>
          </w:tcPr>
          <w:p>
            <w:pPr>
              <w:jc w:val="center"/>
            </w:pPr>
            <w:r>
              <w:rPr>
                <w:rFonts w:hint="eastAsia"/>
              </w:rPr>
              <w:t>单价(元)</w:t>
            </w:r>
          </w:p>
        </w:tc>
        <w:tc>
          <w:tcPr>
            <w:tcW w:w="1096" w:type="dxa"/>
            <w:vAlign w:val="center"/>
          </w:tcPr>
          <w:p>
            <w:pPr>
              <w:jc w:val="center"/>
            </w:pPr>
            <w:r>
              <w:rPr>
                <w:rFonts w:hint="eastAsia"/>
              </w:rPr>
              <w:t>合价(元)</w:t>
            </w:r>
          </w:p>
        </w:tc>
        <w:tc>
          <w:tcPr>
            <w:tcW w:w="1172"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1</w:t>
            </w:r>
          </w:p>
        </w:tc>
        <w:tc>
          <w:tcPr>
            <w:tcW w:w="2126" w:type="dxa"/>
            <w:vAlign w:val="center"/>
          </w:tcPr>
          <w:p>
            <w:pPr>
              <w:jc w:val="center"/>
              <w:rPr>
                <w:b/>
                <w:bCs/>
              </w:rPr>
            </w:pPr>
            <w:r>
              <w:rPr>
                <w:rFonts w:hint="eastAsia"/>
                <w:b/>
                <w:bCs/>
              </w:rPr>
              <w:t>暂列金</w:t>
            </w:r>
          </w:p>
        </w:tc>
        <w:tc>
          <w:tcPr>
            <w:tcW w:w="1276" w:type="dxa"/>
            <w:vAlign w:val="center"/>
          </w:tcPr>
          <w:p>
            <w:pPr>
              <w:jc w:val="center"/>
            </w:pPr>
            <w:r>
              <w:rPr>
                <w:rFonts w:hint="eastAsia"/>
              </w:rPr>
              <w:t>项</w:t>
            </w:r>
          </w:p>
        </w:tc>
        <w:tc>
          <w:tcPr>
            <w:tcW w:w="1417" w:type="dxa"/>
            <w:vAlign w:val="center"/>
          </w:tcPr>
          <w:p>
            <w:pPr>
              <w:jc w:val="center"/>
            </w:pP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1.1</w:t>
            </w:r>
          </w:p>
        </w:tc>
        <w:tc>
          <w:tcPr>
            <w:tcW w:w="2126" w:type="dxa"/>
            <w:vAlign w:val="center"/>
          </w:tcPr>
          <w:p>
            <w:pPr>
              <w:jc w:val="center"/>
            </w:pPr>
            <w:r>
              <w:rPr>
                <w:rFonts w:hint="eastAsia"/>
              </w:rPr>
              <w:t>...</w:t>
            </w:r>
          </w:p>
        </w:tc>
        <w:tc>
          <w:tcPr>
            <w:tcW w:w="1276" w:type="dxa"/>
            <w:vAlign w:val="center"/>
          </w:tcPr>
          <w:p>
            <w:pPr>
              <w:jc w:val="center"/>
            </w:pPr>
            <w:r>
              <w:rPr>
                <w:rFonts w:hint="eastAsia"/>
              </w:rPr>
              <w:t>项</w:t>
            </w:r>
          </w:p>
        </w:tc>
        <w:tc>
          <w:tcPr>
            <w:tcW w:w="1417" w:type="dxa"/>
            <w:vAlign w:val="center"/>
          </w:tcPr>
          <w:p>
            <w:pPr>
              <w:jc w:val="center"/>
            </w:pPr>
            <w:r>
              <w:rPr>
                <w:rFonts w:hint="eastAsia"/>
              </w:rPr>
              <w:t>1</w:t>
            </w: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w:t>
            </w:r>
          </w:p>
        </w:tc>
        <w:tc>
          <w:tcPr>
            <w:tcW w:w="2126" w:type="dxa"/>
            <w:vAlign w:val="center"/>
          </w:tcPr>
          <w:p>
            <w:pPr>
              <w:jc w:val="center"/>
            </w:pPr>
            <w:r>
              <w:rPr>
                <w:rFonts w:hint="eastAsia"/>
              </w:rPr>
              <w:t>...</w:t>
            </w:r>
          </w:p>
        </w:tc>
        <w:tc>
          <w:tcPr>
            <w:tcW w:w="1276" w:type="dxa"/>
            <w:vAlign w:val="center"/>
          </w:tcPr>
          <w:p>
            <w:pPr>
              <w:jc w:val="center"/>
            </w:pPr>
            <w:r>
              <w:rPr>
                <w:rFonts w:hint="eastAsia"/>
              </w:rPr>
              <w:t>项</w:t>
            </w:r>
          </w:p>
        </w:tc>
        <w:tc>
          <w:tcPr>
            <w:tcW w:w="1417" w:type="dxa"/>
            <w:vAlign w:val="center"/>
          </w:tcPr>
          <w:p>
            <w:pPr>
              <w:jc w:val="center"/>
            </w:pPr>
            <w:r>
              <w:rPr>
                <w:rFonts w:hint="eastAsia"/>
              </w:rPr>
              <w:t>1</w:t>
            </w: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2</w:t>
            </w:r>
          </w:p>
        </w:tc>
        <w:tc>
          <w:tcPr>
            <w:tcW w:w="2126" w:type="dxa"/>
            <w:vAlign w:val="center"/>
          </w:tcPr>
          <w:p>
            <w:pPr>
              <w:jc w:val="center"/>
              <w:rPr>
                <w:b/>
                <w:bCs/>
              </w:rPr>
            </w:pPr>
            <w:r>
              <w:rPr>
                <w:rFonts w:hint="eastAsia"/>
                <w:b/>
                <w:bCs/>
              </w:rPr>
              <w:t>专业工程暂估价</w:t>
            </w:r>
          </w:p>
        </w:tc>
        <w:tc>
          <w:tcPr>
            <w:tcW w:w="1276" w:type="dxa"/>
            <w:vAlign w:val="center"/>
          </w:tcPr>
          <w:p>
            <w:pPr>
              <w:jc w:val="center"/>
            </w:pPr>
            <w:r>
              <w:rPr>
                <w:rFonts w:hint="eastAsia"/>
              </w:rPr>
              <w:t>项</w:t>
            </w:r>
          </w:p>
        </w:tc>
        <w:tc>
          <w:tcPr>
            <w:tcW w:w="1417" w:type="dxa"/>
            <w:vAlign w:val="center"/>
          </w:tcPr>
          <w:p>
            <w:pPr>
              <w:jc w:val="center"/>
            </w:pP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2.1</w:t>
            </w:r>
          </w:p>
        </w:tc>
        <w:tc>
          <w:tcPr>
            <w:tcW w:w="2126" w:type="dxa"/>
            <w:vAlign w:val="center"/>
          </w:tcPr>
          <w:p>
            <w:pPr>
              <w:jc w:val="center"/>
            </w:pPr>
            <w:r>
              <w:rPr>
                <w:rFonts w:hint="eastAsia"/>
              </w:rPr>
              <w:t>...</w:t>
            </w:r>
          </w:p>
        </w:tc>
        <w:tc>
          <w:tcPr>
            <w:tcW w:w="1276" w:type="dxa"/>
            <w:vAlign w:val="center"/>
          </w:tcPr>
          <w:p>
            <w:pPr>
              <w:jc w:val="center"/>
            </w:pPr>
            <w:r>
              <w:rPr>
                <w:rFonts w:hint="eastAsia"/>
              </w:rPr>
              <w:t>项</w:t>
            </w:r>
          </w:p>
        </w:tc>
        <w:tc>
          <w:tcPr>
            <w:tcW w:w="1417" w:type="dxa"/>
            <w:vAlign w:val="center"/>
          </w:tcPr>
          <w:p>
            <w:pPr>
              <w:jc w:val="center"/>
            </w:pPr>
            <w:r>
              <w:rPr>
                <w:rFonts w:hint="eastAsia"/>
              </w:rPr>
              <w:t>1</w:t>
            </w: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r>
              <w:rPr>
                <w:rFonts w:hint="eastAsia"/>
              </w:rPr>
              <w:t>...</w:t>
            </w:r>
          </w:p>
        </w:tc>
        <w:tc>
          <w:tcPr>
            <w:tcW w:w="2126" w:type="dxa"/>
            <w:vAlign w:val="center"/>
          </w:tcPr>
          <w:p>
            <w:pPr>
              <w:jc w:val="center"/>
            </w:pPr>
            <w:r>
              <w:rPr>
                <w:rFonts w:hint="eastAsia"/>
              </w:rPr>
              <w:t>...</w:t>
            </w:r>
          </w:p>
        </w:tc>
        <w:tc>
          <w:tcPr>
            <w:tcW w:w="1276" w:type="dxa"/>
            <w:vAlign w:val="center"/>
          </w:tcPr>
          <w:p>
            <w:pPr>
              <w:jc w:val="center"/>
            </w:pPr>
            <w:r>
              <w:rPr>
                <w:rFonts w:hint="eastAsia"/>
              </w:rPr>
              <w:t>项</w:t>
            </w:r>
          </w:p>
        </w:tc>
        <w:tc>
          <w:tcPr>
            <w:tcW w:w="1417" w:type="dxa"/>
            <w:vAlign w:val="center"/>
          </w:tcPr>
          <w:p>
            <w:pPr>
              <w:jc w:val="center"/>
            </w:pPr>
            <w:r>
              <w:rPr>
                <w:rFonts w:hint="eastAsia"/>
              </w:rPr>
              <w:t>1</w:t>
            </w: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51" w:type="dxa"/>
            <w:vAlign w:val="center"/>
          </w:tcPr>
          <w:p>
            <w:pPr>
              <w:jc w:val="center"/>
            </w:pPr>
          </w:p>
        </w:tc>
        <w:tc>
          <w:tcPr>
            <w:tcW w:w="2126" w:type="dxa"/>
            <w:vAlign w:val="center"/>
          </w:tcPr>
          <w:p>
            <w:pPr>
              <w:jc w:val="center"/>
            </w:pPr>
            <w:r>
              <w:rPr>
                <w:rFonts w:hint="eastAsia"/>
              </w:rPr>
              <w:t>合计</w:t>
            </w:r>
          </w:p>
        </w:tc>
        <w:tc>
          <w:tcPr>
            <w:tcW w:w="1276" w:type="dxa"/>
            <w:vAlign w:val="center"/>
          </w:tcPr>
          <w:p>
            <w:pPr>
              <w:jc w:val="center"/>
            </w:pPr>
          </w:p>
        </w:tc>
        <w:tc>
          <w:tcPr>
            <w:tcW w:w="1417" w:type="dxa"/>
            <w:vAlign w:val="center"/>
          </w:tcPr>
          <w:p>
            <w:pPr>
              <w:jc w:val="center"/>
            </w:pPr>
          </w:p>
        </w:tc>
        <w:tc>
          <w:tcPr>
            <w:tcW w:w="1134" w:type="dxa"/>
            <w:vAlign w:val="center"/>
          </w:tcPr>
          <w:p>
            <w:pPr>
              <w:jc w:val="center"/>
            </w:pPr>
          </w:p>
        </w:tc>
        <w:tc>
          <w:tcPr>
            <w:tcW w:w="1096" w:type="dxa"/>
            <w:vAlign w:val="center"/>
          </w:tcPr>
          <w:p>
            <w:pPr>
              <w:jc w:val="center"/>
            </w:pPr>
          </w:p>
        </w:tc>
        <w:tc>
          <w:tcPr>
            <w:tcW w:w="1172" w:type="dxa"/>
            <w:vAlign w:val="center"/>
          </w:tcPr>
          <w:p>
            <w:pPr>
              <w:jc w:val="center"/>
            </w:pPr>
          </w:p>
        </w:tc>
      </w:tr>
    </w:tbl>
    <w:p>
      <w:pPr>
        <w:spacing w:after="156" w:afterLines="50"/>
        <w:jc w:val="center"/>
        <w:outlineLvl w:val="2"/>
        <w:rPr>
          <w:rFonts w:ascii="宋体" w:hAnsi="宋体"/>
          <w:sz w:val="28"/>
          <w:szCs w:val="28"/>
        </w:rPr>
      </w:pPr>
      <w:r>
        <w:rPr>
          <w:rFonts w:ascii="宋体" w:hAnsi="宋体"/>
          <w:sz w:val="28"/>
          <w:szCs w:val="28"/>
        </w:rPr>
        <w:br w:type="page"/>
      </w:r>
      <w:bookmarkStart w:id="1638" w:name="_Toc109321028"/>
      <w:bookmarkStart w:id="1639" w:name="_Toc11936"/>
      <w:bookmarkStart w:id="1640" w:name="_Toc24277"/>
      <w:bookmarkStart w:id="1641" w:name="_Toc12059"/>
      <w:bookmarkStart w:id="1642" w:name="_Toc20529"/>
      <w:bookmarkStart w:id="1643" w:name="_Toc7524"/>
      <w:r>
        <w:rPr>
          <w:rFonts w:hint="eastAsia" w:ascii="宋体" w:hAnsi="宋体"/>
          <w:sz w:val="28"/>
          <w:szCs w:val="28"/>
        </w:rPr>
        <w:t>3.6 计日工项目报价表</w:t>
      </w:r>
      <w:bookmarkEnd w:id="1638"/>
      <w:bookmarkEnd w:id="1639"/>
      <w:bookmarkEnd w:id="1640"/>
      <w:bookmarkEnd w:id="1641"/>
      <w:bookmarkEnd w:id="1642"/>
      <w:bookmarkEnd w:id="1643"/>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p>
    <w:p>
      <w:r>
        <w:rPr>
          <w:rFonts w:hint="eastAsia"/>
        </w:rPr>
        <w:t xml:space="preserve"> </w:t>
      </w:r>
    </w:p>
    <w:tbl>
      <w:tblPr>
        <w:tblStyle w:val="40"/>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297"/>
        <w:gridCol w:w="1557"/>
        <w:gridCol w:w="1557"/>
        <w:gridCol w:w="1557"/>
        <w:gridCol w:w="1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r>
              <w:rPr>
                <w:rFonts w:hint="eastAsia"/>
              </w:rPr>
              <w:t>序号</w:t>
            </w:r>
          </w:p>
        </w:tc>
        <w:tc>
          <w:tcPr>
            <w:tcW w:w="2297" w:type="dxa"/>
            <w:vAlign w:val="center"/>
          </w:tcPr>
          <w:p>
            <w:pPr>
              <w:jc w:val="center"/>
            </w:pPr>
            <w:r>
              <w:rPr>
                <w:rFonts w:hint="eastAsia"/>
              </w:rPr>
              <w:t>名称</w:t>
            </w:r>
          </w:p>
        </w:tc>
        <w:tc>
          <w:tcPr>
            <w:tcW w:w="1557" w:type="dxa"/>
            <w:vAlign w:val="center"/>
          </w:tcPr>
          <w:p>
            <w:pPr>
              <w:jc w:val="center"/>
            </w:pPr>
            <w:r>
              <w:rPr>
                <w:rFonts w:hint="eastAsia"/>
              </w:rPr>
              <w:t>型号规格</w:t>
            </w:r>
          </w:p>
        </w:tc>
        <w:tc>
          <w:tcPr>
            <w:tcW w:w="1557" w:type="dxa"/>
            <w:vAlign w:val="center"/>
          </w:tcPr>
          <w:p>
            <w:pPr>
              <w:jc w:val="center"/>
            </w:pPr>
            <w:r>
              <w:rPr>
                <w:rFonts w:hint="eastAsia"/>
              </w:rPr>
              <w:t>计量单位</w:t>
            </w:r>
          </w:p>
        </w:tc>
        <w:tc>
          <w:tcPr>
            <w:tcW w:w="1557" w:type="dxa"/>
            <w:vAlign w:val="center"/>
          </w:tcPr>
          <w:p>
            <w:pPr>
              <w:jc w:val="center"/>
            </w:pPr>
            <w:r>
              <w:rPr>
                <w:rFonts w:hint="eastAsia"/>
              </w:rPr>
              <w:t>单价(元)</w:t>
            </w:r>
          </w:p>
        </w:tc>
        <w:tc>
          <w:tcPr>
            <w:tcW w:w="1395" w:type="dxa"/>
            <w:vAlign w:val="center"/>
          </w:tcPr>
          <w:p>
            <w:pPr>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r>
              <w:rPr>
                <w:rFonts w:hint="eastAsia"/>
              </w:rPr>
              <w:t>1</w:t>
            </w:r>
          </w:p>
        </w:tc>
        <w:tc>
          <w:tcPr>
            <w:tcW w:w="2297" w:type="dxa"/>
            <w:vAlign w:val="center"/>
          </w:tcPr>
          <w:p>
            <w:pPr>
              <w:jc w:val="center"/>
            </w:pPr>
            <w:r>
              <w:rPr>
                <w:rFonts w:hint="eastAsia"/>
              </w:rPr>
              <w:t>人工</w:t>
            </w: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r>
              <w:rPr>
                <w:rFonts w:hint="eastAsia"/>
              </w:rPr>
              <w:t>2</w:t>
            </w:r>
          </w:p>
        </w:tc>
        <w:tc>
          <w:tcPr>
            <w:tcW w:w="2297" w:type="dxa"/>
            <w:vAlign w:val="center"/>
          </w:tcPr>
          <w:p>
            <w:pPr>
              <w:jc w:val="center"/>
            </w:pPr>
            <w:r>
              <w:rPr>
                <w:rFonts w:hint="eastAsia"/>
              </w:rPr>
              <w:t>材料</w:t>
            </w: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r>
              <w:rPr>
                <w:rFonts w:hint="eastAsia"/>
              </w:rPr>
              <w:t>3</w:t>
            </w:r>
          </w:p>
        </w:tc>
        <w:tc>
          <w:tcPr>
            <w:tcW w:w="2297" w:type="dxa"/>
            <w:vAlign w:val="center"/>
          </w:tcPr>
          <w:p>
            <w:pPr>
              <w:jc w:val="center"/>
            </w:pPr>
            <w:r>
              <w:rPr>
                <w:rFonts w:hint="eastAsia"/>
              </w:rPr>
              <w:t>机械</w:t>
            </w: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09" w:type="dxa"/>
            <w:vAlign w:val="center"/>
          </w:tcPr>
          <w:p>
            <w:pPr>
              <w:jc w:val="center"/>
            </w:pPr>
          </w:p>
        </w:tc>
        <w:tc>
          <w:tcPr>
            <w:tcW w:w="2297" w:type="dxa"/>
            <w:vAlign w:val="center"/>
          </w:tcPr>
          <w:p>
            <w:pPr>
              <w:jc w:val="center"/>
            </w:pPr>
          </w:p>
        </w:tc>
        <w:tc>
          <w:tcPr>
            <w:tcW w:w="1557" w:type="dxa"/>
            <w:vAlign w:val="center"/>
          </w:tcPr>
          <w:p>
            <w:pPr>
              <w:jc w:val="center"/>
            </w:pPr>
          </w:p>
        </w:tc>
        <w:tc>
          <w:tcPr>
            <w:tcW w:w="1557" w:type="dxa"/>
            <w:vAlign w:val="center"/>
          </w:tcPr>
          <w:p>
            <w:pPr>
              <w:jc w:val="center"/>
            </w:pPr>
          </w:p>
        </w:tc>
        <w:tc>
          <w:tcPr>
            <w:tcW w:w="1557" w:type="dxa"/>
            <w:vAlign w:val="center"/>
          </w:tcPr>
          <w:p>
            <w:pPr>
              <w:jc w:val="center"/>
            </w:pPr>
          </w:p>
        </w:tc>
        <w:tc>
          <w:tcPr>
            <w:tcW w:w="1395" w:type="dxa"/>
            <w:vAlign w:val="center"/>
          </w:tcPr>
          <w:p>
            <w:pPr>
              <w:jc w:val="center"/>
            </w:pPr>
          </w:p>
        </w:tc>
      </w:tr>
    </w:tbl>
    <w:p/>
    <w:p/>
    <w:p>
      <w:pPr>
        <w:sectPr>
          <w:pgSz w:w="11906" w:h="16838"/>
          <w:pgMar w:top="1418" w:right="1361" w:bottom="1418" w:left="1418" w:header="851" w:footer="992" w:gutter="0"/>
          <w:pgNumType w:fmt="decimal"/>
          <w:cols w:space="720" w:num="1"/>
          <w:docGrid w:type="lines" w:linePitch="312" w:charSpace="0"/>
        </w:sectPr>
      </w:pPr>
    </w:p>
    <w:p>
      <w:pPr>
        <w:spacing w:after="156" w:afterLines="50"/>
        <w:jc w:val="center"/>
        <w:outlineLvl w:val="2"/>
        <w:rPr>
          <w:rFonts w:ascii="宋体" w:hAnsi="宋体"/>
          <w:sz w:val="28"/>
          <w:szCs w:val="28"/>
        </w:rPr>
      </w:pPr>
      <w:bookmarkStart w:id="1644" w:name="_Toc15085"/>
      <w:bookmarkStart w:id="1645" w:name="_Toc109321029"/>
      <w:bookmarkStart w:id="1646" w:name="_Toc25723"/>
      <w:bookmarkStart w:id="1647" w:name="_Toc21240"/>
      <w:bookmarkStart w:id="1648" w:name="_Toc22679"/>
      <w:bookmarkStart w:id="1649" w:name="_Toc9653"/>
      <w:r>
        <w:rPr>
          <w:rFonts w:hint="eastAsia" w:ascii="宋体" w:hAnsi="宋体"/>
          <w:sz w:val="28"/>
          <w:szCs w:val="28"/>
        </w:rPr>
        <w:t>3.7 工程单价汇总表</w:t>
      </w:r>
      <w:bookmarkEnd w:id="1644"/>
      <w:bookmarkEnd w:id="1645"/>
      <w:bookmarkEnd w:id="1646"/>
      <w:bookmarkEnd w:id="1647"/>
      <w:bookmarkEnd w:id="1648"/>
      <w:bookmarkEnd w:id="1649"/>
    </w:p>
    <w:p>
      <w:pPr>
        <w:rPr>
          <w:rFonts w:ascii="宋体" w:hAnsi="宋体"/>
          <w:sz w:val="30"/>
          <w:u w:val="single"/>
        </w:rPr>
      </w:pPr>
      <w:r>
        <w:rPr>
          <w:rFonts w:hint="eastAsia" w:ascii="宋体" w:hAnsi="宋体"/>
          <w:szCs w:val="21"/>
        </w:rPr>
        <w:t xml:space="preserve">合同编号: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(标段名称)</w:t>
      </w:r>
    </w:p>
    <w:p/>
    <w:tbl>
      <w:tblPr>
        <w:tblStyle w:val="40"/>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035"/>
        <w:gridCol w:w="1017"/>
        <w:gridCol w:w="1007"/>
        <w:gridCol w:w="1008"/>
        <w:gridCol w:w="1008"/>
        <w:gridCol w:w="1008"/>
        <w:gridCol w:w="1008"/>
        <w:gridCol w:w="1008"/>
        <w:gridCol w:w="1008"/>
        <w:gridCol w:w="1008"/>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华文新魏" w:hAnsi="宋体" w:eastAsia="华文新魏"/>
                <w:szCs w:val="21"/>
              </w:rPr>
            </w:pPr>
            <w:r>
              <w:rPr>
                <w:rFonts w:hint="eastAsia" w:ascii="宋体" w:hAnsi="宋体"/>
                <w:kern w:val="0"/>
                <w:szCs w:val="21"/>
              </w:rPr>
              <w:t>序号</w:t>
            </w:r>
          </w:p>
        </w:tc>
        <w:tc>
          <w:tcPr>
            <w:tcW w:w="2035" w:type="dxa"/>
            <w:vAlign w:val="center"/>
          </w:tcPr>
          <w:p>
            <w:pPr>
              <w:pStyle w:val="168"/>
              <w:widowControl w:val="0"/>
              <w:spacing w:before="0" w:beforeAutospacing="0" w:after="0" w:afterAutospacing="0"/>
              <w:jc w:val="center"/>
              <w:rPr>
                <w:rFonts w:hint="default"/>
                <w:kern w:val="2"/>
                <w:sz w:val="21"/>
                <w:szCs w:val="21"/>
              </w:rPr>
            </w:pPr>
            <w:r>
              <w:rPr>
                <w:sz w:val="21"/>
                <w:szCs w:val="21"/>
              </w:rPr>
              <w:t>项目名</w:t>
            </w:r>
            <w:r>
              <w:rPr>
                <w:kern w:val="2"/>
                <w:sz w:val="21"/>
                <w:szCs w:val="21"/>
              </w:rPr>
              <w:t>称</w:t>
            </w:r>
          </w:p>
        </w:tc>
        <w:tc>
          <w:tcPr>
            <w:tcW w:w="1017" w:type="dxa"/>
            <w:vAlign w:val="center"/>
          </w:tcPr>
          <w:p>
            <w:pPr>
              <w:pStyle w:val="168"/>
              <w:widowControl w:val="0"/>
              <w:spacing w:before="0" w:beforeAutospacing="0" w:after="0" w:afterAutospacing="0"/>
              <w:jc w:val="center"/>
              <w:rPr>
                <w:rFonts w:hint="default"/>
                <w:kern w:val="2"/>
                <w:sz w:val="21"/>
                <w:szCs w:val="21"/>
              </w:rPr>
            </w:pPr>
            <w:r>
              <w:rPr>
                <w:sz w:val="21"/>
                <w:szCs w:val="21"/>
              </w:rPr>
              <w:t>计量单位</w:t>
            </w:r>
          </w:p>
        </w:tc>
        <w:tc>
          <w:tcPr>
            <w:tcW w:w="3023" w:type="dxa"/>
            <w:gridSpan w:val="3"/>
            <w:vAlign w:val="center"/>
          </w:tcPr>
          <w:p>
            <w:pPr>
              <w:jc w:val="center"/>
              <w:rPr>
                <w:rFonts w:ascii="宋体" w:hAnsi="宋体"/>
                <w:szCs w:val="21"/>
              </w:rPr>
            </w:pPr>
            <w:r>
              <w:rPr>
                <w:rFonts w:hint="eastAsia" w:ascii="宋体" w:hAnsi="宋体"/>
                <w:szCs w:val="21"/>
              </w:rPr>
              <w:t>基本直接费</w:t>
            </w:r>
          </w:p>
        </w:tc>
        <w:tc>
          <w:tcPr>
            <w:tcW w:w="1008" w:type="dxa"/>
            <w:vMerge w:val="restart"/>
            <w:vAlign w:val="center"/>
          </w:tcPr>
          <w:p>
            <w:pPr>
              <w:jc w:val="center"/>
              <w:rPr>
                <w:rFonts w:ascii="宋体" w:hAnsi="宋体"/>
                <w:szCs w:val="21"/>
              </w:rPr>
            </w:pPr>
            <w:r>
              <w:rPr>
                <w:rFonts w:hint="eastAsia" w:ascii="宋体" w:hAnsi="宋体"/>
                <w:szCs w:val="21"/>
              </w:rPr>
              <w:t>其他直接费</w:t>
            </w:r>
          </w:p>
        </w:tc>
        <w:tc>
          <w:tcPr>
            <w:tcW w:w="1008" w:type="dxa"/>
            <w:vMerge w:val="restart"/>
            <w:vAlign w:val="center"/>
          </w:tcPr>
          <w:p>
            <w:pPr>
              <w:jc w:val="center"/>
              <w:rPr>
                <w:rFonts w:ascii="宋体" w:hAnsi="宋体"/>
                <w:szCs w:val="21"/>
              </w:rPr>
            </w:pPr>
            <w:r>
              <w:rPr>
                <w:rFonts w:hint="eastAsia" w:ascii="宋体" w:hAnsi="宋体"/>
                <w:szCs w:val="21"/>
              </w:rPr>
              <w:t>间接费</w:t>
            </w:r>
          </w:p>
        </w:tc>
        <w:tc>
          <w:tcPr>
            <w:tcW w:w="1008" w:type="dxa"/>
            <w:vMerge w:val="restart"/>
            <w:vAlign w:val="center"/>
          </w:tcPr>
          <w:p>
            <w:pPr>
              <w:jc w:val="center"/>
              <w:rPr>
                <w:rFonts w:ascii="宋体" w:hAnsi="宋体"/>
                <w:szCs w:val="21"/>
              </w:rPr>
            </w:pPr>
            <w:r>
              <w:rPr>
                <w:rFonts w:hint="eastAsia" w:ascii="宋体" w:hAnsi="宋体"/>
                <w:szCs w:val="21"/>
              </w:rPr>
              <w:t>企业利润</w:t>
            </w:r>
          </w:p>
        </w:tc>
        <w:tc>
          <w:tcPr>
            <w:tcW w:w="1008" w:type="dxa"/>
            <w:vMerge w:val="restart"/>
            <w:vAlign w:val="center"/>
          </w:tcPr>
          <w:p>
            <w:pPr>
              <w:jc w:val="center"/>
              <w:rPr>
                <w:rFonts w:ascii="宋体" w:hAnsi="宋体"/>
                <w:szCs w:val="21"/>
              </w:rPr>
            </w:pPr>
            <w:r>
              <w:rPr>
                <w:rFonts w:hint="eastAsia" w:ascii="宋体" w:hAnsi="宋体"/>
                <w:szCs w:val="21"/>
              </w:rPr>
              <w:t>材料补差</w:t>
            </w:r>
          </w:p>
        </w:tc>
        <w:tc>
          <w:tcPr>
            <w:tcW w:w="1008" w:type="dxa"/>
            <w:vMerge w:val="restart"/>
            <w:vAlign w:val="center"/>
          </w:tcPr>
          <w:p>
            <w:pPr>
              <w:jc w:val="center"/>
              <w:rPr>
                <w:rFonts w:ascii="宋体" w:hAnsi="宋体"/>
                <w:szCs w:val="21"/>
              </w:rPr>
            </w:pPr>
            <w:r>
              <w:rPr>
                <w:rFonts w:hint="eastAsia" w:ascii="宋体" w:hAnsi="宋体"/>
                <w:szCs w:val="21"/>
              </w:rPr>
              <w:t>未计价装置性材料费</w:t>
            </w:r>
          </w:p>
        </w:tc>
        <w:tc>
          <w:tcPr>
            <w:tcW w:w="1008" w:type="dxa"/>
            <w:vMerge w:val="restart"/>
            <w:vAlign w:val="center"/>
          </w:tcPr>
          <w:p>
            <w:pPr>
              <w:jc w:val="center"/>
              <w:rPr>
                <w:rFonts w:ascii="宋体" w:hAnsi="宋体"/>
                <w:szCs w:val="21"/>
              </w:rPr>
            </w:pPr>
            <w:r>
              <w:rPr>
                <w:rFonts w:hint="eastAsia" w:ascii="宋体" w:hAnsi="宋体"/>
                <w:szCs w:val="21"/>
              </w:rPr>
              <w:t>税金</w:t>
            </w:r>
          </w:p>
        </w:tc>
        <w:tc>
          <w:tcPr>
            <w:tcW w:w="1008" w:type="dxa"/>
            <w:vMerge w:val="restart"/>
            <w:vAlign w:val="center"/>
          </w:tcPr>
          <w:p>
            <w:pPr>
              <w:jc w:val="center"/>
              <w:rPr>
                <w:rFonts w:ascii="宋体" w:hAnsi="宋体"/>
                <w:szCs w:val="21"/>
              </w:rPr>
            </w:pPr>
            <w:r>
              <w:rPr>
                <w:rFonts w:hint="eastAsia" w:ascii="宋体" w:hAnsi="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kern w:val="0"/>
                <w:szCs w:val="21"/>
              </w:rPr>
            </w:pPr>
          </w:p>
        </w:tc>
        <w:tc>
          <w:tcPr>
            <w:tcW w:w="2035" w:type="dxa"/>
            <w:vAlign w:val="center"/>
          </w:tcPr>
          <w:p>
            <w:pPr>
              <w:pStyle w:val="168"/>
              <w:widowControl w:val="0"/>
              <w:spacing w:before="0" w:beforeAutospacing="0" w:after="0" w:afterAutospacing="0"/>
              <w:jc w:val="center"/>
              <w:rPr>
                <w:rFonts w:hint="default"/>
                <w:sz w:val="21"/>
                <w:szCs w:val="21"/>
              </w:rPr>
            </w:pPr>
          </w:p>
        </w:tc>
        <w:tc>
          <w:tcPr>
            <w:tcW w:w="1017" w:type="dxa"/>
            <w:vAlign w:val="center"/>
          </w:tcPr>
          <w:p>
            <w:pPr>
              <w:pStyle w:val="168"/>
              <w:widowControl w:val="0"/>
              <w:spacing w:before="0" w:beforeAutospacing="0" w:after="0" w:afterAutospacing="0"/>
              <w:jc w:val="center"/>
              <w:rPr>
                <w:rFonts w:hint="default"/>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r>
              <w:rPr>
                <w:sz w:val="21"/>
                <w:szCs w:val="21"/>
              </w:rPr>
              <w:t>人工费</w:t>
            </w:r>
          </w:p>
        </w:tc>
        <w:tc>
          <w:tcPr>
            <w:tcW w:w="1008" w:type="dxa"/>
            <w:vAlign w:val="center"/>
          </w:tcPr>
          <w:p>
            <w:pPr>
              <w:jc w:val="center"/>
              <w:rPr>
                <w:rFonts w:ascii="宋体" w:hAnsi="宋体"/>
                <w:szCs w:val="21"/>
              </w:rPr>
            </w:pPr>
            <w:r>
              <w:rPr>
                <w:rFonts w:hint="eastAsia" w:ascii="宋体" w:hAnsi="宋体"/>
                <w:szCs w:val="21"/>
              </w:rPr>
              <w:t>材料费</w:t>
            </w:r>
          </w:p>
        </w:tc>
        <w:tc>
          <w:tcPr>
            <w:tcW w:w="1008" w:type="dxa"/>
            <w:vAlign w:val="center"/>
          </w:tcPr>
          <w:p>
            <w:pPr>
              <w:jc w:val="center"/>
              <w:rPr>
                <w:rFonts w:ascii="宋体" w:hAnsi="宋体"/>
                <w:szCs w:val="21"/>
              </w:rPr>
            </w:pPr>
            <w:r>
              <w:rPr>
                <w:rFonts w:hint="eastAsia" w:ascii="宋体" w:hAnsi="宋体"/>
                <w:szCs w:val="21"/>
              </w:rPr>
              <w:t>机  械</w:t>
            </w:r>
          </w:p>
          <w:p>
            <w:pPr>
              <w:jc w:val="center"/>
              <w:rPr>
                <w:rFonts w:ascii="宋体" w:hAnsi="宋体"/>
                <w:szCs w:val="21"/>
              </w:rPr>
            </w:pPr>
            <w:r>
              <w:rPr>
                <w:rFonts w:hint="eastAsia" w:ascii="宋体" w:hAnsi="宋体"/>
                <w:szCs w:val="21"/>
              </w:rPr>
              <w:t>使用费</w:t>
            </w:r>
          </w:p>
        </w:tc>
        <w:tc>
          <w:tcPr>
            <w:tcW w:w="1008" w:type="dxa"/>
            <w:vMerge w:val="continue"/>
          </w:tcPr>
          <w:p>
            <w:pPr>
              <w:jc w:val="center"/>
              <w:rPr>
                <w:rFonts w:ascii="宋体" w:hAnsi="宋体"/>
                <w:szCs w:val="21"/>
              </w:rPr>
            </w:pPr>
          </w:p>
        </w:tc>
        <w:tc>
          <w:tcPr>
            <w:tcW w:w="1008" w:type="dxa"/>
            <w:vMerge w:val="continue"/>
          </w:tcPr>
          <w:p>
            <w:pPr>
              <w:jc w:val="center"/>
              <w:rPr>
                <w:rFonts w:ascii="宋体" w:hAnsi="宋体"/>
                <w:szCs w:val="21"/>
              </w:rPr>
            </w:pPr>
          </w:p>
        </w:tc>
        <w:tc>
          <w:tcPr>
            <w:tcW w:w="1008" w:type="dxa"/>
            <w:vMerge w:val="continue"/>
          </w:tcPr>
          <w:p>
            <w:pPr>
              <w:jc w:val="center"/>
              <w:rPr>
                <w:rFonts w:ascii="宋体" w:hAnsi="宋体"/>
                <w:szCs w:val="21"/>
              </w:rPr>
            </w:pPr>
          </w:p>
        </w:tc>
        <w:tc>
          <w:tcPr>
            <w:tcW w:w="1008" w:type="dxa"/>
            <w:vMerge w:val="continue"/>
            <w:vAlign w:val="center"/>
          </w:tcPr>
          <w:p>
            <w:pPr>
              <w:jc w:val="center"/>
              <w:rPr>
                <w:rFonts w:ascii="宋体" w:hAnsi="宋体"/>
                <w:szCs w:val="21"/>
              </w:rPr>
            </w:pPr>
          </w:p>
        </w:tc>
        <w:tc>
          <w:tcPr>
            <w:tcW w:w="1008" w:type="dxa"/>
            <w:vMerge w:val="continue"/>
            <w:vAlign w:val="center"/>
          </w:tcPr>
          <w:p>
            <w:pPr>
              <w:jc w:val="center"/>
              <w:rPr>
                <w:rFonts w:ascii="宋体" w:hAnsi="宋体"/>
                <w:szCs w:val="21"/>
              </w:rPr>
            </w:pPr>
          </w:p>
        </w:tc>
        <w:tc>
          <w:tcPr>
            <w:tcW w:w="1008" w:type="dxa"/>
            <w:vMerge w:val="continue"/>
            <w:vAlign w:val="center"/>
          </w:tcPr>
          <w:p>
            <w:pPr>
              <w:jc w:val="center"/>
              <w:rPr>
                <w:rFonts w:ascii="宋体" w:hAnsi="宋体"/>
                <w:szCs w:val="21"/>
              </w:rPr>
            </w:pPr>
          </w:p>
        </w:tc>
        <w:tc>
          <w:tcPr>
            <w:tcW w:w="1008"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r>
              <w:rPr>
                <w:rFonts w:hint="eastAsia" w:ascii="宋体" w:hAnsi="宋体"/>
                <w:szCs w:val="21"/>
              </w:rPr>
              <w:t>一</w:t>
            </w:r>
          </w:p>
        </w:tc>
        <w:tc>
          <w:tcPr>
            <w:tcW w:w="2035" w:type="dxa"/>
            <w:vAlign w:val="center"/>
          </w:tcPr>
          <w:p>
            <w:pPr>
              <w:pStyle w:val="168"/>
              <w:widowControl w:val="0"/>
              <w:spacing w:before="0" w:beforeAutospacing="0" w:after="0" w:afterAutospacing="0"/>
              <w:jc w:val="center"/>
              <w:rPr>
                <w:rFonts w:hint="default"/>
                <w:kern w:val="2"/>
                <w:sz w:val="21"/>
                <w:szCs w:val="21"/>
              </w:rPr>
            </w:pPr>
            <w:r>
              <w:rPr>
                <w:kern w:val="2"/>
                <w:sz w:val="21"/>
                <w:szCs w:val="21"/>
              </w:rPr>
              <w:t>建筑工程</w:t>
            </w: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center"/>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center"/>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center"/>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center"/>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r>
              <w:rPr>
                <w:rFonts w:hint="eastAsia" w:ascii="宋体" w:hAnsi="宋体"/>
                <w:szCs w:val="21"/>
              </w:rPr>
              <w:t>二</w:t>
            </w:r>
          </w:p>
        </w:tc>
        <w:tc>
          <w:tcPr>
            <w:tcW w:w="2035" w:type="dxa"/>
            <w:vAlign w:val="center"/>
          </w:tcPr>
          <w:p>
            <w:pPr>
              <w:pStyle w:val="168"/>
              <w:widowControl w:val="0"/>
              <w:spacing w:before="0" w:beforeAutospacing="0" w:after="0" w:afterAutospacing="0"/>
              <w:jc w:val="center"/>
              <w:rPr>
                <w:rFonts w:hint="default"/>
                <w:kern w:val="2"/>
                <w:sz w:val="21"/>
                <w:szCs w:val="21"/>
              </w:rPr>
            </w:pPr>
            <w:r>
              <w:rPr>
                <w:kern w:val="2"/>
                <w:sz w:val="21"/>
                <w:szCs w:val="21"/>
              </w:rPr>
              <w:t>安装工程</w:t>
            </w: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both"/>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both"/>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pPr>
              <w:jc w:val="center"/>
              <w:rPr>
                <w:rFonts w:ascii="宋体" w:hAnsi="宋体"/>
                <w:szCs w:val="21"/>
              </w:rPr>
            </w:pPr>
          </w:p>
        </w:tc>
        <w:tc>
          <w:tcPr>
            <w:tcW w:w="2035" w:type="dxa"/>
            <w:vAlign w:val="center"/>
          </w:tcPr>
          <w:p>
            <w:pPr>
              <w:pStyle w:val="168"/>
              <w:widowControl w:val="0"/>
              <w:spacing w:before="0" w:beforeAutospacing="0" w:after="0" w:afterAutospacing="0"/>
              <w:jc w:val="both"/>
              <w:rPr>
                <w:rFonts w:hint="default"/>
                <w:kern w:val="2"/>
                <w:sz w:val="21"/>
                <w:szCs w:val="21"/>
              </w:rPr>
            </w:pPr>
          </w:p>
        </w:tc>
        <w:tc>
          <w:tcPr>
            <w:tcW w:w="1017" w:type="dxa"/>
            <w:vAlign w:val="center"/>
          </w:tcPr>
          <w:p>
            <w:pPr>
              <w:pStyle w:val="168"/>
              <w:widowControl w:val="0"/>
              <w:spacing w:before="0" w:beforeAutospacing="0" w:after="0" w:afterAutospacing="0"/>
              <w:jc w:val="center"/>
              <w:rPr>
                <w:rFonts w:hint="default"/>
                <w:kern w:val="2"/>
                <w:sz w:val="21"/>
                <w:szCs w:val="21"/>
              </w:rPr>
            </w:pPr>
          </w:p>
        </w:tc>
        <w:tc>
          <w:tcPr>
            <w:tcW w:w="1007" w:type="dxa"/>
            <w:vAlign w:val="center"/>
          </w:tcPr>
          <w:p>
            <w:pPr>
              <w:pStyle w:val="168"/>
              <w:widowControl w:val="0"/>
              <w:spacing w:before="0" w:beforeAutospacing="0" w:after="0" w:afterAutospacing="0"/>
              <w:jc w:val="center"/>
              <w:rPr>
                <w:rFonts w:hint="default"/>
                <w:kern w:val="2"/>
                <w:sz w:val="21"/>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Cs w:val="21"/>
              </w:rPr>
            </w:pPr>
          </w:p>
        </w:tc>
        <w:tc>
          <w:tcPr>
            <w:tcW w:w="1008" w:type="dxa"/>
            <w:vAlign w:val="center"/>
          </w:tcPr>
          <w:p>
            <w:pPr>
              <w:jc w:val="center"/>
              <w:rPr>
                <w:rFonts w:ascii="宋体" w:hAnsi="宋体"/>
                <w:sz w:val="28"/>
              </w:rPr>
            </w:pPr>
          </w:p>
        </w:tc>
        <w:tc>
          <w:tcPr>
            <w:tcW w:w="1008" w:type="dxa"/>
            <w:vAlign w:val="center"/>
          </w:tcPr>
          <w:p>
            <w:pPr>
              <w:jc w:val="center"/>
              <w:rPr>
                <w:rFonts w:ascii="宋体" w:hAnsi="宋体"/>
                <w:sz w:val="28"/>
              </w:rPr>
            </w:pPr>
          </w:p>
        </w:tc>
      </w:tr>
    </w:tbl>
    <w:p/>
    <w:p>
      <w:pPr>
        <w:spacing w:after="156" w:afterLines="50"/>
        <w:jc w:val="center"/>
        <w:outlineLvl w:val="2"/>
      </w:pPr>
      <w:r>
        <w:br w:type="page"/>
      </w:r>
      <w:bookmarkStart w:id="1650" w:name="_Toc3437"/>
      <w:bookmarkStart w:id="1651" w:name="_Toc22165"/>
      <w:bookmarkStart w:id="1652" w:name="_Toc17483"/>
      <w:bookmarkStart w:id="1653" w:name="_Toc109321030"/>
      <w:bookmarkStart w:id="1654" w:name="_Toc7525"/>
      <w:bookmarkStart w:id="1655" w:name="_Toc4587"/>
      <w:r>
        <w:rPr>
          <w:rFonts w:hint="eastAsia" w:ascii="宋体" w:hAnsi="宋体"/>
          <w:sz w:val="28"/>
          <w:szCs w:val="28"/>
        </w:rPr>
        <w:t>3.8 工程单价费(税)率汇总表</w:t>
      </w:r>
      <w:bookmarkEnd w:id="1650"/>
      <w:bookmarkEnd w:id="1651"/>
      <w:bookmarkEnd w:id="1652"/>
      <w:bookmarkEnd w:id="1653"/>
      <w:bookmarkEnd w:id="1654"/>
      <w:bookmarkEnd w:id="1655"/>
    </w:p>
    <w:p>
      <w:pPr>
        <w:rPr>
          <w:rFonts w:ascii="宋体" w:hAnsi="宋体"/>
          <w:szCs w:val="21"/>
        </w:rPr>
      </w:pPr>
      <w:r>
        <w:rPr>
          <w:rFonts w:hint="eastAsia" w:ascii="宋体" w:hAnsi="宋体"/>
          <w:szCs w:val="21"/>
        </w:rPr>
        <w:t>合同编号:</w:t>
      </w:r>
      <w:r>
        <w:rPr>
          <w:rFonts w:hint="eastAsia" w:ascii="宋体" w:hAnsi="宋体"/>
          <w:szCs w:val="21"/>
          <w:u w:val="single"/>
        </w:rPr>
        <w:t xml:space="preserve">                               </w:t>
      </w:r>
    </w:p>
    <w:p>
      <w:pPr>
        <w:rPr>
          <w:rFonts w:ascii="宋体" w:hAnsi="宋体"/>
          <w:szCs w:val="21"/>
        </w:rPr>
      </w:pPr>
      <w:r>
        <w:rPr>
          <w:rFonts w:hint="eastAsia"/>
        </w:rPr>
        <w:t>合同名称：</w:t>
      </w:r>
      <w:r>
        <w:rPr>
          <w:rFonts w:hint="eastAsia" w:ascii="宋体" w:hAnsi="宋体"/>
          <w:sz w:val="30"/>
          <w:u w:val="single"/>
        </w:rPr>
        <w:t xml:space="preserve">               </w:t>
      </w:r>
      <w:r>
        <w:rPr>
          <w:rFonts w:hint="eastAsia"/>
        </w:rPr>
        <w:t>(标段名称)</w:t>
      </w:r>
    </w:p>
    <w:p>
      <w:pPr>
        <w:spacing w:line="300" w:lineRule="exact"/>
        <w:ind w:firstLine="7980" w:firstLineChars="2850"/>
        <w:rPr>
          <w:rFonts w:ascii="宋体" w:hAnsi="宋体"/>
          <w:sz w:val="28"/>
        </w:rPr>
      </w:pPr>
    </w:p>
    <w:tbl>
      <w:tblPr>
        <w:tblStyle w:val="40"/>
        <w:tblW w:w="14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4269"/>
        <w:gridCol w:w="1345"/>
        <w:gridCol w:w="1346"/>
        <w:gridCol w:w="1346"/>
        <w:gridCol w:w="1346"/>
        <w:gridCol w:w="1346"/>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Merge w:val="restart"/>
            <w:vAlign w:val="center"/>
          </w:tcPr>
          <w:p>
            <w:pPr>
              <w:jc w:val="center"/>
              <w:rPr>
                <w:rFonts w:ascii="宋体" w:hAnsi="宋体"/>
                <w:szCs w:val="21"/>
              </w:rPr>
            </w:pPr>
            <w:r>
              <w:rPr>
                <w:rFonts w:hint="eastAsia" w:ascii="宋体" w:hAnsi="宋体"/>
                <w:szCs w:val="21"/>
              </w:rPr>
              <w:t>序号</w:t>
            </w:r>
          </w:p>
        </w:tc>
        <w:tc>
          <w:tcPr>
            <w:tcW w:w="4269" w:type="dxa"/>
            <w:vMerge w:val="restart"/>
            <w:vAlign w:val="center"/>
          </w:tcPr>
          <w:p>
            <w:pPr>
              <w:jc w:val="center"/>
              <w:rPr>
                <w:rFonts w:ascii="宋体" w:hAnsi="宋体"/>
                <w:szCs w:val="21"/>
              </w:rPr>
            </w:pPr>
            <w:r>
              <w:rPr>
                <w:rFonts w:hint="eastAsia" w:ascii="宋体" w:hAnsi="宋体"/>
                <w:szCs w:val="21"/>
              </w:rPr>
              <w:t>工程类别</w:t>
            </w:r>
          </w:p>
        </w:tc>
        <w:tc>
          <w:tcPr>
            <w:tcW w:w="6729" w:type="dxa"/>
            <w:gridSpan w:val="5"/>
            <w:vAlign w:val="center"/>
          </w:tcPr>
          <w:p>
            <w:pPr>
              <w:adjustRightInd w:val="0"/>
              <w:snapToGrid w:val="0"/>
              <w:jc w:val="center"/>
              <w:rPr>
                <w:rFonts w:ascii="宋体" w:hAnsi="宋体"/>
                <w:szCs w:val="21"/>
              </w:rPr>
            </w:pPr>
            <w:r>
              <w:rPr>
                <w:rFonts w:hint="eastAsia" w:ascii="宋体" w:hAnsi="宋体"/>
                <w:szCs w:val="21"/>
              </w:rPr>
              <w:t>工程单价费(税)率(%)</w:t>
            </w:r>
          </w:p>
        </w:tc>
        <w:tc>
          <w:tcPr>
            <w:tcW w:w="2343" w:type="dxa"/>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Merge w:val="continue"/>
            <w:vAlign w:val="center"/>
          </w:tcPr>
          <w:p>
            <w:pPr>
              <w:jc w:val="center"/>
              <w:rPr>
                <w:rFonts w:ascii="宋体" w:hAnsi="宋体"/>
                <w:szCs w:val="21"/>
              </w:rPr>
            </w:pPr>
          </w:p>
        </w:tc>
        <w:tc>
          <w:tcPr>
            <w:tcW w:w="4269" w:type="dxa"/>
            <w:vMerge w:val="continue"/>
            <w:vAlign w:val="center"/>
          </w:tcPr>
          <w:p>
            <w:pPr>
              <w:jc w:val="center"/>
              <w:rPr>
                <w:rFonts w:ascii="宋体" w:hAnsi="宋体"/>
                <w:szCs w:val="21"/>
              </w:rPr>
            </w:pPr>
          </w:p>
        </w:tc>
        <w:tc>
          <w:tcPr>
            <w:tcW w:w="1345" w:type="dxa"/>
            <w:vAlign w:val="center"/>
          </w:tcPr>
          <w:p>
            <w:pPr>
              <w:jc w:val="center"/>
              <w:rPr>
                <w:rFonts w:ascii="宋体" w:hAnsi="宋体"/>
                <w:szCs w:val="21"/>
              </w:rPr>
            </w:pPr>
            <w:r>
              <w:rPr>
                <w:rFonts w:hint="eastAsia" w:ascii="宋体" w:hAnsi="宋体"/>
                <w:szCs w:val="21"/>
              </w:rPr>
              <w:t>其他直接费</w:t>
            </w:r>
          </w:p>
        </w:tc>
        <w:tc>
          <w:tcPr>
            <w:tcW w:w="1346" w:type="dxa"/>
            <w:vAlign w:val="center"/>
          </w:tcPr>
          <w:p>
            <w:pPr>
              <w:jc w:val="center"/>
              <w:rPr>
                <w:rFonts w:ascii="宋体" w:hAnsi="宋体"/>
                <w:szCs w:val="21"/>
              </w:rPr>
            </w:pPr>
            <w:r>
              <w:rPr>
                <w:rFonts w:hint="eastAsia" w:ascii="宋体" w:hAnsi="宋体"/>
                <w:szCs w:val="21"/>
              </w:rPr>
              <w:t>间接费</w:t>
            </w:r>
          </w:p>
        </w:tc>
        <w:tc>
          <w:tcPr>
            <w:tcW w:w="1346" w:type="dxa"/>
            <w:vAlign w:val="center"/>
          </w:tcPr>
          <w:p>
            <w:pPr>
              <w:jc w:val="center"/>
              <w:rPr>
                <w:rFonts w:ascii="宋体" w:hAnsi="宋体"/>
                <w:szCs w:val="21"/>
              </w:rPr>
            </w:pPr>
            <w:r>
              <w:rPr>
                <w:rFonts w:hint="eastAsia" w:ascii="宋体" w:hAnsi="宋体"/>
                <w:szCs w:val="21"/>
              </w:rPr>
              <w:t>企业利润</w:t>
            </w:r>
          </w:p>
        </w:tc>
        <w:tc>
          <w:tcPr>
            <w:tcW w:w="1346" w:type="dxa"/>
            <w:vAlign w:val="center"/>
          </w:tcPr>
          <w:p>
            <w:pPr>
              <w:jc w:val="center"/>
              <w:rPr>
                <w:rFonts w:ascii="宋体" w:hAnsi="宋体"/>
                <w:szCs w:val="21"/>
              </w:rPr>
            </w:pPr>
            <w:r>
              <w:rPr>
                <w:rFonts w:hint="eastAsia" w:ascii="宋体" w:hAnsi="宋体"/>
                <w:szCs w:val="21"/>
              </w:rPr>
              <w:t>税金</w:t>
            </w: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r>
              <w:rPr>
                <w:rFonts w:hint="eastAsia" w:ascii="宋体" w:hAnsi="宋体"/>
                <w:szCs w:val="21"/>
              </w:rPr>
              <w:t>一</w:t>
            </w:r>
          </w:p>
        </w:tc>
        <w:tc>
          <w:tcPr>
            <w:tcW w:w="4269" w:type="dxa"/>
            <w:vAlign w:val="center"/>
          </w:tcPr>
          <w:p>
            <w:pPr>
              <w:rPr>
                <w:rFonts w:ascii="宋体" w:hAnsi="宋体"/>
                <w:szCs w:val="21"/>
              </w:rPr>
            </w:pPr>
            <w:r>
              <w:rPr>
                <w:rFonts w:hint="eastAsia" w:ascii="宋体" w:hAnsi="宋体"/>
                <w:szCs w:val="21"/>
              </w:rPr>
              <w:t>建筑工程</w:t>
            </w: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r>
              <w:rPr>
                <w:rFonts w:hint="eastAsia" w:ascii="宋体" w:hAnsi="宋体"/>
                <w:szCs w:val="21"/>
              </w:rPr>
              <w:t>二</w:t>
            </w:r>
          </w:p>
        </w:tc>
        <w:tc>
          <w:tcPr>
            <w:tcW w:w="4269" w:type="dxa"/>
            <w:vAlign w:val="center"/>
          </w:tcPr>
          <w:p>
            <w:pPr>
              <w:rPr>
                <w:rFonts w:ascii="宋体" w:hAnsi="宋体"/>
                <w:szCs w:val="21"/>
              </w:rPr>
            </w:pPr>
            <w:r>
              <w:rPr>
                <w:rFonts w:hint="eastAsia" w:ascii="宋体" w:hAnsi="宋体"/>
                <w:szCs w:val="21"/>
              </w:rPr>
              <w:t>安装工程</w:t>
            </w: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rFonts w:ascii="宋体" w:hAnsi="宋体"/>
                <w:szCs w:val="21"/>
              </w:rPr>
            </w:pPr>
          </w:p>
        </w:tc>
        <w:tc>
          <w:tcPr>
            <w:tcW w:w="4269" w:type="dxa"/>
            <w:vAlign w:val="center"/>
          </w:tcPr>
          <w:p>
            <w:pPr>
              <w:rPr>
                <w:rFonts w:ascii="宋体" w:hAnsi="宋体"/>
                <w:szCs w:val="21"/>
              </w:rPr>
            </w:pPr>
          </w:p>
        </w:tc>
        <w:tc>
          <w:tcPr>
            <w:tcW w:w="1345"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1346" w:type="dxa"/>
            <w:vAlign w:val="center"/>
          </w:tcPr>
          <w:p>
            <w:pPr>
              <w:jc w:val="center"/>
              <w:rPr>
                <w:rFonts w:ascii="宋体" w:hAnsi="宋体"/>
                <w:szCs w:val="21"/>
              </w:rPr>
            </w:pPr>
          </w:p>
        </w:tc>
        <w:tc>
          <w:tcPr>
            <w:tcW w:w="2343" w:type="dxa"/>
            <w:vAlign w:val="center"/>
          </w:tcPr>
          <w:p>
            <w:pPr>
              <w:jc w:val="center"/>
              <w:rPr>
                <w:rFonts w:ascii="宋体" w:hAnsi="宋体"/>
                <w:szCs w:val="21"/>
              </w:rPr>
            </w:pPr>
          </w:p>
        </w:tc>
      </w:tr>
    </w:tbl>
    <w:p>
      <w:pPr>
        <w:spacing w:line="540" w:lineRule="exact"/>
        <w:jc w:val="center"/>
        <w:rPr>
          <w:rFonts w:ascii="宋体" w:hAnsi="宋体"/>
          <w:sz w:val="32"/>
          <w:szCs w:val="32"/>
        </w:rPr>
      </w:pPr>
    </w:p>
    <w:p>
      <w:pPr>
        <w:spacing w:after="156" w:afterLines="50"/>
        <w:jc w:val="center"/>
        <w:outlineLvl w:val="2"/>
        <w:rPr>
          <w:rFonts w:ascii="宋体" w:hAnsi="宋体"/>
          <w:sz w:val="28"/>
          <w:szCs w:val="28"/>
        </w:rPr>
      </w:pPr>
      <w:r>
        <w:rPr>
          <w:rFonts w:ascii="宋体" w:hAnsi="宋体"/>
          <w:sz w:val="28"/>
          <w:szCs w:val="28"/>
        </w:rPr>
        <w:br w:type="page"/>
      </w:r>
      <w:bookmarkStart w:id="1656" w:name="_Toc327"/>
      <w:bookmarkStart w:id="1657" w:name="_Toc32523"/>
      <w:bookmarkStart w:id="1658" w:name="_Toc3560"/>
      <w:bookmarkStart w:id="1659" w:name="_Toc5939"/>
      <w:bookmarkStart w:id="1660" w:name="_Toc109321031"/>
      <w:bookmarkStart w:id="1661" w:name="_Toc12669"/>
      <w:r>
        <w:rPr>
          <w:rFonts w:hint="eastAsia" w:ascii="宋体" w:hAnsi="宋体"/>
          <w:sz w:val="28"/>
          <w:szCs w:val="28"/>
        </w:rPr>
        <w:t>3.9 投标人生产电、风、水、砂石基础单价汇总表</w:t>
      </w:r>
      <w:bookmarkEnd w:id="1656"/>
      <w:bookmarkEnd w:id="1657"/>
      <w:bookmarkEnd w:id="1658"/>
      <w:bookmarkEnd w:id="1659"/>
      <w:bookmarkEnd w:id="1660"/>
      <w:bookmarkEnd w:id="1661"/>
    </w:p>
    <w:p>
      <w:r>
        <w:rPr>
          <w:rFonts w:hint="eastAsia" w:ascii="宋体" w:hAnsi="宋体"/>
          <w:szCs w:val="21"/>
        </w:rPr>
        <w:t>合同编号:</w:t>
      </w:r>
      <w:r>
        <w:rPr>
          <w:rFonts w:hint="eastAsia" w:ascii="宋体" w:hAnsi="宋体"/>
          <w:szCs w:val="21"/>
          <w:u w:val="single"/>
        </w:rPr>
        <w:t xml:space="preserve">                                    </w:t>
      </w:r>
    </w:p>
    <w:p>
      <w:r>
        <w:rPr>
          <w:rFonts w:hint="eastAsia"/>
        </w:rPr>
        <w:t>合同名称：</w:t>
      </w:r>
      <w:r>
        <w:rPr>
          <w:rFonts w:hint="eastAsia" w:ascii="宋体" w:hAnsi="宋体"/>
          <w:sz w:val="30"/>
          <w:u w:val="single"/>
        </w:rPr>
        <w:t xml:space="preserve">               </w:t>
      </w:r>
      <w:r>
        <w:rPr>
          <w:rFonts w:hint="eastAsia"/>
        </w:rPr>
        <w:t>(标段名称)</w:t>
      </w:r>
    </w:p>
    <w:p>
      <w:pPr>
        <w:rPr>
          <w:rFonts w:ascii="宋体" w:hAnsi="宋体"/>
          <w:szCs w:val="21"/>
        </w:rPr>
      </w:pPr>
    </w:p>
    <w:tbl>
      <w:tblPr>
        <w:tblStyle w:val="40"/>
        <w:tblW w:w="14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401"/>
        <w:gridCol w:w="1260"/>
        <w:gridCol w:w="1080"/>
        <w:gridCol w:w="1054"/>
        <w:gridCol w:w="1054"/>
        <w:gridCol w:w="1054"/>
        <w:gridCol w:w="1055"/>
        <w:gridCol w:w="1054"/>
        <w:gridCol w:w="1054"/>
        <w:gridCol w:w="105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r>
              <w:rPr>
                <w:rFonts w:hint="eastAsia" w:ascii="宋体" w:hAnsi="宋体" w:cs="宋体"/>
                <w:kern w:val="0"/>
                <w:szCs w:val="21"/>
              </w:rPr>
              <w:t>序号</w:t>
            </w:r>
          </w:p>
        </w:tc>
        <w:tc>
          <w:tcPr>
            <w:tcW w:w="2401" w:type="dxa"/>
            <w:vAlign w:val="center"/>
          </w:tcPr>
          <w:p>
            <w:pPr>
              <w:jc w:val="center"/>
              <w:rPr>
                <w:rFonts w:ascii="宋体" w:hAnsi="宋体" w:cs="宋体"/>
                <w:kern w:val="0"/>
                <w:szCs w:val="21"/>
              </w:rPr>
            </w:pPr>
            <w:r>
              <w:rPr>
                <w:rFonts w:hint="eastAsia" w:ascii="宋体" w:hAnsi="宋体" w:cs="宋体"/>
                <w:kern w:val="0"/>
                <w:szCs w:val="21"/>
              </w:rPr>
              <w:t>名称</w:t>
            </w:r>
          </w:p>
        </w:tc>
        <w:tc>
          <w:tcPr>
            <w:tcW w:w="1260" w:type="dxa"/>
            <w:vAlign w:val="center"/>
          </w:tcPr>
          <w:p>
            <w:pPr>
              <w:jc w:val="center"/>
              <w:rPr>
                <w:rFonts w:ascii="宋体" w:hAnsi="宋体" w:cs="宋体"/>
                <w:kern w:val="0"/>
                <w:szCs w:val="21"/>
              </w:rPr>
            </w:pPr>
            <w:r>
              <w:rPr>
                <w:rFonts w:hint="eastAsia" w:ascii="宋体" w:hAnsi="宋体" w:cs="宋体"/>
                <w:kern w:val="0"/>
                <w:szCs w:val="21"/>
              </w:rPr>
              <w:t>型号规格</w:t>
            </w:r>
          </w:p>
        </w:tc>
        <w:tc>
          <w:tcPr>
            <w:tcW w:w="1080" w:type="dxa"/>
            <w:vAlign w:val="center"/>
          </w:tcPr>
          <w:p>
            <w:pPr>
              <w:jc w:val="center"/>
              <w:rPr>
                <w:rFonts w:ascii="宋体" w:hAnsi="宋体" w:cs="宋体"/>
                <w:kern w:val="0"/>
                <w:szCs w:val="21"/>
              </w:rPr>
            </w:pPr>
            <w:r>
              <w:rPr>
                <w:rFonts w:hint="eastAsia" w:ascii="宋体" w:hAnsi="宋体" w:cs="宋体"/>
                <w:kern w:val="0"/>
                <w:szCs w:val="21"/>
              </w:rPr>
              <w:t>计量单位</w:t>
            </w:r>
          </w:p>
        </w:tc>
        <w:tc>
          <w:tcPr>
            <w:tcW w:w="1054" w:type="dxa"/>
            <w:vAlign w:val="center"/>
          </w:tcPr>
          <w:p>
            <w:pPr>
              <w:jc w:val="center"/>
              <w:rPr>
                <w:rFonts w:ascii="宋体" w:hAnsi="宋体"/>
                <w:szCs w:val="21"/>
              </w:rPr>
            </w:pPr>
            <w:r>
              <w:rPr>
                <w:rFonts w:hint="eastAsia" w:ascii="宋体" w:hAnsi="宋体" w:cs="宋体"/>
                <w:kern w:val="0"/>
                <w:szCs w:val="21"/>
              </w:rPr>
              <w:t>人工费</w:t>
            </w:r>
          </w:p>
        </w:tc>
        <w:tc>
          <w:tcPr>
            <w:tcW w:w="1054" w:type="dxa"/>
            <w:vAlign w:val="center"/>
          </w:tcPr>
          <w:p>
            <w:pPr>
              <w:jc w:val="center"/>
              <w:rPr>
                <w:rFonts w:ascii="宋体" w:hAnsi="宋体"/>
                <w:szCs w:val="21"/>
              </w:rPr>
            </w:pPr>
            <w:r>
              <w:rPr>
                <w:rFonts w:hint="eastAsia" w:ascii="宋体" w:hAnsi="宋体" w:cs="宋体"/>
                <w:kern w:val="0"/>
                <w:szCs w:val="21"/>
              </w:rPr>
              <w:t>材料费</w:t>
            </w:r>
          </w:p>
        </w:tc>
        <w:tc>
          <w:tcPr>
            <w:tcW w:w="1054" w:type="dxa"/>
            <w:vAlign w:val="center"/>
          </w:tcPr>
          <w:p>
            <w:pPr>
              <w:jc w:val="center"/>
              <w:rPr>
                <w:rFonts w:ascii="宋体" w:hAnsi="宋体" w:cs="宋体"/>
                <w:kern w:val="0"/>
                <w:szCs w:val="21"/>
              </w:rPr>
            </w:pPr>
            <w:r>
              <w:rPr>
                <w:rFonts w:hint="eastAsia" w:ascii="宋体" w:hAnsi="宋体" w:cs="宋体"/>
                <w:kern w:val="0"/>
                <w:szCs w:val="21"/>
              </w:rPr>
              <w:t>机械</w:t>
            </w:r>
          </w:p>
          <w:p>
            <w:pPr>
              <w:jc w:val="center"/>
              <w:rPr>
                <w:rFonts w:ascii="宋体" w:hAnsi="宋体" w:cs="宋体"/>
                <w:kern w:val="0"/>
                <w:szCs w:val="21"/>
              </w:rPr>
            </w:pPr>
            <w:r>
              <w:rPr>
                <w:rFonts w:hint="eastAsia" w:ascii="宋体" w:hAnsi="宋体" w:cs="宋体"/>
                <w:kern w:val="0"/>
                <w:szCs w:val="21"/>
              </w:rPr>
              <w:t>使用费</w:t>
            </w:r>
          </w:p>
        </w:tc>
        <w:tc>
          <w:tcPr>
            <w:tcW w:w="1055" w:type="dxa"/>
            <w:vAlign w:val="center"/>
          </w:tcPr>
          <w:p>
            <w:pPr>
              <w:jc w:val="center"/>
              <w:rPr>
                <w:rFonts w:ascii="宋体" w:hAnsi="宋体"/>
                <w:szCs w:val="21"/>
              </w:rPr>
            </w:pPr>
          </w:p>
        </w:tc>
        <w:tc>
          <w:tcPr>
            <w:tcW w:w="1054" w:type="dxa"/>
            <w:vAlign w:val="center"/>
          </w:tcPr>
          <w:p>
            <w:pPr>
              <w:jc w:val="center"/>
              <w:rPr>
                <w:rFonts w:ascii="宋体" w:hAnsi="宋体" w:cs="宋体"/>
                <w:kern w:val="0"/>
                <w:szCs w:val="21"/>
              </w:rPr>
            </w:pPr>
          </w:p>
        </w:tc>
        <w:tc>
          <w:tcPr>
            <w:tcW w:w="1054" w:type="dxa"/>
            <w:vAlign w:val="center"/>
          </w:tcPr>
          <w:p>
            <w:pPr>
              <w:jc w:val="center"/>
              <w:rPr>
                <w:rFonts w:ascii="宋体" w:hAnsi="宋体" w:cs="宋体"/>
                <w:kern w:val="0"/>
                <w:szCs w:val="21"/>
              </w:rPr>
            </w:pPr>
          </w:p>
        </w:tc>
        <w:tc>
          <w:tcPr>
            <w:tcW w:w="1055" w:type="dxa"/>
            <w:vAlign w:val="center"/>
          </w:tcPr>
          <w:p>
            <w:pPr>
              <w:jc w:val="center"/>
              <w:rPr>
                <w:rFonts w:ascii="宋体" w:hAnsi="宋体" w:cs="宋体"/>
                <w:kern w:val="0"/>
                <w:szCs w:val="21"/>
              </w:rPr>
            </w:pPr>
            <w:r>
              <w:rPr>
                <w:rFonts w:hint="eastAsia" w:ascii="宋体" w:hAnsi="宋体" w:cs="宋体"/>
                <w:kern w:val="0"/>
                <w:szCs w:val="21"/>
              </w:rPr>
              <w:t>合计</w:t>
            </w:r>
          </w:p>
        </w:tc>
        <w:tc>
          <w:tcPr>
            <w:tcW w:w="1243" w:type="dxa"/>
            <w:vAlign w:val="center"/>
          </w:tcPr>
          <w:p>
            <w:pPr>
              <w:jc w:val="center"/>
              <w:rPr>
                <w:rFonts w:ascii="宋体" w:hAnsi="宋体"/>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rPr>
                <w:rFonts w:ascii="宋体" w:hAnsi="宋体"/>
                <w:szCs w:val="21"/>
              </w:rPr>
            </w:pPr>
          </w:p>
        </w:tc>
        <w:tc>
          <w:tcPr>
            <w:tcW w:w="1260" w:type="dxa"/>
          </w:tcPr>
          <w:p>
            <w:pPr>
              <w:jc w:val="center"/>
              <w:rPr>
                <w:rFonts w:ascii="宋体" w:hAnsi="宋体" w:cs="宋体"/>
                <w:kern w:val="0"/>
                <w:szCs w:val="21"/>
              </w:rPr>
            </w:pPr>
          </w:p>
        </w:tc>
        <w:tc>
          <w:tcPr>
            <w:tcW w:w="1080"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rPr>
                <w:rFonts w:ascii="宋体" w:hAnsi="宋体"/>
                <w:szCs w:val="21"/>
              </w:rPr>
            </w:pPr>
          </w:p>
        </w:tc>
        <w:tc>
          <w:tcPr>
            <w:tcW w:w="1260" w:type="dxa"/>
          </w:tcPr>
          <w:p>
            <w:pPr>
              <w:jc w:val="center"/>
              <w:rPr>
                <w:rFonts w:ascii="宋体" w:hAnsi="宋体" w:cs="宋体"/>
                <w:kern w:val="0"/>
                <w:szCs w:val="21"/>
              </w:rPr>
            </w:pPr>
          </w:p>
        </w:tc>
        <w:tc>
          <w:tcPr>
            <w:tcW w:w="1080"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rPr>
                <w:rFonts w:ascii="宋体" w:hAnsi="宋体"/>
                <w:szCs w:val="21"/>
              </w:rPr>
            </w:pPr>
          </w:p>
        </w:tc>
        <w:tc>
          <w:tcPr>
            <w:tcW w:w="1260" w:type="dxa"/>
          </w:tcPr>
          <w:p>
            <w:pPr>
              <w:jc w:val="center"/>
              <w:rPr>
                <w:rFonts w:ascii="宋体" w:hAnsi="宋体" w:cs="宋体"/>
                <w:kern w:val="0"/>
                <w:szCs w:val="21"/>
              </w:rPr>
            </w:pPr>
          </w:p>
        </w:tc>
        <w:tc>
          <w:tcPr>
            <w:tcW w:w="1080"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rPr>
                <w:rFonts w:ascii="宋体" w:hAnsi="宋体"/>
                <w:szCs w:val="21"/>
              </w:rPr>
            </w:pPr>
          </w:p>
        </w:tc>
        <w:tc>
          <w:tcPr>
            <w:tcW w:w="1260" w:type="dxa"/>
          </w:tcPr>
          <w:p>
            <w:pPr>
              <w:jc w:val="center"/>
              <w:rPr>
                <w:rFonts w:ascii="宋体" w:hAnsi="宋体" w:cs="宋体"/>
                <w:kern w:val="0"/>
                <w:szCs w:val="21"/>
              </w:rPr>
            </w:pPr>
          </w:p>
        </w:tc>
        <w:tc>
          <w:tcPr>
            <w:tcW w:w="1080"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rPr>
                <w:rFonts w:ascii="宋体" w:hAnsi="宋体"/>
                <w:szCs w:val="21"/>
              </w:rPr>
            </w:pPr>
          </w:p>
        </w:tc>
        <w:tc>
          <w:tcPr>
            <w:tcW w:w="1054" w:type="dxa"/>
            <w:vAlign w:val="center"/>
          </w:tcPr>
          <w:p>
            <w:pPr>
              <w:rPr>
                <w:rFonts w:ascii="宋体" w:hAnsi="宋体"/>
                <w:szCs w:val="21"/>
              </w:rPr>
            </w:pPr>
          </w:p>
        </w:tc>
        <w:tc>
          <w:tcPr>
            <w:tcW w:w="1055" w:type="dxa"/>
            <w:vAlign w:val="center"/>
          </w:tcPr>
          <w:p>
            <w:pP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widowControl/>
              <w:rPr>
                <w:rFonts w:ascii="宋体" w:hAnsi="宋体" w:cs="宋体"/>
                <w:kern w:val="0"/>
                <w:szCs w:val="21"/>
              </w:rPr>
            </w:pPr>
          </w:p>
        </w:tc>
        <w:tc>
          <w:tcPr>
            <w:tcW w:w="1260" w:type="dxa"/>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widowControl/>
              <w:rPr>
                <w:rFonts w:ascii="宋体" w:hAnsi="宋体" w:cs="宋体"/>
                <w:kern w:val="0"/>
                <w:szCs w:val="21"/>
              </w:rPr>
            </w:pPr>
          </w:p>
        </w:tc>
        <w:tc>
          <w:tcPr>
            <w:tcW w:w="1260" w:type="dxa"/>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widowControl/>
              <w:rPr>
                <w:rFonts w:ascii="宋体" w:hAnsi="宋体" w:cs="宋体"/>
                <w:kern w:val="0"/>
                <w:szCs w:val="21"/>
              </w:rPr>
            </w:pPr>
          </w:p>
        </w:tc>
        <w:tc>
          <w:tcPr>
            <w:tcW w:w="1260" w:type="dxa"/>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widowControl/>
              <w:rPr>
                <w:rFonts w:ascii="宋体" w:hAnsi="宋体" w:cs="宋体"/>
                <w:kern w:val="0"/>
                <w:szCs w:val="21"/>
              </w:rPr>
            </w:pPr>
          </w:p>
        </w:tc>
        <w:tc>
          <w:tcPr>
            <w:tcW w:w="1260" w:type="dxa"/>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pPr>
              <w:jc w:val="center"/>
              <w:rPr>
                <w:rFonts w:ascii="宋体" w:hAnsi="宋体"/>
                <w:szCs w:val="21"/>
              </w:rPr>
            </w:pPr>
          </w:p>
        </w:tc>
        <w:tc>
          <w:tcPr>
            <w:tcW w:w="2401" w:type="dxa"/>
            <w:vAlign w:val="center"/>
          </w:tcPr>
          <w:p>
            <w:pPr>
              <w:widowControl/>
              <w:rPr>
                <w:rFonts w:ascii="宋体" w:hAnsi="宋体" w:cs="宋体"/>
                <w:kern w:val="0"/>
                <w:szCs w:val="21"/>
              </w:rPr>
            </w:pPr>
          </w:p>
        </w:tc>
        <w:tc>
          <w:tcPr>
            <w:tcW w:w="1260" w:type="dxa"/>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4" w:type="dxa"/>
            <w:vAlign w:val="center"/>
          </w:tcPr>
          <w:p>
            <w:pPr>
              <w:jc w:val="center"/>
              <w:rPr>
                <w:rFonts w:ascii="宋体" w:hAnsi="宋体"/>
                <w:szCs w:val="21"/>
              </w:rPr>
            </w:pPr>
          </w:p>
        </w:tc>
        <w:tc>
          <w:tcPr>
            <w:tcW w:w="1055" w:type="dxa"/>
            <w:vAlign w:val="center"/>
          </w:tcPr>
          <w:p>
            <w:pPr>
              <w:jc w:val="center"/>
              <w:rPr>
                <w:rFonts w:ascii="宋体" w:hAnsi="宋体"/>
                <w:szCs w:val="21"/>
              </w:rPr>
            </w:pPr>
          </w:p>
        </w:tc>
        <w:tc>
          <w:tcPr>
            <w:tcW w:w="1243" w:type="dxa"/>
            <w:vAlign w:val="center"/>
          </w:tcPr>
          <w:p>
            <w:pPr>
              <w:jc w:val="center"/>
              <w:rPr>
                <w:rFonts w:ascii="宋体" w:hAnsi="宋体"/>
                <w:szCs w:val="21"/>
              </w:rPr>
            </w:pPr>
          </w:p>
        </w:tc>
      </w:tr>
    </w:tbl>
    <w:p>
      <w:pPr>
        <w:jc w:val="center"/>
        <w:rPr>
          <w:rFonts w:ascii="宋体" w:hAnsi="宋体"/>
          <w:sz w:val="24"/>
        </w:rPr>
      </w:pPr>
    </w:p>
    <w:p>
      <w:pPr>
        <w:spacing w:line="540" w:lineRule="exact"/>
        <w:jc w:val="center"/>
        <w:rPr>
          <w:rFonts w:ascii="宋体" w:hAnsi="宋体"/>
          <w:sz w:val="32"/>
          <w:szCs w:val="32"/>
        </w:rPr>
      </w:pPr>
    </w:p>
    <w:p>
      <w:pPr>
        <w:spacing w:line="540" w:lineRule="exact"/>
        <w:jc w:val="center"/>
        <w:rPr>
          <w:rFonts w:ascii="宋体" w:hAnsi="宋体"/>
          <w:sz w:val="32"/>
          <w:szCs w:val="32"/>
        </w:rPr>
      </w:pPr>
    </w:p>
    <w:p>
      <w:pPr>
        <w:spacing w:after="156" w:afterLines="50"/>
        <w:jc w:val="center"/>
        <w:outlineLvl w:val="2"/>
        <w:rPr>
          <w:rFonts w:ascii="宋体" w:hAnsi="宋体"/>
          <w:sz w:val="28"/>
          <w:szCs w:val="28"/>
        </w:rPr>
      </w:pPr>
      <w:bookmarkStart w:id="1662" w:name="_Toc14683"/>
      <w:bookmarkStart w:id="1663" w:name="_Toc23236"/>
      <w:bookmarkStart w:id="1664" w:name="_Toc31443"/>
      <w:bookmarkStart w:id="1665" w:name="_Toc109321032"/>
      <w:bookmarkStart w:id="1666" w:name="_Toc24930"/>
      <w:bookmarkStart w:id="1667" w:name="_Toc2841"/>
      <w:r>
        <w:rPr>
          <w:rFonts w:hint="eastAsia" w:ascii="宋体" w:hAnsi="宋体"/>
          <w:sz w:val="28"/>
          <w:szCs w:val="28"/>
        </w:rPr>
        <w:t>3.10 投标人生产混凝土配合比材料费表</w:t>
      </w:r>
      <w:bookmarkEnd w:id="1662"/>
      <w:bookmarkEnd w:id="1663"/>
      <w:bookmarkEnd w:id="1664"/>
      <w:bookmarkEnd w:id="1665"/>
      <w:bookmarkEnd w:id="1666"/>
      <w:bookmarkEnd w:id="1667"/>
    </w:p>
    <w:p>
      <w:pPr>
        <w:rPr>
          <w:rFonts w:ascii="宋体" w:hAnsi="宋体"/>
          <w:szCs w:val="21"/>
          <w:u w:val="single"/>
        </w:rPr>
      </w:pPr>
      <w:r>
        <w:rPr>
          <w:rFonts w:hint="eastAsia" w:ascii="宋体" w:hAnsi="宋体"/>
          <w:szCs w:val="21"/>
        </w:rPr>
        <w:t>合同编号:</w:t>
      </w:r>
      <w:r>
        <w:rPr>
          <w:rFonts w:hint="eastAsia" w:ascii="宋体" w:hAnsi="宋体"/>
          <w:szCs w:val="21"/>
          <w:u w:val="single"/>
        </w:rPr>
        <w:t xml:space="preserve">                                 </w:t>
      </w:r>
    </w:p>
    <w:p>
      <w:pPr>
        <w:rPr>
          <w:rFonts w:ascii="宋体" w:hAnsi="宋体"/>
          <w:szCs w:val="21"/>
        </w:rPr>
      </w:pPr>
      <w:r>
        <w:rPr>
          <w:rFonts w:hint="eastAsia"/>
        </w:rPr>
        <w:t>合同名称：</w:t>
      </w:r>
      <w:r>
        <w:rPr>
          <w:rFonts w:hint="eastAsia" w:ascii="宋体" w:hAnsi="宋体"/>
          <w:sz w:val="30"/>
          <w:u w:val="single"/>
        </w:rPr>
        <w:t xml:space="preserve">               </w:t>
      </w:r>
      <w:r>
        <w:rPr>
          <w:rFonts w:hint="eastAsia"/>
        </w:rPr>
        <w:t>(标段名称)</w:t>
      </w:r>
    </w:p>
    <w:p>
      <w:pPr>
        <w:rPr>
          <w:rFonts w:ascii="宋体" w:hAnsi="宋体"/>
          <w:szCs w:val="21"/>
        </w:rPr>
      </w:pPr>
    </w:p>
    <w:tbl>
      <w:tblPr>
        <w:tblStyle w:val="40"/>
        <w:tblW w:w="14040" w:type="dxa"/>
        <w:jc w:val="center"/>
        <w:tblLayout w:type="fixed"/>
        <w:tblCellMar>
          <w:top w:w="0" w:type="dxa"/>
          <w:left w:w="108" w:type="dxa"/>
          <w:bottom w:w="0" w:type="dxa"/>
          <w:right w:w="108" w:type="dxa"/>
        </w:tblCellMar>
      </w:tblPr>
      <w:tblGrid>
        <w:gridCol w:w="739"/>
        <w:gridCol w:w="1080"/>
        <w:gridCol w:w="1260"/>
        <w:gridCol w:w="1260"/>
        <w:gridCol w:w="600"/>
        <w:gridCol w:w="600"/>
        <w:gridCol w:w="600"/>
        <w:gridCol w:w="770"/>
        <w:gridCol w:w="771"/>
        <w:gridCol w:w="771"/>
        <w:gridCol w:w="771"/>
        <w:gridCol w:w="771"/>
        <w:gridCol w:w="771"/>
        <w:gridCol w:w="1054"/>
        <w:gridCol w:w="2222"/>
      </w:tblGrid>
      <w:tr>
        <w:tblPrEx>
          <w:tblCellMar>
            <w:top w:w="0" w:type="dxa"/>
            <w:left w:w="108" w:type="dxa"/>
            <w:bottom w:w="0" w:type="dxa"/>
            <w:right w:w="108" w:type="dxa"/>
          </w:tblCellMar>
        </w:tblPrEx>
        <w:trPr>
          <w:trHeight w:val="567" w:hRule="atLeast"/>
          <w:jc w:val="center"/>
        </w:trPr>
        <w:tc>
          <w:tcPr>
            <w:tcW w:w="739" w:type="dxa"/>
            <w:vMerge w:val="restart"/>
            <w:tcBorders>
              <w:top w:val="single" w:color="auto" w:sz="4" w:space="0"/>
              <w:left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1080" w:type="dxa"/>
            <w:vMerge w:val="restart"/>
            <w:tcBorders>
              <w:top w:val="single" w:color="auto" w:sz="4" w:space="0"/>
              <w:left w:val="nil"/>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工程部位</w:t>
            </w:r>
          </w:p>
        </w:tc>
        <w:tc>
          <w:tcPr>
            <w:tcW w:w="1260"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混凝土</w:t>
            </w:r>
          </w:p>
          <w:p>
            <w:pPr>
              <w:widowControl/>
              <w:jc w:val="center"/>
              <w:rPr>
                <w:rFonts w:ascii="宋体" w:hAnsi="宋体" w:cs="宋体"/>
                <w:kern w:val="0"/>
                <w:szCs w:val="21"/>
              </w:rPr>
            </w:pPr>
            <w:r>
              <w:rPr>
                <w:rFonts w:hint="eastAsia" w:ascii="宋体" w:hAnsi="宋体" w:cs="宋体"/>
                <w:kern w:val="0"/>
                <w:szCs w:val="21"/>
              </w:rPr>
              <w:t>强度等级</w:t>
            </w:r>
          </w:p>
        </w:tc>
        <w:tc>
          <w:tcPr>
            <w:tcW w:w="1260"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水泥</w:t>
            </w:r>
          </w:p>
          <w:p>
            <w:pPr>
              <w:widowControl/>
              <w:jc w:val="center"/>
              <w:rPr>
                <w:rFonts w:ascii="宋体" w:hAnsi="宋体" w:cs="宋体"/>
                <w:kern w:val="0"/>
                <w:szCs w:val="21"/>
              </w:rPr>
            </w:pPr>
            <w:r>
              <w:rPr>
                <w:rFonts w:hint="eastAsia" w:ascii="宋体" w:hAnsi="宋体" w:cs="宋体"/>
                <w:kern w:val="0"/>
                <w:szCs w:val="21"/>
              </w:rPr>
              <w:t>强度等级</w:t>
            </w:r>
          </w:p>
        </w:tc>
        <w:tc>
          <w:tcPr>
            <w:tcW w:w="600" w:type="dxa"/>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级</w:t>
            </w: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配</w:t>
            </w:r>
          </w:p>
        </w:tc>
        <w:tc>
          <w:tcPr>
            <w:tcW w:w="600" w:type="dxa"/>
            <w:vMerge w:val="restart"/>
            <w:tcBorders>
              <w:top w:val="single" w:color="auto" w:sz="4" w:space="0"/>
              <w:left w:val="nil"/>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水</w:t>
            </w:r>
          </w:p>
          <w:p>
            <w:pPr>
              <w:jc w:val="center"/>
              <w:rPr>
                <w:rFonts w:ascii="宋体" w:hAnsi="宋体" w:cs="宋体"/>
                <w:kern w:val="0"/>
                <w:szCs w:val="21"/>
              </w:rPr>
            </w:pPr>
            <w:r>
              <w:rPr>
                <w:rFonts w:hint="eastAsia" w:ascii="宋体" w:hAnsi="宋体" w:cs="宋体"/>
                <w:kern w:val="0"/>
                <w:szCs w:val="21"/>
              </w:rPr>
              <w:t>灰</w:t>
            </w:r>
          </w:p>
          <w:p>
            <w:pPr>
              <w:jc w:val="center"/>
              <w:rPr>
                <w:rFonts w:ascii="宋体" w:hAnsi="宋体" w:cs="宋体"/>
                <w:kern w:val="0"/>
                <w:szCs w:val="21"/>
              </w:rPr>
            </w:pPr>
            <w:r>
              <w:rPr>
                <w:rFonts w:hint="eastAsia" w:ascii="宋体" w:hAnsi="宋体" w:cs="宋体"/>
                <w:kern w:val="0"/>
                <w:szCs w:val="21"/>
              </w:rPr>
              <w:t>比</w:t>
            </w:r>
          </w:p>
        </w:tc>
        <w:tc>
          <w:tcPr>
            <w:tcW w:w="600" w:type="dxa"/>
            <w:vMerge w:val="restart"/>
            <w:tcBorders>
              <w:top w:val="single" w:color="auto" w:sz="4" w:space="0"/>
              <w:left w:val="nil"/>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坍</w:t>
            </w:r>
          </w:p>
          <w:p>
            <w:pPr>
              <w:jc w:val="center"/>
              <w:rPr>
                <w:rFonts w:ascii="宋体" w:hAnsi="宋体" w:cs="宋体"/>
                <w:kern w:val="0"/>
                <w:szCs w:val="21"/>
              </w:rPr>
            </w:pPr>
            <w:r>
              <w:rPr>
                <w:rFonts w:hint="eastAsia" w:ascii="宋体" w:hAnsi="宋体" w:cs="宋体"/>
                <w:kern w:val="0"/>
                <w:szCs w:val="21"/>
              </w:rPr>
              <w:t>落</w:t>
            </w:r>
          </w:p>
          <w:p>
            <w:pPr>
              <w:jc w:val="center"/>
              <w:rPr>
                <w:rFonts w:ascii="宋体" w:hAnsi="宋体" w:cs="宋体"/>
                <w:kern w:val="0"/>
                <w:szCs w:val="21"/>
              </w:rPr>
            </w:pPr>
            <w:r>
              <w:rPr>
                <w:rFonts w:hint="eastAsia" w:ascii="宋体" w:hAnsi="宋体" w:cs="宋体"/>
                <w:kern w:val="0"/>
                <w:szCs w:val="21"/>
              </w:rPr>
              <w:t>度</w:t>
            </w:r>
          </w:p>
        </w:tc>
        <w:tc>
          <w:tcPr>
            <w:tcW w:w="462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预算材料量(kg/m</w:t>
            </w:r>
            <w:r>
              <w:rPr>
                <w:rFonts w:hint="eastAsia" w:ascii="宋体" w:hAnsi="宋体" w:cs="宋体"/>
                <w:kern w:val="0"/>
                <w:szCs w:val="21"/>
                <w:vertAlign w:val="superscript"/>
              </w:rPr>
              <w:t>3</w:t>
            </w:r>
            <w:r>
              <w:rPr>
                <w:rFonts w:hint="eastAsia" w:ascii="宋体" w:hAnsi="宋体" w:cs="宋体"/>
                <w:kern w:val="0"/>
                <w:szCs w:val="21"/>
              </w:rPr>
              <w:t>)</w:t>
            </w: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 价</w:t>
            </w:r>
          </w:p>
          <w:p>
            <w:pPr>
              <w:widowControl/>
              <w:jc w:val="center"/>
              <w:rPr>
                <w:rFonts w:ascii="宋体" w:hAnsi="宋体" w:cs="宋体"/>
                <w:kern w:val="0"/>
                <w:szCs w:val="21"/>
              </w:rPr>
            </w:pPr>
            <w:r>
              <w:rPr>
                <w:rFonts w:hint="eastAsia" w:ascii="宋体" w:hAnsi="宋体" w:cs="宋体"/>
                <w:kern w:val="0"/>
                <w:szCs w:val="21"/>
              </w:rPr>
              <w:t>(元/m</w:t>
            </w:r>
            <w:r>
              <w:rPr>
                <w:rFonts w:hint="eastAsia" w:ascii="宋体" w:hAnsi="宋体" w:cs="宋体"/>
                <w:kern w:val="0"/>
                <w:szCs w:val="21"/>
                <w:vertAlign w:val="superscript"/>
              </w:rPr>
              <w:t>3</w:t>
            </w:r>
            <w:r>
              <w:rPr>
                <w:rFonts w:hint="eastAsia" w:ascii="宋体" w:hAnsi="宋体" w:cs="宋体"/>
                <w:kern w:val="0"/>
                <w:szCs w:val="21"/>
              </w:rPr>
              <w:t>)</w:t>
            </w:r>
          </w:p>
        </w:tc>
        <w:tc>
          <w:tcPr>
            <w:tcW w:w="2222"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567" w:hRule="atLeast"/>
          <w:jc w:val="center"/>
        </w:trPr>
        <w:tc>
          <w:tcPr>
            <w:tcW w:w="7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080" w:type="dxa"/>
            <w:vMerge w:val="continue"/>
            <w:tcBorders>
              <w:left w:val="nil"/>
              <w:bottom w:val="single" w:color="auto" w:sz="4" w:space="0"/>
              <w:right w:val="single" w:color="auto" w:sz="4" w:space="0"/>
            </w:tcBorders>
            <w:vAlign w:val="center"/>
          </w:tcPr>
          <w:p>
            <w:pPr>
              <w:widowControl/>
              <w:rPr>
                <w:rFonts w:ascii="宋体" w:hAnsi="宋体" w:cs="宋体"/>
                <w:kern w:val="0"/>
                <w:szCs w:val="21"/>
              </w:rPr>
            </w:pPr>
          </w:p>
        </w:tc>
        <w:tc>
          <w:tcPr>
            <w:tcW w:w="1260" w:type="dxa"/>
            <w:vMerge w:val="continue"/>
            <w:tcBorders>
              <w:left w:val="nil"/>
              <w:bottom w:val="single" w:color="auto" w:sz="4" w:space="0"/>
              <w:right w:val="single" w:color="auto" w:sz="4" w:space="0"/>
            </w:tcBorders>
            <w:vAlign w:val="center"/>
          </w:tcPr>
          <w:p>
            <w:pPr>
              <w:widowControl/>
              <w:rPr>
                <w:rFonts w:ascii="宋体" w:hAnsi="宋体" w:cs="宋体"/>
                <w:kern w:val="0"/>
                <w:szCs w:val="21"/>
              </w:rPr>
            </w:pPr>
          </w:p>
        </w:tc>
        <w:tc>
          <w:tcPr>
            <w:tcW w:w="1260"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0"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0"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0"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水泥</w:t>
            </w: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砂</w:t>
            </w: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石</w:t>
            </w: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67"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22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r>
    </w:tbl>
    <w:p>
      <w:pPr>
        <w:spacing w:line="300" w:lineRule="exact"/>
        <w:ind w:firstLine="7980" w:firstLineChars="2850"/>
        <w:rPr>
          <w:rFonts w:ascii="宋体" w:hAnsi="宋体"/>
          <w:sz w:val="28"/>
        </w:rPr>
      </w:pPr>
    </w:p>
    <w:p>
      <w:pPr>
        <w:sectPr>
          <w:pgSz w:w="16838" w:h="11906" w:orient="landscape"/>
          <w:pgMar w:top="1418" w:right="1418" w:bottom="1361" w:left="1418" w:header="851" w:footer="992" w:gutter="0"/>
          <w:pgNumType w:fmt="decimal"/>
          <w:cols w:space="720" w:num="1"/>
          <w:docGrid w:type="linesAndChars" w:linePitch="312" w:charSpace="0"/>
        </w:sectPr>
      </w:pPr>
    </w:p>
    <w:p/>
    <w:p>
      <w:pPr>
        <w:spacing w:after="120" w:afterLines="50"/>
        <w:jc w:val="center"/>
        <w:outlineLvl w:val="2"/>
        <w:rPr>
          <w:rFonts w:ascii="宋体" w:hAnsi="宋体"/>
          <w:sz w:val="28"/>
          <w:szCs w:val="28"/>
        </w:rPr>
      </w:pPr>
      <w:bookmarkStart w:id="1668" w:name="_Toc26236"/>
      <w:bookmarkStart w:id="1669" w:name="_Toc24901"/>
      <w:bookmarkStart w:id="1670" w:name="_Toc109321034"/>
      <w:bookmarkStart w:id="1671" w:name="_Toc15062"/>
      <w:bookmarkStart w:id="1672" w:name="_Toc26395"/>
      <w:bookmarkStart w:id="1673" w:name="_Toc5413"/>
      <w:r>
        <w:rPr>
          <w:rFonts w:hint="eastAsia" w:ascii="宋体" w:hAnsi="宋体"/>
          <w:sz w:val="28"/>
          <w:szCs w:val="28"/>
        </w:rPr>
        <w:t>3.11 招标人供应材料价格汇总表</w:t>
      </w:r>
      <w:bookmarkEnd w:id="1668"/>
      <w:bookmarkEnd w:id="1669"/>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p>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3155"/>
        <w:gridCol w:w="1214"/>
        <w:gridCol w:w="1260"/>
        <w:gridCol w:w="144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4" w:name="_Toc221951579"/>
            <w:r>
              <w:rPr>
                <w:rFonts w:hint="eastAsia" w:ascii="宋体" w:hAnsi="宋体" w:cs="宋体"/>
                <w:szCs w:val="21"/>
                <w:lang w:bidi="ar"/>
              </w:rPr>
              <w:t>序号</w:t>
            </w:r>
            <w:bookmarkEnd w:id="1674"/>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5" w:name="_Toc221951580"/>
            <w:r>
              <w:rPr>
                <w:rFonts w:hint="eastAsia" w:ascii="宋体" w:hAnsi="宋体" w:cs="宋体"/>
                <w:szCs w:val="21"/>
                <w:lang w:bidi="ar"/>
              </w:rPr>
              <w:t>材料名称</w:t>
            </w:r>
            <w:bookmarkEnd w:id="1675"/>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6" w:name="_Toc221951581"/>
            <w:r>
              <w:rPr>
                <w:rFonts w:hint="eastAsia" w:ascii="宋体" w:hAnsi="宋体" w:cs="宋体"/>
                <w:szCs w:val="21"/>
                <w:lang w:bidi="ar"/>
              </w:rPr>
              <w:t>型号规格</w:t>
            </w:r>
            <w:bookmarkEnd w:id="1676"/>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7" w:name="_Toc221951582"/>
            <w:r>
              <w:rPr>
                <w:rFonts w:hint="eastAsia" w:ascii="宋体" w:hAnsi="宋体" w:cs="宋体"/>
                <w:szCs w:val="21"/>
                <w:lang w:bidi="ar"/>
              </w:rPr>
              <w:t>计量单位</w:t>
            </w:r>
            <w:bookmarkEnd w:id="1677"/>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8" w:name="_Toc221951583"/>
            <w:r>
              <w:rPr>
                <w:rFonts w:hint="eastAsia" w:ascii="宋体" w:hAnsi="宋体" w:cs="宋体"/>
                <w:szCs w:val="21"/>
                <w:lang w:bidi="ar"/>
              </w:rPr>
              <w:t>供应价格(元)</w:t>
            </w:r>
            <w:bookmarkEnd w:id="1678"/>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79" w:name="_Toc221951584"/>
            <w:r>
              <w:rPr>
                <w:rFonts w:hint="eastAsia" w:ascii="宋体" w:hAnsi="宋体" w:cs="宋体"/>
                <w:szCs w:val="21"/>
                <w:lang w:bidi="ar"/>
              </w:rPr>
              <w:t>预算价格(元)</w:t>
            </w:r>
            <w:bookmarkEnd w:id="16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31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32"/>
                <w:szCs w:val="24"/>
              </w:rPr>
            </w:pPr>
          </w:p>
        </w:tc>
      </w:tr>
    </w:tbl>
    <w:p>
      <w:pPr>
        <w:pStyle w:val="6"/>
        <w:sectPr>
          <w:pgSz w:w="11906" w:h="16838"/>
          <w:pgMar w:top="1418" w:right="1418" w:bottom="1418" w:left="1469" w:header="851" w:footer="992" w:gutter="0"/>
          <w:pgNumType w:fmt="decimal"/>
          <w:cols w:space="720" w:num="1"/>
        </w:sectPr>
      </w:pPr>
    </w:p>
    <w:p>
      <w:pPr>
        <w:spacing w:after="120" w:afterLines="50"/>
        <w:jc w:val="center"/>
        <w:outlineLvl w:val="2"/>
        <w:rPr>
          <w:rFonts w:ascii="宋体" w:hAnsi="宋体"/>
          <w:sz w:val="28"/>
          <w:szCs w:val="28"/>
        </w:rPr>
      </w:pPr>
      <w:bookmarkStart w:id="1680" w:name="_Toc30167"/>
      <w:bookmarkStart w:id="1681" w:name="_Toc10267"/>
      <w:r>
        <w:rPr>
          <w:rFonts w:hint="eastAsia" w:ascii="宋体" w:hAnsi="宋体"/>
          <w:sz w:val="28"/>
          <w:szCs w:val="28"/>
        </w:rPr>
        <w:t>3.12 投标人自行采购主要材料预算价格汇总表</w:t>
      </w:r>
      <w:bookmarkEnd w:id="1670"/>
      <w:bookmarkEnd w:id="1671"/>
      <w:bookmarkEnd w:id="1672"/>
      <w:bookmarkEnd w:id="1673"/>
      <w:bookmarkEnd w:id="1680"/>
      <w:bookmarkEnd w:id="1681"/>
    </w:p>
    <w:p>
      <w:r>
        <w:rPr>
          <w:rFonts w:hint="eastAsia" w:ascii="宋体" w:hAnsi="宋体"/>
          <w:szCs w:val="21"/>
        </w:rPr>
        <w:t>合同编号:</w:t>
      </w:r>
      <w:r>
        <w:rPr>
          <w:rFonts w:hint="eastAsia" w:ascii="宋体" w:hAnsi="宋体"/>
          <w:szCs w:val="21"/>
          <w:u w:val="single"/>
        </w:rPr>
        <w:t xml:space="preserve">                                     </w:t>
      </w:r>
    </w:p>
    <w:p>
      <w:r>
        <w:rPr>
          <w:rFonts w:hint="eastAsia"/>
        </w:rPr>
        <w:t>合同名称：</w:t>
      </w:r>
      <w:r>
        <w:rPr>
          <w:rFonts w:hint="eastAsia" w:ascii="宋体" w:hAnsi="宋体"/>
          <w:sz w:val="30"/>
          <w:u w:val="single"/>
        </w:rPr>
        <w:t xml:space="preserve">               </w:t>
      </w:r>
      <w:r>
        <w:rPr>
          <w:rFonts w:hint="eastAsia"/>
        </w:rPr>
        <w:t>(标段名称)</w:t>
      </w:r>
    </w:p>
    <w:p>
      <w:pPr>
        <w:rPr>
          <w:rFonts w:ascii="宋体" w:hAnsi="宋体"/>
          <w:szCs w:val="21"/>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492"/>
        <w:gridCol w:w="1089"/>
        <w:gridCol w:w="1128"/>
        <w:gridCol w:w="1348"/>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2" w:name="_Toc221951588"/>
            <w:r>
              <w:rPr>
                <w:rFonts w:hint="eastAsia" w:ascii="宋体" w:hAnsi="宋体" w:cs="宋体"/>
                <w:szCs w:val="21"/>
                <w:lang w:bidi="ar"/>
              </w:rPr>
              <w:t>序号</w:t>
            </w:r>
            <w:bookmarkEnd w:id="1682"/>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3" w:name="_Toc221951589"/>
            <w:r>
              <w:rPr>
                <w:rFonts w:hint="eastAsia" w:ascii="宋体" w:hAnsi="宋体" w:cs="宋体"/>
                <w:szCs w:val="21"/>
                <w:lang w:bidi="ar"/>
              </w:rPr>
              <w:t>材料名称</w:t>
            </w:r>
            <w:bookmarkEnd w:id="1683"/>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4" w:name="_Toc221951590"/>
            <w:r>
              <w:rPr>
                <w:rFonts w:hint="eastAsia" w:ascii="宋体" w:hAnsi="宋体" w:cs="宋体"/>
                <w:szCs w:val="21"/>
                <w:lang w:bidi="ar"/>
              </w:rPr>
              <w:t>型号规格</w:t>
            </w:r>
            <w:bookmarkEnd w:id="1684"/>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5" w:name="_Toc221951591"/>
            <w:r>
              <w:rPr>
                <w:rFonts w:hint="eastAsia" w:ascii="宋体" w:hAnsi="宋体" w:cs="宋体"/>
                <w:szCs w:val="21"/>
                <w:lang w:bidi="ar"/>
              </w:rPr>
              <w:t>计量单位</w:t>
            </w:r>
            <w:bookmarkEnd w:id="1685"/>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6" w:name="_Toc221951592"/>
            <w:r>
              <w:rPr>
                <w:rFonts w:hint="eastAsia" w:ascii="宋体" w:hAnsi="宋体" w:cs="宋体"/>
                <w:szCs w:val="21"/>
                <w:lang w:bidi="ar"/>
              </w:rPr>
              <w:t>预算价格(元)</w:t>
            </w:r>
            <w:bookmarkEnd w:id="1686"/>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87" w:name="_Toc221951593"/>
            <w:r>
              <w:rPr>
                <w:rFonts w:hint="eastAsia" w:ascii="宋体" w:hAnsi="宋体" w:cs="宋体"/>
                <w:szCs w:val="21"/>
                <w:lang w:bidi="ar"/>
              </w:rPr>
              <w:t>备注</w:t>
            </w:r>
            <w:bookmarkEnd w:id="16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szCs w:val="24"/>
              </w:rPr>
            </w:pPr>
          </w:p>
        </w:tc>
      </w:tr>
    </w:tbl>
    <w:p>
      <w:pPr>
        <w:jc w:val="left"/>
        <w:sectPr>
          <w:pgSz w:w="11906" w:h="16838"/>
          <w:pgMar w:top="1418" w:right="1469" w:bottom="1418" w:left="1418" w:header="851" w:footer="992" w:gutter="0"/>
          <w:pgNumType w:fmt="decimal"/>
          <w:cols w:space="720" w:num="1"/>
          <w:docGrid w:linePitch="312" w:charSpace="0"/>
        </w:sectPr>
      </w:pPr>
      <w:r>
        <w:rPr>
          <w:rFonts w:hint="eastAsia"/>
        </w:rPr>
        <w:br w:type="page"/>
      </w:r>
    </w:p>
    <w:p>
      <w:pPr>
        <w:jc w:val="center"/>
        <w:outlineLvl w:val="2"/>
        <w:rPr>
          <w:rFonts w:ascii="宋体" w:hAnsi="宋体" w:cs="宋体"/>
          <w:sz w:val="28"/>
          <w:szCs w:val="28"/>
        </w:rPr>
      </w:pPr>
      <w:bookmarkStart w:id="1688" w:name="_Toc11471"/>
      <w:bookmarkStart w:id="1689" w:name="_Toc665"/>
      <w:r>
        <w:rPr>
          <w:rFonts w:hint="eastAsia" w:ascii="宋体" w:hAnsi="宋体" w:cs="宋体"/>
          <w:sz w:val="28"/>
          <w:szCs w:val="28"/>
        </w:rPr>
        <w:t xml:space="preserve">3.13 </w:t>
      </w:r>
      <w:r>
        <w:rPr>
          <w:rFonts w:hint="eastAsia" w:ascii="宋体" w:hAnsi="宋体"/>
          <w:sz w:val="28"/>
          <w:szCs w:val="28"/>
          <w:lang w:bidi="ar"/>
        </w:rPr>
        <w:t>招标人提供施工机械台时(班)费汇总表</w:t>
      </w:r>
      <w:bookmarkEnd w:id="1688"/>
      <w:bookmarkEnd w:id="1689"/>
    </w:p>
    <w:p>
      <w:pPr>
        <w:jc w:val="center"/>
        <w:rPr>
          <w:rFonts w:ascii="宋体" w:hAnsi="宋体" w:cs="宋体"/>
          <w:sz w:val="28"/>
          <w:szCs w:val="28"/>
        </w:rPr>
      </w:pPr>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p>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789"/>
        <w:gridCol w:w="1317"/>
        <w:gridCol w:w="1667"/>
        <w:gridCol w:w="995"/>
        <w:gridCol w:w="995"/>
        <w:gridCol w:w="995"/>
        <w:gridCol w:w="995"/>
        <w:gridCol w:w="995"/>
        <w:gridCol w:w="711"/>
        <w:gridCol w:w="711"/>
        <w:gridCol w:w="711"/>
        <w:gridCol w:w="71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0" w:name="_Toc221951597"/>
            <w:r>
              <w:rPr>
                <w:rFonts w:hint="eastAsia" w:ascii="宋体" w:hAnsi="宋体" w:cs="宋体"/>
                <w:bCs/>
                <w:szCs w:val="21"/>
                <w:lang w:bidi="ar"/>
              </w:rPr>
              <w:t>序号</w:t>
            </w:r>
            <w:bookmarkEnd w:id="1690"/>
          </w:p>
        </w:tc>
        <w:tc>
          <w:tcPr>
            <w:tcW w:w="6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1" w:name="_Toc221951598"/>
            <w:r>
              <w:rPr>
                <w:rFonts w:hint="eastAsia" w:ascii="宋体" w:hAnsi="宋体" w:cs="宋体"/>
                <w:bCs/>
                <w:szCs w:val="21"/>
                <w:lang w:bidi="ar"/>
              </w:rPr>
              <w:t>机械名称</w:t>
            </w:r>
            <w:bookmarkEnd w:id="1691"/>
          </w:p>
        </w:tc>
        <w:tc>
          <w:tcPr>
            <w:tcW w:w="4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2" w:name="_Toc221951599"/>
            <w:r>
              <w:rPr>
                <w:rFonts w:hint="eastAsia" w:ascii="宋体" w:hAnsi="宋体" w:cs="宋体"/>
                <w:bCs/>
                <w:szCs w:val="21"/>
                <w:lang w:bidi="ar"/>
              </w:rPr>
              <w:t>型号规格</w:t>
            </w:r>
            <w:bookmarkEnd w:id="1692"/>
          </w:p>
        </w:tc>
        <w:tc>
          <w:tcPr>
            <w:tcW w:w="5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3" w:name="_Toc221951600"/>
            <w:r>
              <w:rPr>
                <w:rFonts w:hint="eastAsia" w:ascii="宋体" w:hAnsi="宋体" w:cs="宋体"/>
                <w:bCs/>
                <w:szCs w:val="21"/>
                <w:lang w:bidi="ar"/>
              </w:rPr>
              <w:t>招标人收取</w:t>
            </w:r>
            <w:bookmarkEnd w:id="1693"/>
          </w:p>
          <w:p>
            <w:pPr>
              <w:jc w:val="center"/>
              <w:rPr>
                <w:rFonts w:ascii="宋体" w:hAnsi="宋体" w:cs="宋体"/>
                <w:bCs/>
                <w:szCs w:val="21"/>
              </w:rPr>
            </w:pPr>
            <w:bookmarkStart w:id="1694" w:name="_Toc221951601"/>
            <w:r>
              <w:rPr>
                <w:rFonts w:hint="eastAsia" w:ascii="宋体" w:hAnsi="宋体" w:cs="宋体"/>
                <w:bCs/>
                <w:szCs w:val="21"/>
                <w:lang w:bidi="ar"/>
              </w:rPr>
              <w:t>的折旧费</w:t>
            </w:r>
            <w:bookmarkEnd w:id="1694"/>
          </w:p>
        </w:tc>
        <w:tc>
          <w:tcPr>
            <w:tcW w:w="35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95" w:name="_Toc221951602"/>
            <w:r>
              <w:rPr>
                <w:rFonts w:hint="eastAsia" w:ascii="宋体" w:hAnsi="宋体" w:cs="宋体"/>
                <w:bCs/>
                <w:szCs w:val="21"/>
                <w:lang w:bidi="ar"/>
              </w:rPr>
              <w:t>投标人应计算的费用</w:t>
            </w:r>
            <w:bookmarkEnd w:id="1695"/>
          </w:p>
        </w:tc>
        <w:tc>
          <w:tcPr>
            <w:tcW w:w="4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bookmarkStart w:id="1696" w:name="_Toc221951603"/>
            <w:r>
              <w:rPr>
                <w:rFonts w:hint="eastAsia" w:ascii="宋体" w:hAnsi="宋体" w:cs="宋体"/>
                <w:bCs/>
                <w:szCs w:val="21"/>
                <w:lang w:bidi="ar"/>
              </w:rPr>
              <w:t>合计</w:t>
            </w:r>
            <w:bookmarkEnd w:id="16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62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4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5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7" w:name="_Toc221951604"/>
            <w:r>
              <w:rPr>
                <w:rFonts w:hint="eastAsia" w:ascii="宋体" w:hAnsi="宋体" w:cs="宋体"/>
                <w:bCs/>
                <w:szCs w:val="21"/>
                <w:lang w:bidi="ar"/>
              </w:rPr>
              <w:t>维修费</w:t>
            </w:r>
            <w:bookmarkEnd w:id="1697"/>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8" w:name="_Toc221951605"/>
            <w:r>
              <w:rPr>
                <w:rFonts w:hint="eastAsia" w:ascii="宋体" w:hAnsi="宋体" w:cs="宋体"/>
                <w:bCs/>
                <w:szCs w:val="21"/>
                <w:lang w:bidi="ar"/>
              </w:rPr>
              <w:t>安拆费</w:t>
            </w:r>
            <w:bookmarkEnd w:id="1698"/>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699" w:name="_Toc221951606"/>
            <w:r>
              <w:rPr>
                <w:rFonts w:hint="eastAsia" w:ascii="宋体" w:hAnsi="宋体" w:cs="宋体"/>
                <w:bCs/>
                <w:szCs w:val="21"/>
                <w:lang w:bidi="ar"/>
              </w:rPr>
              <w:t>人工</w:t>
            </w:r>
            <w:bookmarkEnd w:id="1699"/>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700" w:name="_Toc221951607"/>
            <w:r>
              <w:rPr>
                <w:rFonts w:hint="eastAsia" w:ascii="宋体" w:hAnsi="宋体" w:cs="宋体"/>
                <w:bCs/>
                <w:szCs w:val="21"/>
                <w:lang w:bidi="ar"/>
              </w:rPr>
              <w:t>柴油</w:t>
            </w:r>
            <w:bookmarkEnd w:id="1700"/>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701" w:name="_Toc221951608"/>
            <w:r>
              <w:rPr>
                <w:rFonts w:hint="eastAsia" w:ascii="宋体" w:hAnsi="宋体" w:cs="宋体"/>
                <w:bCs/>
                <w:szCs w:val="21"/>
                <w:lang w:bidi="ar"/>
              </w:rPr>
              <w:t>电</w:t>
            </w:r>
            <w:bookmarkEnd w:id="1701"/>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bookmarkStart w:id="1702" w:name="_Toc221951609"/>
            <w:r>
              <w:rPr>
                <w:rFonts w:hint="eastAsia" w:ascii="宋体" w:hAnsi="宋体" w:cs="宋体"/>
                <w:bCs/>
                <w:szCs w:val="21"/>
                <w:lang w:bidi="ar"/>
              </w:rPr>
              <w:t>小计</w:t>
            </w:r>
            <w:bookmarkEnd w:id="1702"/>
          </w:p>
        </w:tc>
        <w:tc>
          <w:tcPr>
            <w:tcW w:w="4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Cs/>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629"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Cs w:val="21"/>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r>
    </w:tbl>
    <w:p>
      <w:pPr>
        <w:spacing w:after="0" w:afterLines="-2147483648"/>
        <w:jc w:val="left"/>
        <w:outlineLvl w:val="9"/>
        <w:rPr>
          <w:rFonts w:ascii="宋体" w:hAnsi="宋体"/>
          <w:sz w:val="28"/>
          <w:szCs w:val="28"/>
        </w:rPr>
      </w:pPr>
    </w:p>
    <w:p>
      <w:pPr>
        <w:spacing w:after="0" w:afterLines="-2147483648"/>
        <w:jc w:val="left"/>
        <w:outlineLvl w:val="9"/>
        <w:rPr>
          <w:rFonts w:ascii="宋体" w:hAnsi="宋体"/>
          <w:sz w:val="28"/>
          <w:szCs w:val="28"/>
        </w:rPr>
      </w:pPr>
      <w:r>
        <w:rPr>
          <w:rFonts w:ascii="宋体" w:hAnsi="宋体"/>
          <w:sz w:val="28"/>
          <w:szCs w:val="28"/>
        </w:rPr>
        <w:br w:type="page"/>
      </w:r>
    </w:p>
    <w:p>
      <w:pPr>
        <w:spacing w:after="120" w:afterLines="50"/>
        <w:jc w:val="center"/>
        <w:outlineLvl w:val="2"/>
        <w:rPr>
          <w:rFonts w:ascii="宋体" w:hAnsi="宋体"/>
          <w:sz w:val="28"/>
          <w:szCs w:val="28"/>
        </w:rPr>
      </w:pPr>
      <w:bookmarkStart w:id="1703" w:name="_Toc30946"/>
      <w:bookmarkStart w:id="1704" w:name="_Toc109321036"/>
      <w:bookmarkStart w:id="1705" w:name="_Toc9663"/>
      <w:bookmarkStart w:id="1706" w:name="_Toc31341"/>
      <w:bookmarkStart w:id="1707" w:name="_Toc8976"/>
      <w:bookmarkStart w:id="1708" w:name="_Toc1279"/>
      <w:r>
        <w:rPr>
          <w:rFonts w:hint="eastAsia" w:ascii="宋体" w:hAnsi="宋体"/>
          <w:sz w:val="28"/>
          <w:szCs w:val="28"/>
        </w:rPr>
        <w:t>3.14 投标人自备施工机械台时(班)费汇总表</w:t>
      </w:r>
      <w:bookmarkEnd w:id="1703"/>
      <w:bookmarkEnd w:id="1704"/>
      <w:bookmarkEnd w:id="1705"/>
      <w:bookmarkEnd w:id="1706"/>
      <w:bookmarkEnd w:id="1707"/>
      <w:bookmarkEnd w:id="1708"/>
    </w:p>
    <w:p>
      <w:pPr>
        <w:tabs>
          <w:tab w:val="left" w:pos="-1418"/>
        </w:tabs>
        <w:spacing w:line="300" w:lineRule="exact"/>
        <w:jc w:val="center"/>
        <w:rPr>
          <w:rFonts w:ascii="宋体" w:hAnsi="宋体"/>
          <w:sz w:val="32"/>
        </w:rPr>
      </w:pPr>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r>
        <w:rPr>
          <w:rFonts w:hint="eastAsia"/>
          <w:bCs/>
        </w:rPr>
        <w:t>单位：元／</w:t>
      </w:r>
      <w:r>
        <w:rPr>
          <w:rFonts w:hint="eastAsia"/>
        </w:rPr>
        <w:t>台时(班)</w:t>
      </w:r>
    </w:p>
    <w:p>
      <w:pPr>
        <w:rPr>
          <w:bCs/>
        </w:rPr>
      </w:pPr>
    </w:p>
    <w:tbl>
      <w:tblPr>
        <w:tblStyle w:val="40"/>
        <w:tblW w:w="14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007"/>
        <w:gridCol w:w="1063"/>
        <w:gridCol w:w="846"/>
        <w:gridCol w:w="846"/>
        <w:gridCol w:w="846"/>
        <w:gridCol w:w="846"/>
        <w:gridCol w:w="846"/>
        <w:gridCol w:w="846"/>
        <w:gridCol w:w="846"/>
        <w:gridCol w:w="846"/>
        <w:gridCol w:w="846"/>
        <w:gridCol w:w="846"/>
        <w:gridCol w:w="846"/>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Merge w:val="restart"/>
            <w:vAlign w:val="center"/>
          </w:tcPr>
          <w:p>
            <w:pPr>
              <w:jc w:val="center"/>
              <w:rPr>
                <w:rFonts w:ascii="宋体" w:hAnsi="宋体"/>
                <w:bCs/>
                <w:szCs w:val="21"/>
              </w:rPr>
            </w:pPr>
            <w:r>
              <w:rPr>
                <w:rFonts w:hint="eastAsia" w:ascii="宋体" w:hAnsi="宋体"/>
                <w:bCs/>
                <w:szCs w:val="21"/>
              </w:rPr>
              <w:t>序号</w:t>
            </w:r>
          </w:p>
        </w:tc>
        <w:tc>
          <w:tcPr>
            <w:tcW w:w="2007" w:type="dxa"/>
            <w:vMerge w:val="restart"/>
            <w:vAlign w:val="center"/>
          </w:tcPr>
          <w:p>
            <w:pPr>
              <w:jc w:val="center"/>
              <w:rPr>
                <w:rFonts w:ascii="宋体" w:hAnsi="宋体"/>
                <w:bCs/>
                <w:szCs w:val="21"/>
              </w:rPr>
            </w:pPr>
            <w:r>
              <w:rPr>
                <w:rFonts w:hint="eastAsia" w:ascii="宋体" w:hAnsi="宋体"/>
                <w:bCs/>
                <w:szCs w:val="21"/>
              </w:rPr>
              <w:t>机械名称</w:t>
            </w:r>
          </w:p>
        </w:tc>
        <w:tc>
          <w:tcPr>
            <w:tcW w:w="1063" w:type="dxa"/>
            <w:vMerge w:val="restart"/>
            <w:vAlign w:val="center"/>
          </w:tcPr>
          <w:p>
            <w:pPr>
              <w:jc w:val="center"/>
              <w:rPr>
                <w:rFonts w:ascii="宋体" w:hAnsi="宋体"/>
                <w:bCs/>
                <w:szCs w:val="21"/>
              </w:rPr>
            </w:pPr>
            <w:r>
              <w:rPr>
                <w:rFonts w:hint="eastAsia" w:ascii="宋体" w:hAnsi="宋体"/>
                <w:bCs/>
                <w:szCs w:val="21"/>
              </w:rPr>
              <w:t>规格型号</w:t>
            </w:r>
          </w:p>
        </w:tc>
        <w:tc>
          <w:tcPr>
            <w:tcW w:w="3384" w:type="dxa"/>
            <w:gridSpan w:val="4"/>
            <w:vAlign w:val="center"/>
          </w:tcPr>
          <w:p>
            <w:pPr>
              <w:jc w:val="center"/>
              <w:rPr>
                <w:rFonts w:ascii="宋体" w:hAnsi="宋体"/>
                <w:bCs/>
                <w:szCs w:val="21"/>
              </w:rPr>
            </w:pPr>
            <w:r>
              <w:rPr>
                <w:rFonts w:hint="eastAsia" w:ascii="宋体" w:hAnsi="宋体"/>
                <w:bCs/>
                <w:szCs w:val="21"/>
              </w:rPr>
              <w:t>一类费用</w:t>
            </w:r>
          </w:p>
        </w:tc>
        <w:tc>
          <w:tcPr>
            <w:tcW w:w="5922" w:type="dxa"/>
            <w:gridSpan w:val="7"/>
            <w:vAlign w:val="center"/>
          </w:tcPr>
          <w:p>
            <w:pPr>
              <w:jc w:val="center"/>
              <w:rPr>
                <w:rFonts w:ascii="宋体" w:hAnsi="宋体"/>
                <w:szCs w:val="21"/>
              </w:rPr>
            </w:pPr>
            <w:r>
              <w:rPr>
                <w:rFonts w:hint="eastAsia" w:ascii="宋体" w:hAnsi="宋体"/>
                <w:bCs/>
                <w:szCs w:val="21"/>
              </w:rPr>
              <w:t>二类费用</w:t>
            </w:r>
          </w:p>
        </w:tc>
        <w:tc>
          <w:tcPr>
            <w:tcW w:w="989" w:type="dxa"/>
            <w:vMerge w:val="restart"/>
            <w:vAlign w:val="center"/>
          </w:tcPr>
          <w:p>
            <w:pPr>
              <w:jc w:val="center"/>
              <w:rPr>
                <w:rFonts w:ascii="宋体" w:hAnsi="宋体"/>
                <w:szCs w:val="21"/>
              </w:rPr>
            </w:pPr>
            <w:r>
              <w:rPr>
                <w:rFonts w:hint="eastAsia" w:ascii="宋体" w:hAnsi="宋体"/>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Merge w:val="continue"/>
            <w:vAlign w:val="center"/>
          </w:tcPr>
          <w:p>
            <w:pPr>
              <w:jc w:val="center"/>
              <w:rPr>
                <w:rFonts w:ascii="宋体" w:hAnsi="宋体"/>
                <w:bCs/>
                <w:szCs w:val="21"/>
              </w:rPr>
            </w:pPr>
          </w:p>
        </w:tc>
        <w:tc>
          <w:tcPr>
            <w:tcW w:w="2007" w:type="dxa"/>
            <w:vMerge w:val="continue"/>
          </w:tcPr>
          <w:p>
            <w:pPr>
              <w:jc w:val="center"/>
              <w:rPr>
                <w:rFonts w:ascii="宋体" w:hAnsi="宋体"/>
                <w:bCs/>
                <w:szCs w:val="21"/>
              </w:rPr>
            </w:pPr>
          </w:p>
        </w:tc>
        <w:tc>
          <w:tcPr>
            <w:tcW w:w="1063" w:type="dxa"/>
            <w:vMerge w:val="continue"/>
            <w:vAlign w:val="center"/>
          </w:tcPr>
          <w:p>
            <w:pPr>
              <w:jc w:val="center"/>
              <w:rPr>
                <w:rFonts w:ascii="宋体" w:hAnsi="宋体"/>
                <w:bCs/>
                <w:szCs w:val="21"/>
              </w:rPr>
            </w:pPr>
          </w:p>
        </w:tc>
        <w:tc>
          <w:tcPr>
            <w:tcW w:w="846" w:type="dxa"/>
            <w:vAlign w:val="center"/>
          </w:tcPr>
          <w:p>
            <w:pPr>
              <w:jc w:val="center"/>
              <w:rPr>
                <w:rFonts w:ascii="宋体" w:hAnsi="宋体"/>
                <w:bCs/>
                <w:szCs w:val="21"/>
              </w:rPr>
            </w:pPr>
            <w:r>
              <w:rPr>
                <w:rFonts w:hint="eastAsia" w:ascii="宋体" w:hAnsi="宋体"/>
                <w:bCs/>
                <w:szCs w:val="21"/>
              </w:rPr>
              <w:t>折旧费</w:t>
            </w:r>
          </w:p>
        </w:tc>
        <w:tc>
          <w:tcPr>
            <w:tcW w:w="846" w:type="dxa"/>
            <w:vAlign w:val="center"/>
          </w:tcPr>
          <w:p>
            <w:pPr>
              <w:jc w:val="center"/>
              <w:rPr>
                <w:rFonts w:ascii="宋体" w:hAnsi="宋体"/>
                <w:bCs/>
                <w:szCs w:val="21"/>
              </w:rPr>
            </w:pPr>
            <w:r>
              <w:rPr>
                <w:rFonts w:hint="eastAsia" w:ascii="宋体" w:hAnsi="宋体"/>
                <w:bCs/>
                <w:szCs w:val="21"/>
              </w:rPr>
              <w:t>维修费</w:t>
            </w:r>
          </w:p>
        </w:tc>
        <w:tc>
          <w:tcPr>
            <w:tcW w:w="846" w:type="dxa"/>
            <w:vAlign w:val="center"/>
          </w:tcPr>
          <w:p>
            <w:pPr>
              <w:jc w:val="center"/>
              <w:rPr>
                <w:rFonts w:ascii="宋体" w:hAnsi="宋体"/>
                <w:bCs/>
                <w:szCs w:val="21"/>
              </w:rPr>
            </w:pPr>
            <w:r>
              <w:rPr>
                <w:rFonts w:hint="eastAsia" w:ascii="宋体" w:hAnsi="宋体"/>
                <w:bCs/>
                <w:szCs w:val="21"/>
              </w:rPr>
              <w:t>安拆费</w:t>
            </w:r>
          </w:p>
        </w:tc>
        <w:tc>
          <w:tcPr>
            <w:tcW w:w="846" w:type="dxa"/>
            <w:vAlign w:val="center"/>
          </w:tcPr>
          <w:p>
            <w:pPr>
              <w:jc w:val="center"/>
              <w:rPr>
                <w:rFonts w:ascii="宋体" w:hAnsi="宋体"/>
                <w:bCs/>
                <w:szCs w:val="21"/>
              </w:rPr>
            </w:pPr>
            <w:r>
              <w:rPr>
                <w:rFonts w:hint="eastAsia" w:ascii="宋体" w:hAnsi="宋体"/>
                <w:bCs/>
                <w:szCs w:val="21"/>
              </w:rPr>
              <w:t>小计</w:t>
            </w:r>
          </w:p>
        </w:tc>
        <w:tc>
          <w:tcPr>
            <w:tcW w:w="846" w:type="dxa"/>
            <w:vAlign w:val="center"/>
          </w:tcPr>
          <w:p>
            <w:pPr>
              <w:jc w:val="center"/>
              <w:rPr>
                <w:rFonts w:ascii="宋体" w:hAnsi="宋体"/>
                <w:bCs/>
                <w:szCs w:val="21"/>
              </w:rPr>
            </w:pPr>
            <w:r>
              <w:rPr>
                <w:rFonts w:hint="eastAsia" w:ascii="宋体" w:hAnsi="宋体"/>
                <w:bCs/>
                <w:szCs w:val="21"/>
              </w:rPr>
              <w:t>人工</w:t>
            </w:r>
          </w:p>
        </w:tc>
        <w:tc>
          <w:tcPr>
            <w:tcW w:w="846" w:type="dxa"/>
            <w:vAlign w:val="center"/>
          </w:tcPr>
          <w:p>
            <w:pPr>
              <w:jc w:val="center"/>
              <w:rPr>
                <w:rFonts w:ascii="宋体" w:hAnsi="宋体"/>
                <w:bCs/>
                <w:szCs w:val="21"/>
              </w:rPr>
            </w:pPr>
            <w:r>
              <w:rPr>
                <w:rFonts w:hint="eastAsia" w:ascii="宋体" w:hAnsi="宋体"/>
                <w:bCs/>
                <w:szCs w:val="21"/>
              </w:rPr>
              <w:t>柴油</w:t>
            </w:r>
          </w:p>
        </w:tc>
        <w:tc>
          <w:tcPr>
            <w:tcW w:w="846" w:type="dxa"/>
            <w:vAlign w:val="center"/>
          </w:tcPr>
          <w:p>
            <w:pPr>
              <w:jc w:val="center"/>
              <w:rPr>
                <w:rFonts w:ascii="宋体" w:hAnsi="宋体"/>
                <w:bCs/>
                <w:szCs w:val="21"/>
              </w:rPr>
            </w:pPr>
            <w:r>
              <w:rPr>
                <w:rFonts w:hint="eastAsia" w:ascii="宋体" w:hAnsi="宋体"/>
                <w:bCs/>
                <w:szCs w:val="21"/>
              </w:rPr>
              <w:t>电</w:t>
            </w: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r>
              <w:rPr>
                <w:rFonts w:hint="eastAsia" w:ascii="宋体" w:hAnsi="宋体"/>
                <w:bCs/>
                <w:szCs w:val="21"/>
              </w:rPr>
              <w:t>小计</w:t>
            </w:r>
          </w:p>
        </w:tc>
        <w:tc>
          <w:tcPr>
            <w:tcW w:w="989" w:type="dxa"/>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bCs/>
                <w:szCs w:val="21"/>
              </w:rPr>
            </w:pPr>
          </w:p>
        </w:tc>
        <w:tc>
          <w:tcPr>
            <w:tcW w:w="2007" w:type="dxa"/>
          </w:tcPr>
          <w:p>
            <w:pPr>
              <w:jc w:val="center"/>
              <w:rPr>
                <w:rFonts w:ascii="宋体" w:hAnsi="宋体"/>
                <w:bCs/>
                <w:szCs w:val="21"/>
              </w:rPr>
            </w:pPr>
          </w:p>
        </w:tc>
        <w:tc>
          <w:tcPr>
            <w:tcW w:w="1063"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bCs/>
                <w:szCs w:val="21"/>
              </w:rPr>
            </w:pPr>
          </w:p>
        </w:tc>
        <w:tc>
          <w:tcPr>
            <w:tcW w:w="846" w:type="dxa"/>
            <w:vAlign w:val="center"/>
          </w:tcPr>
          <w:p>
            <w:pPr>
              <w:jc w:val="center"/>
              <w:rPr>
                <w:rFonts w:ascii="宋体" w:hAnsi="宋体"/>
                <w:szCs w:val="21"/>
              </w:rPr>
            </w:pPr>
          </w:p>
        </w:tc>
        <w:tc>
          <w:tcPr>
            <w:tcW w:w="846" w:type="dxa"/>
            <w:vAlign w:val="center"/>
          </w:tcPr>
          <w:p>
            <w:pPr>
              <w:jc w:val="center"/>
              <w:rPr>
                <w:rFonts w:ascii="宋体" w:hAnsi="宋体"/>
                <w:szCs w:val="21"/>
              </w:rPr>
            </w:pPr>
          </w:p>
        </w:tc>
        <w:tc>
          <w:tcPr>
            <w:tcW w:w="846" w:type="dxa"/>
            <w:vAlign w:val="center"/>
          </w:tcPr>
          <w:p>
            <w:pPr>
              <w:jc w:val="center"/>
              <w:rPr>
                <w:rFonts w:ascii="宋体" w:hAnsi="宋体"/>
                <w:szCs w:val="21"/>
              </w:rPr>
            </w:pPr>
          </w:p>
        </w:tc>
        <w:tc>
          <w:tcPr>
            <w:tcW w:w="846" w:type="dxa"/>
            <w:vAlign w:val="center"/>
          </w:tcPr>
          <w:p>
            <w:pPr>
              <w:jc w:val="center"/>
              <w:rPr>
                <w:rFonts w:ascii="宋体" w:hAnsi="宋体"/>
                <w:szCs w:val="21"/>
              </w:rPr>
            </w:pPr>
          </w:p>
        </w:tc>
        <w:tc>
          <w:tcPr>
            <w:tcW w:w="846" w:type="dxa"/>
            <w:vAlign w:val="center"/>
          </w:tcPr>
          <w:p>
            <w:pPr>
              <w:jc w:val="center"/>
              <w:rPr>
                <w:rFonts w:ascii="宋体" w:hAnsi="宋体"/>
                <w:szCs w:val="21"/>
              </w:rPr>
            </w:pPr>
          </w:p>
        </w:tc>
        <w:tc>
          <w:tcPr>
            <w:tcW w:w="9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78" w:type="dxa"/>
            <w:vAlign w:val="center"/>
          </w:tcPr>
          <w:p>
            <w:pPr>
              <w:jc w:val="center"/>
              <w:rPr>
                <w:rFonts w:ascii="宋体" w:hAnsi="宋体"/>
                <w:sz w:val="24"/>
              </w:rPr>
            </w:pPr>
          </w:p>
        </w:tc>
        <w:tc>
          <w:tcPr>
            <w:tcW w:w="2007" w:type="dxa"/>
          </w:tcPr>
          <w:p>
            <w:pPr>
              <w:jc w:val="center"/>
              <w:rPr>
                <w:rFonts w:ascii="宋体" w:hAnsi="宋体"/>
                <w:sz w:val="24"/>
              </w:rPr>
            </w:pPr>
          </w:p>
        </w:tc>
        <w:tc>
          <w:tcPr>
            <w:tcW w:w="1063"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846" w:type="dxa"/>
            <w:vAlign w:val="center"/>
          </w:tcPr>
          <w:p>
            <w:pPr>
              <w:jc w:val="center"/>
              <w:rPr>
                <w:rFonts w:ascii="宋体" w:hAnsi="宋体"/>
                <w:sz w:val="24"/>
              </w:rPr>
            </w:pPr>
          </w:p>
        </w:tc>
        <w:tc>
          <w:tcPr>
            <w:tcW w:w="989" w:type="dxa"/>
            <w:vAlign w:val="center"/>
          </w:tcPr>
          <w:p>
            <w:pPr>
              <w:jc w:val="center"/>
              <w:rPr>
                <w:rFonts w:ascii="宋体" w:hAnsi="宋体"/>
                <w:sz w:val="24"/>
              </w:rPr>
            </w:pPr>
          </w:p>
        </w:tc>
      </w:tr>
    </w:tbl>
    <w:p>
      <w:pPr>
        <w:spacing w:line="300" w:lineRule="exact"/>
        <w:ind w:firstLine="7840" w:firstLineChars="2800"/>
        <w:rPr>
          <w:rFonts w:ascii="宋体" w:hAnsi="宋体"/>
          <w:sz w:val="28"/>
        </w:rPr>
        <w:sectPr>
          <w:pgSz w:w="16838" w:h="11906" w:orient="landscape"/>
          <w:pgMar w:top="1417" w:right="1417" w:bottom="1468" w:left="1417" w:header="851" w:footer="992" w:gutter="0"/>
          <w:pgNumType w:fmt="decimal"/>
          <w:cols w:space="0" w:num="1"/>
          <w:docGrid w:linePitch="312" w:charSpace="0"/>
        </w:sectPr>
      </w:pPr>
    </w:p>
    <w:p>
      <w:pPr>
        <w:spacing w:after="120" w:afterLines="50"/>
        <w:jc w:val="center"/>
        <w:outlineLvl w:val="2"/>
        <w:rPr>
          <w:rFonts w:ascii="宋体" w:hAnsi="宋体"/>
          <w:sz w:val="28"/>
          <w:szCs w:val="28"/>
        </w:rPr>
      </w:pPr>
      <w:bookmarkStart w:id="1709" w:name="_Toc17216"/>
      <w:bookmarkStart w:id="1710" w:name="_Toc12216"/>
      <w:bookmarkStart w:id="1711" w:name="_Toc11604"/>
      <w:bookmarkStart w:id="1712" w:name="_Toc14434"/>
      <w:bookmarkStart w:id="1713" w:name="_Toc7883"/>
      <w:bookmarkStart w:id="1714" w:name="_Toc109321037"/>
      <w:r>
        <w:rPr>
          <w:rFonts w:hint="eastAsia" w:ascii="宋体" w:hAnsi="宋体"/>
          <w:sz w:val="28"/>
          <w:szCs w:val="28"/>
        </w:rPr>
        <w:t>3.15 总价项目分解表</w:t>
      </w:r>
      <w:bookmarkEnd w:id="1709"/>
      <w:bookmarkEnd w:id="1710"/>
      <w:bookmarkEnd w:id="1711"/>
      <w:bookmarkEnd w:id="1712"/>
      <w:bookmarkEnd w:id="1713"/>
      <w:bookmarkEnd w:id="1714"/>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p>
    <w:p/>
    <w:tbl>
      <w:tblPr>
        <w:tblStyle w:val="40"/>
        <w:tblW w:w="9121"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61"/>
        <w:gridCol w:w="1332"/>
        <w:gridCol w:w="1276"/>
        <w:gridCol w:w="992"/>
        <w:gridCol w:w="1134"/>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00" w:type="dxa"/>
            <w:vAlign w:val="center"/>
          </w:tcPr>
          <w:p>
            <w:pPr>
              <w:spacing w:line="0" w:lineRule="atLeast"/>
              <w:ind w:left="91"/>
              <w:jc w:val="center"/>
            </w:pPr>
            <w:r>
              <w:rPr>
                <w:rFonts w:hint="eastAsia"/>
              </w:rPr>
              <w:t>序号</w:t>
            </w:r>
          </w:p>
        </w:tc>
        <w:tc>
          <w:tcPr>
            <w:tcW w:w="1361" w:type="dxa"/>
            <w:vAlign w:val="center"/>
          </w:tcPr>
          <w:p>
            <w:pPr>
              <w:spacing w:line="0" w:lineRule="atLeast"/>
              <w:ind w:left="91"/>
              <w:jc w:val="center"/>
            </w:pPr>
            <w:r>
              <w:rPr>
                <w:rFonts w:hint="eastAsia"/>
              </w:rPr>
              <w:t>项目名称</w:t>
            </w:r>
          </w:p>
        </w:tc>
        <w:tc>
          <w:tcPr>
            <w:tcW w:w="1332" w:type="dxa"/>
            <w:vAlign w:val="center"/>
          </w:tcPr>
          <w:p>
            <w:pPr>
              <w:spacing w:line="0" w:lineRule="atLeast"/>
              <w:ind w:left="91"/>
              <w:jc w:val="center"/>
            </w:pPr>
            <w:r>
              <w:rPr>
                <w:rFonts w:hint="eastAsia"/>
              </w:rPr>
              <w:t>计量单位</w:t>
            </w:r>
          </w:p>
        </w:tc>
        <w:tc>
          <w:tcPr>
            <w:tcW w:w="1276" w:type="dxa"/>
            <w:vAlign w:val="center"/>
          </w:tcPr>
          <w:p>
            <w:pPr>
              <w:spacing w:line="0" w:lineRule="atLeast"/>
              <w:ind w:left="91"/>
              <w:jc w:val="center"/>
            </w:pPr>
            <w:r>
              <w:rPr>
                <w:rFonts w:hint="eastAsia"/>
              </w:rPr>
              <w:t>工程数量</w:t>
            </w:r>
          </w:p>
        </w:tc>
        <w:tc>
          <w:tcPr>
            <w:tcW w:w="992" w:type="dxa"/>
            <w:vAlign w:val="center"/>
          </w:tcPr>
          <w:p>
            <w:pPr>
              <w:spacing w:line="0" w:lineRule="atLeast"/>
              <w:ind w:left="91"/>
              <w:jc w:val="center"/>
            </w:pPr>
            <w:r>
              <w:rPr>
                <w:rFonts w:hint="eastAsia"/>
              </w:rPr>
              <w:t>单  价（元）</w:t>
            </w:r>
          </w:p>
        </w:tc>
        <w:tc>
          <w:tcPr>
            <w:tcW w:w="1134" w:type="dxa"/>
            <w:vAlign w:val="center"/>
          </w:tcPr>
          <w:p>
            <w:pPr>
              <w:spacing w:line="0" w:lineRule="atLeast"/>
              <w:ind w:left="91"/>
              <w:jc w:val="center"/>
            </w:pPr>
            <w:r>
              <w:rPr>
                <w:rFonts w:hint="eastAsia"/>
              </w:rPr>
              <w:t>合  价（元）</w:t>
            </w:r>
          </w:p>
        </w:tc>
        <w:tc>
          <w:tcPr>
            <w:tcW w:w="2226" w:type="dxa"/>
            <w:vAlign w:val="center"/>
          </w:tcPr>
          <w:p>
            <w:pPr>
              <w:spacing w:line="0" w:lineRule="atLeast"/>
              <w:ind w:left="91"/>
              <w:jc w:val="center"/>
            </w:pPr>
            <w:r>
              <w:rPr>
                <w:rFonts w:hint="eastAsia"/>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0" w:type="dxa"/>
          </w:tcPr>
          <w:p>
            <w:pPr>
              <w:ind w:left="91"/>
            </w:pPr>
          </w:p>
        </w:tc>
        <w:tc>
          <w:tcPr>
            <w:tcW w:w="1361" w:type="dxa"/>
          </w:tcPr>
          <w:p>
            <w:pPr>
              <w:ind w:left="91"/>
            </w:pPr>
          </w:p>
        </w:tc>
        <w:tc>
          <w:tcPr>
            <w:tcW w:w="1332" w:type="dxa"/>
          </w:tcPr>
          <w:p>
            <w:pPr>
              <w:ind w:left="91"/>
            </w:pPr>
          </w:p>
        </w:tc>
        <w:tc>
          <w:tcPr>
            <w:tcW w:w="1276" w:type="dxa"/>
          </w:tcPr>
          <w:p>
            <w:pPr>
              <w:ind w:left="91"/>
            </w:pPr>
          </w:p>
        </w:tc>
        <w:tc>
          <w:tcPr>
            <w:tcW w:w="992" w:type="dxa"/>
          </w:tcPr>
          <w:p>
            <w:pPr>
              <w:ind w:left="91"/>
            </w:pPr>
          </w:p>
        </w:tc>
        <w:tc>
          <w:tcPr>
            <w:tcW w:w="1134" w:type="dxa"/>
          </w:tcPr>
          <w:p>
            <w:pPr>
              <w:ind w:left="91"/>
            </w:pPr>
          </w:p>
        </w:tc>
        <w:tc>
          <w:tcPr>
            <w:tcW w:w="2226" w:type="dxa"/>
          </w:tcPr>
          <w:p>
            <w:pPr>
              <w:ind w:left="91"/>
            </w:pPr>
          </w:p>
        </w:tc>
      </w:tr>
    </w:tbl>
    <w:p/>
    <w:p>
      <w:pPr>
        <w:spacing w:after="120" w:afterLines="50"/>
        <w:jc w:val="center"/>
        <w:outlineLvl w:val="2"/>
        <w:rPr>
          <w:rFonts w:ascii="宋体" w:hAnsi="宋体"/>
          <w:sz w:val="32"/>
          <w:szCs w:val="32"/>
        </w:rPr>
      </w:pPr>
      <w:r>
        <w:rPr>
          <w:rFonts w:ascii="宋体" w:hAnsi="宋体"/>
          <w:sz w:val="32"/>
          <w:szCs w:val="32"/>
        </w:rPr>
        <w:br w:type="page"/>
      </w:r>
      <w:bookmarkStart w:id="1715" w:name="_Toc8176"/>
      <w:bookmarkStart w:id="1716" w:name="_Toc6869"/>
      <w:bookmarkStart w:id="1717" w:name="_Toc109321038"/>
      <w:bookmarkStart w:id="1718" w:name="_Toc22115"/>
      <w:bookmarkStart w:id="1719" w:name="_Toc7309"/>
      <w:bookmarkStart w:id="1720" w:name="_Toc29511"/>
      <w:r>
        <w:rPr>
          <w:rFonts w:hint="eastAsia" w:ascii="宋体" w:hAnsi="宋体"/>
          <w:sz w:val="32"/>
          <w:szCs w:val="32"/>
        </w:rPr>
        <w:t>3.16 工程单价计算表</w:t>
      </w:r>
      <w:bookmarkEnd w:id="1715"/>
      <w:bookmarkEnd w:id="1716"/>
      <w:bookmarkEnd w:id="1717"/>
      <w:bookmarkEnd w:id="1718"/>
      <w:bookmarkEnd w:id="1719"/>
      <w:bookmarkEnd w:id="1720"/>
    </w:p>
    <w:p>
      <w:pPr>
        <w:rPr>
          <w:rFonts w:ascii="宋体" w:hAnsi="宋体"/>
          <w:sz w:val="28"/>
          <w:szCs w:val="28"/>
        </w:rPr>
      </w:pPr>
    </w:p>
    <w:p>
      <w:pPr>
        <w:spacing w:before="120" w:beforeLines="50" w:after="120" w:afterLines="50" w:line="460" w:lineRule="exact"/>
        <w:jc w:val="center"/>
        <w:rPr>
          <w:rFonts w:ascii="宋体" w:hAnsi="宋体"/>
          <w:sz w:val="28"/>
          <w:szCs w:val="28"/>
        </w:rPr>
      </w:pPr>
      <w:r>
        <w:rPr>
          <w:rFonts w:hint="eastAsia" w:ascii="宋体" w:hAnsi="宋体"/>
          <w:sz w:val="28"/>
          <w:szCs w:val="28"/>
        </w:rPr>
        <w:t>建筑工程单价计算表</w:t>
      </w:r>
    </w:p>
    <w:p>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工程</w:t>
      </w:r>
    </w:p>
    <w:p>
      <w:pPr>
        <w:rPr>
          <w:rFonts w:ascii="宋体" w:hAnsi="宋体"/>
        </w:rPr>
      </w:pPr>
      <w:r>
        <w:rPr>
          <w:rFonts w:hint="eastAsia" w:ascii="宋体" w:hAnsi="宋体"/>
        </w:rPr>
        <w:t>单价编号:                            定额单位：                           单价：</w:t>
      </w:r>
    </w:p>
    <w:tbl>
      <w:tblPr>
        <w:tblStyle w:val="4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340"/>
        <w:gridCol w:w="1260"/>
        <w:gridCol w:w="1080"/>
        <w:gridCol w:w="1080"/>
        <w:gridCol w:w="145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序号</w:t>
            </w:r>
          </w:p>
        </w:tc>
        <w:tc>
          <w:tcPr>
            <w:tcW w:w="2340" w:type="dxa"/>
            <w:vAlign w:val="center"/>
          </w:tcPr>
          <w:p>
            <w:pPr>
              <w:jc w:val="center"/>
              <w:rPr>
                <w:rFonts w:ascii="宋体" w:hAnsi="宋体"/>
              </w:rPr>
            </w:pPr>
            <w:r>
              <w:rPr>
                <w:rFonts w:hint="eastAsia" w:ascii="宋体" w:hAnsi="宋体"/>
              </w:rPr>
              <w:t>名称</w:t>
            </w:r>
          </w:p>
        </w:tc>
        <w:tc>
          <w:tcPr>
            <w:tcW w:w="1260" w:type="dxa"/>
            <w:vAlign w:val="center"/>
          </w:tcPr>
          <w:p>
            <w:pPr>
              <w:jc w:val="center"/>
              <w:rPr>
                <w:rFonts w:ascii="宋体" w:hAnsi="宋体"/>
              </w:rPr>
            </w:pPr>
            <w:r>
              <w:rPr>
                <w:rFonts w:hint="eastAsia" w:ascii="宋体" w:hAnsi="宋体"/>
              </w:rPr>
              <w:t>规格型号</w:t>
            </w:r>
          </w:p>
        </w:tc>
        <w:tc>
          <w:tcPr>
            <w:tcW w:w="1080" w:type="dxa"/>
            <w:vAlign w:val="center"/>
          </w:tcPr>
          <w:p>
            <w:pPr>
              <w:jc w:val="center"/>
              <w:rPr>
                <w:rFonts w:ascii="宋体" w:hAnsi="宋体"/>
              </w:rPr>
            </w:pPr>
            <w:r>
              <w:rPr>
                <w:rFonts w:hint="eastAsia" w:ascii="宋体" w:hAnsi="宋体"/>
              </w:rPr>
              <w:t>计量单位</w:t>
            </w:r>
          </w:p>
        </w:tc>
        <w:tc>
          <w:tcPr>
            <w:tcW w:w="1080" w:type="dxa"/>
            <w:vAlign w:val="center"/>
          </w:tcPr>
          <w:p>
            <w:pPr>
              <w:jc w:val="center"/>
              <w:rPr>
                <w:rFonts w:ascii="宋体" w:hAnsi="宋体"/>
              </w:rPr>
            </w:pPr>
            <w:r>
              <w:rPr>
                <w:rFonts w:hint="eastAsia" w:ascii="宋体" w:hAnsi="宋体"/>
              </w:rPr>
              <w:t>数量</w:t>
            </w:r>
          </w:p>
        </w:tc>
        <w:tc>
          <w:tcPr>
            <w:tcW w:w="1459" w:type="dxa"/>
            <w:vAlign w:val="center"/>
          </w:tcPr>
          <w:p>
            <w:pPr>
              <w:jc w:val="center"/>
              <w:rPr>
                <w:rFonts w:ascii="宋体" w:hAnsi="宋体"/>
              </w:rPr>
            </w:pPr>
            <w:r>
              <w:rPr>
                <w:rFonts w:hint="eastAsia" w:ascii="宋体" w:hAnsi="宋体"/>
              </w:rPr>
              <w:t>单价(元)</w:t>
            </w:r>
          </w:p>
        </w:tc>
        <w:tc>
          <w:tcPr>
            <w:tcW w:w="789" w:type="dxa"/>
            <w:vAlign w:val="center"/>
          </w:tcPr>
          <w:p>
            <w:pPr>
              <w:jc w:val="center"/>
              <w:rPr>
                <w:rFonts w:ascii="宋体" w:hAnsi="宋体"/>
              </w:rPr>
            </w:pPr>
            <w:r>
              <w:rPr>
                <w:rFonts w:hint="eastAsia" w:ascii="宋体" w:hAnsi="宋体"/>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99" w:type="dxa"/>
            <w:vAlign w:val="center"/>
          </w:tcPr>
          <w:p>
            <w:pPr>
              <w:jc w:val="center"/>
              <w:rPr>
                <w:rFonts w:ascii="宋体" w:hAnsi="宋体"/>
              </w:rPr>
            </w:pPr>
            <w:r>
              <w:rPr>
                <w:rFonts w:hint="eastAsia" w:ascii="宋体" w:hAnsi="宋体"/>
              </w:rPr>
              <w:t>1</w:t>
            </w:r>
          </w:p>
        </w:tc>
        <w:tc>
          <w:tcPr>
            <w:tcW w:w="2340" w:type="dxa"/>
            <w:vAlign w:val="center"/>
          </w:tcPr>
          <w:p>
            <w:pPr>
              <w:rPr>
                <w:rFonts w:ascii="宋体" w:hAnsi="宋体"/>
              </w:rPr>
            </w:pPr>
            <w:r>
              <w:rPr>
                <w:rFonts w:hint="eastAsia" w:ascii="宋体" w:hAnsi="宋体"/>
              </w:rPr>
              <w:t>直接费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1.1</w:t>
            </w:r>
          </w:p>
        </w:tc>
        <w:tc>
          <w:tcPr>
            <w:tcW w:w="2340" w:type="dxa"/>
            <w:vAlign w:val="center"/>
          </w:tcPr>
          <w:p>
            <w:pPr>
              <w:rPr>
                <w:rFonts w:ascii="宋体" w:hAnsi="宋体"/>
              </w:rPr>
            </w:pPr>
            <w:r>
              <w:rPr>
                <w:rFonts w:hint="eastAsia" w:ascii="宋体" w:hAnsi="宋体"/>
              </w:rPr>
              <w:t>基本直接费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1.1.1</w:t>
            </w:r>
          </w:p>
        </w:tc>
        <w:tc>
          <w:tcPr>
            <w:tcW w:w="2340" w:type="dxa"/>
            <w:vAlign w:val="center"/>
          </w:tcPr>
          <w:p>
            <w:pPr>
              <w:rPr>
                <w:rFonts w:ascii="宋体" w:hAnsi="宋体"/>
              </w:rPr>
            </w:pPr>
            <w:r>
              <w:rPr>
                <w:rFonts w:hint="eastAsia" w:ascii="宋体" w:hAnsi="宋体"/>
              </w:rPr>
              <w:t>人工费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1.1.2</w:t>
            </w:r>
          </w:p>
        </w:tc>
        <w:tc>
          <w:tcPr>
            <w:tcW w:w="2340" w:type="dxa"/>
            <w:vAlign w:val="center"/>
          </w:tcPr>
          <w:p>
            <w:pPr>
              <w:rPr>
                <w:rFonts w:ascii="宋体" w:hAnsi="宋体"/>
              </w:rPr>
            </w:pPr>
            <w:r>
              <w:rPr>
                <w:rFonts w:hint="eastAsia" w:ascii="宋体" w:hAnsi="宋体"/>
              </w:rPr>
              <w:t>材料费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1.1.3</w:t>
            </w:r>
          </w:p>
        </w:tc>
        <w:tc>
          <w:tcPr>
            <w:tcW w:w="2340" w:type="dxa"/>
            <w:vAlign w:val="center"/>
          </w:tcPr>
          <w:p>
            <w:pPr>
              <w:rPr>
                <w:rFonts w:ascii="宋体" w:hAnsi="宋体"/>
              </w:rPr>
            </w:pPr>
            <w:r>
              <w:rPr>
                <w:rFonts w:hint="eastAsia" w:ascii="宋体" w:hAnsi="宋体"/>
              </w:rPr>
              <w:t>机械使用费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1.2</w:t>
            </w:r>
          </w:p>
        </w:tc>
        <w:tc>
          <w:tcPr>
            <w:tcW w:w="2340" w:type="dxa"/>
            <w:vAlign w:val="center"/>
          </w:tcPr>
          <w:p>
            <w:pPr>
              <w:rPr>
                <w:rFonts w:ascii="宋体" w:hAnsi="宋体"/>
              </w:rPr>
            </w:pPr>
            <w:r>
              <w:rPr>
                <w:rFonts w:hint="eastAsia" w:ascii="宋体" w:hAnsi="宋体"/>
              </w:rPr>
              <w:t>其他直接费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2</w:t>
            </w:r>
          </w:p>
        </w:tc>
        <w:tc>
          <w:tcPr>
            <w:tcW w:w="2340" w:type="dxa"/>
            <w:vAlign w:val="center"/>
          </w:tcPr>
          <w:p>
            <w:pPr>
              <w:rPr>
                <w:rFonts w:ascii="宋体" w:hAnsi="宋体"/>
              </w:rPr>
            </w:pPr>
            <w:r>
              <w:rPr>
                <w:rFonts w:hint="eastAsia" w:ascii="宋体" w:hAnsi="宋体"/>
              </w:rPr>
              <w:t>间接费</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3</w:t>
            </w:r>
          </w:p>
        </w:tc>
        <w:tc>
          <w:tcPr>
            <w:tcW w:w="2340" w:type="dxa"/>
            <w:vAlign w:val="center"/>
          </w:tcPr>
          <w:p>
            <w:pPr>
              <w:rPr>
                <w:rFonts w:ascii="宋体" w:hAnsi="宋体"/>
              </w:rPr>
            </w:pPr>
            <w:r>
              <w:rPr>
                <w:rFonts w:hint="eastAsia" w:ascii="宋体" w:hAnsi="宋体"/>
              </w:rPr>
              <w:t>企业利润</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4</w:t>
            </w:r>
          </w:p>
        </w:tc>
        <w:tc>
          <w:tcPr>
            <w:tcW w:w="2340" w:type="dxa"/>
            <w:vAlign w:val="center"/>
          </w:tcPr>
          <w:p>
            <w:pPr>
              <w:rPr>
                <w:rFonts w:ascii="宋体" w:hAnsi="宋体"/>
              </w:rPr>
            </w:pPr>
            <w:r>
              <w:rPr>
                <w:rFonts w:hint="eastAsia" w:ascii="宋体" w:hAnsi="宋体"/>
              </w:rPr>
              <w:t>材料补差</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r>
              <w:rPr>
                <w:rFonts w:hint="eastAsia" w:ascii="宋体" w:hAnsi="宋体"/>
              </w:rPr>
              <w:t>5</w:t>
            </w:r>
          </w:p>
        </w:tc>
        <w:tc>
          <w:tcPr>
            <w:tcW w:w="2340" w:type="dxa"/>
            <w:vAlign w:val="center"/>
          </w:tcPr>
          <w:p>
            <w:pPr>
              <w:rPr>
                <w:rFonts w:ascii="宋体" w:hAnsi="宋体"/>
              </w:rPr>
            </w:pPr>
            <w:r>
              <w:rPr>
                <w:rFonts w:hint="eastAsia" w:ascii="宋体" w:hAnsi="宋体"/>
              </w:rPr>
              <w:t>税金</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rPr>
            </w:pPr>
          </w:p>
        </w:tc>
        <w:tc>
          <w:tcPr>
            <w:tcW w:w="2340" w:type="dxa"/>
            <w:vAlign w:val="center"/>
          </w:tcPr>
          <w:p>
            <w:pPr>
              <w:rPr>
                <w:rFonts w:ascii="宋体" w:hAnsi="宋体"/>
              </w:rPr>
            </w:pPr>
            <w:r>
              <w:rPr>
                <w:rFonts w:hint="eastAsia" w:ascii="宋体" w:hAnsi="宋体"/>
              </w:rPr>
              <w:t>合计</w:t>
            </w:r>
          </w:p>
        </w:tc>
        <w:tc>
          <w:tcPr>
            <w:tcW w:w="1260" w:type="dxa"/>
          </w:tcPr>
          <w:p>
            <w:pPr>
              <w:jc w:val="center"/>
              <w:rPr>
                <w:rFonts w:ascii="宋体" w:hAnsi="宋体"/>
              </w:rPr>
            </w:pPr>
          </w:p>
        </w:tc>
        <w:tc>
          <w:tcPr>
            <w:tcW w:w="1080" w:type="dxa"/>
            <w:vAlign w:val="center"/>
          </w:tcPr>
          <w:p>
            <w:pPr>
              <w:jc w:val="center"/>
              <w:rPr>
                <w:rFonts w:ascii="宋体" w:hAnsi="宋体"/>
              </w:rPr>
            </w:pPr>
          </w:p>
        </w:tc>
        <w:tc>
          <w:tcPr>
            <w:tcW w:w="1080" w:type="dxa"/>
            <w:vAlign w:val="center"/>
          </w:tcPr>
          <w:p>
            <w:pPr>
              <w:jc w:val="center"/>
              <w:rPr>
                <w:rFonts w:ascii="宋体" w:hAnsi="宋体"/>
              </w:rPr>
            </w:pPr>
          </w:p>
        </w:tc>
        <w:tc>
          <w:tcPr>
            <w:tcW w:w="1459" w:type="dxa"/>
            <w:vAlign w:val="center"/>
          </w:tcPr>
          <w:p>
            <w:pPr>
              <w:jc w:val="center"/>
              <w:rPr>
                <w:rFonts w:ascii="宋体" w:hAnsi="宋体"/>
              </w:rPr>
            </w:pPr>
          </w:p>
        </w:tc>
        <w:tc>
          <w:tcPr>
            <w:tcW w:w="789" w:type="dxa"/>
            <w:vAlign w:val="center"/>
          </w:tcPr>
          <w:p>
            <w:pPr>
              <w:jc w:val="center"/>
              <w:rPr>
                <w:rFonts w:ascii="宋体" w:hAnsi="宋体"/>
              </w:rPr>
            </w:pPr>
          </w:p>
        </w:tc>
      </w:tr>
    </w:tbl>
    <w:p>
      <w:bookmarkStart w:id="1721" w:name="_Toc21966"/>
      <w:bookmarkStart w:id="1722" w:name="_Toc7572"/>
      <w:r>
        <w:rPr>
          <w:rFonts w:hint="eastAsia" w:ascii="宋体" w:hAnsi="宋体"/>
          <w:b/>
          <w:bCs/>
          <w:szCs w:val="21"/>
        </w:rPr>
        <w:t>备注：单价计算表中的材料单价与材料补差之和，应与“3.1</w:t>
      </w:r>
      <w:r>
        <w:rPr>
          <w:rFonts w:hint="eastAsia" w:ascii="宋体" w:hAnsi="宋体"/>
          <w:b/>
          <w:bCs/>
          <w:szCs w:val="21"/>
          <w:lang w:val="en-US" w:eastAsia="zh-CN"/>
        </w:rPr>
        <w:t>2</w:t>
      </w:r>
      <w:r>
        <w:rPr>
          <w:rFonts w:hint="eastAsia" w:ascii="宋体" w:hAnsi="宋体"/>
          <w:b/>
          <w:bCs/>
          <w:szCs w:val="21"/>
        </w:rPr>
        <w:t>投标人自行采购主要材料预算价格汇总表”中一致</w:t>
      </w:r>
      <w:r>
        <w:rPr>
          <w:rFonts w:hint="eastAsia" w:ascii="宋体" w:hAnsi="宋体"/>
          <w:b/>
          <w:bCs/>
          <w:sz w:val="22"/>
        </w:rPr>
        <w:t>。</w:t>
      </w:r>
      <w:r>
        <w:rPr>
          <w:rFonts w:ascii="宋体" w:hAnsi="宋体"/>
          <w:b/>
          <w:bCs/>
          <w:sz w:val="28"/>
          <w:szCs w:val="28"/>
          <w:highlight w:val="red"/>
        </w:rPr>
        <w:br w:type="page"/>
      </w:r>
      <w:bookmarkEnd w:id="1721"/>
      <w:bookmarkEnd w:id="1722"/>
    </w:p>
    <w:p>
      <w:pPr>
        <w:spacing w:before="120" w:beforeLines="50" w:after="120" w:afterLines="50" w:line="540" w:lineRule="exact"/>
        <w:jc w:val="center"/>
        <w:rPr>
          <w:rFonts w:ascii="宋体" w:hAnsi="宋体"/>
          <w:sz w:val="32"/>
        </w:rPr>
      </w:pPr>
      <w:r>
        <w:rPr>
          <w:rFonts w:hint="eastAsia" w:ascii="宋体" w:hAnsi="宋体"/>
          <w:sz w:val="28"/>
          <w:szCs w:val="28"/>
        </w:rPr>
        <w:t>安装工程单价计算表</w:t>
      </w:r>
    </w:p>
    <w:p>
      <w:pPr>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工程</w:t>
      </w:r>
    </w:p>
    <w:p>
      <w:pPr>
        <w:rPr>
          <w:rFonts w:ascii="宋体" w:hAnsi="宋体"/>
          <w:szCs w:val="21"/>
        </w:rPr>
      </w:pPr>
      <w:r>
        <w:rPr>
          <w:rFonts w:hint="eastAsia" w:ascii="宋体" w:hAnsi="宋体"/>
          <w:szCs w:val="21"/>
        </w:rPr>
        <w:t>单价编号:                            定额单位：                           单价：</w:t>
      </w:r>
    </w:p>
    <w:tbl>
      <w:tblPr>
        <w:tblStyle w:val="4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340"/>
        <w:gridCol w:w="1260"/>
        <w:gridCol w:w="1080"/>
        <w:gridCol w:w="1080"/>
        <w:gridCol w:w="145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序号</w:t>
            </w:r>
          </w:p>
        </w:tc>
        <w:tc>
          <w:tcPr>
            <w:tcW w:w="2340" w:type="dxa"/>
            <w:vAlign w:val="center"/>
          </w:tcPr>
          <w:p>
            <w:pPr>
              <w:jc w:val="center"/>
              <w:rPr>
                <w:rFonts w:ascii="宋体" w:hAnsi="宋体"/>
                <w:szCs w:val="21"/>
              </w:rPr>
            </w:pPr>
            <w:r>
              <w:rPr>
                <w:rFonts w:hint="eastAsia" w:ascii="宋体" w:hAnsi="宋体"/>
                <w:szCs w:val="21"/>
              </w:rPr>
              <w:t>名称</w:t>
            </w:r>
          </w:p>
        </w:tc>
        <w:tc>
          <w:tcPr>
            <w:tcW w:w="1260" w:type="dxa"/>
            <w:vAlign w:val="center"/>
          </w:tcPr>
          <w:p>
            <w:pPr>
              <w:jc w:val="center"/>
              <w:rPr>
                <w:rFonts w:ascii="宋体" w:hAnsi="宋体"/>
                <w:szCs w:val="21"/>
              </w:rPr>
            </w:pPr>
            <w:r>
              <w:rPr>
                <w:rFonts w:hint="eastAsia" w:ascii="宋体" w:hAnsi="宋体"/>
                <w:szCs w:val="21"/>
              </w:rPr>
              <w:t>规格型号</w:t>
            </w:r>
          </w:p>
        </w:tc>
        <w:tc>
          <w:tcPr>
            <w:tcW w:w="1080" w:type="dxa"/>
            <w:vAlign w:val="center"/>
          </w:tcPr>
          <w:p>
            <w:pPr>
              <w:jc w:val="center"/>
              <w:rPr>
                <w:rFonts w:ascii="宋体" w:hAnsi="宋体"/>
                <w:szCs w:val="21"/>
              </w:rPr>
            </w:pPr>
            <w:r>
              <w:rPr>
                <w:rFonts w:hint="eastAsia" w:ascii="宋体" w:hAnsi="宋体"/>
                <w:szCs w:val="21"/>
              </w:rPr>
              <w:t>计量单位</w:t>
            </w:r>
          </w:p>
        </w:tc>
        <w:tc>
          <w:tcPr>
            <w:tcW w:w="1080" w:type="dxa"/>
            <w:vAlign w:val="center"/>
          </w:tcPr>
          <w:p>
            <w:pPr>
              <w:jc w:val="center"/>
              <w:rPr>
                <w:rFonts w:ascii="宋体" w:hAnsi="宋体"/>
                <w:szCs w:val="21"/>
              </w:rPr>
            </w:pPr>
            <w:r>
              <w:rPr>
                <w:rFonts w:hint="eastAsia" w:ascii="宋体" w:hAnsi="宋体"/>
                <w:szCs w:val="21"/>
              </w:rPr>
              <w:t>数量</w:t>
            </w:r>
          </w:p>
        </w:tc>
        <w:tc>
          <w:tcPr>
            <w:tcW w:w="1459" w:type="dxa"/>
            <w:vAlign w:val="center"/>
          </w:tcPr>
          <w:p>
            <w:pPr>
              <w:jc w:val="center"/>
              <w:rPr>
                <w:rFonts w:ascii="宋体" w:hAnsi="宋体"/>
                <w:szCs w:val="21"/>
              </w:rPr>
            </w:pPr>
            <w:r>
              <w:rPr>
                <w:rFonts w:hint="eastAsia" w:ascii="宋体" w:hAnsi="宋体"/>
                <w:szCs w:val="21"/>
              </w:rPr>
              <w:t>单价(元)</w:t>
            </w:r>
          </w:p>
        </w:tc>
        <w:tc>
          <w:tcPr>
            <w:tcW w:w="789" w:type="dxa"/>
            <w:vAlign w:val="center"/>
          </w:tcPr>
          <w:p>
            <w:pPr>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99" w:type="dxa"/>
            <w:vAlign w:val="center"/>
          </w:tcPr>
          <w:p>
            <w:pPr>
              <w:jc w:val="center"/>
              <w:rPr>
                <w:rFonts w:ascii="宋体" w:hAnsi="宋体"/>
                <w:szCs w:val="21"/>
              </w:rPr>
            </w:pPr>
            <w:r>
              <w:rPr>
                <w:rFonts w:hint="eastAsia" w:ascii="宋体" w:hAnsi="宋体"/>
                <w:szCs w:val="21"/>
              </w:rPr>
              <w:t>1</w:t>
            </w:r>
          </w:p>
        </w:tc>
        <w:tc>
          <w:tcPr>
            <w:tcW w:w="2340" w:type="dxa"/>
            <w:vAlign w:val="center"/>
          </w:tcPr>
          <w:p>
            <w:pPr>
              <w:rPr>
                <w:rFonts w:ascii="宋体" w:hAnsi="宋体"/>
                <w:szCs w:val="21"/>
              </w:rPr>
            </w:pPr>
            <w:r>
              <w:rPr>
                <w:rFonts w:hint="eastAsia" w:ascii="宋体" w:hAnsi="宋体"/>
                <w:szCs w:val="21"/>
              </w:rPr>
              <w:t>直接费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1.1</w:t>
            </w:r>
          </w:p>
        </w:tc>
        <w:tc>
          <w:tcPr>
            <w:tcW w:w="2340" w:type="dxa"/>
            <w:vAlign w:val="center"/>
          </w:tcPr>
          <w:p>
            <w:pPr>
              <w:rPr>
                <w:rFonts w:ascii="宋体" w:hAnsi="宋体"/>
                <w:szCs w:val="21"/>
              </w:rPr>
            </w:pPr>
            <w:r>
              <w:rPr>
                <w:rFonts w:hint="eastAsia" w:ascii="宋体" w:hAnsi="宋体"/>
                <w:szCs w:val="21"/>
              </w:rPr>
              <w:t>基本直接费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1.1.1</w:t>
            </w:r>
          </w:p>
        </w:tc>
        <w:tc>
          <w:tcPr>
            <w:tcW w:w="2340" w:type="dxa"/>
            <w:vAlign w:val="center"/>
          </w:tcPr>
          <w:p>
            <w:pPr>
              <w:rPr>
                <w:rFonts w:ascii="宋体" w:hAnsi="宋体"/>
                <w:szCs w:val="21"/>
              </w:rPr>
            </w:pPr>
            <w:r>
              <w:rPr>
                <w:rFonts w:hint="eastAsia" w:ascii="宋体" w:hAnsi="宋体"/>
                <w:szCs w:val="21"/>
              </w:rPr>
              <w:t>人工费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1.1.2</w:t>
            </w:r>
          </w:p>
        </w:tc>
        <w:tc>
          <w:tcPr>
            <w:tcW w:w="2340" w:type="dxa"/>
            <w:vAlign w:val="center"/>
          </w:tcPr>
          <w:p>
            <w:pPr>
              <w:rPr>
                <w:rFonts w:ascii="宋体" w:hAnsi="宋体"/>
                <w:szCs w:val="21"/>
              </w:rPr>
            </w:pPr>
            <w:r>
              <w:rPr>
                <w:rFonts w:hint="eastAsia" w:ascii="宋体" w:hAnsi="宋体"/>
                <w:szCs w:val="21"/>
              </w:rPr>
              <w:t>材料费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1.1.3</w:t>
            </w:r>
          </w:p>
        </w:tc>
        <w:tc>
          <w:tcPr>
            <w:tcW w:w="2340" w:type="dxa"/>
            <w:vAlign w:val="center"/>
          </w:tcPr>
          <w:p>
            <w:pPr>
              <w:rPr>
                <w:rFonts w:ascii="宋体" w:hAnsi="宋体"/>
                <w:szCs w:val="21"/>
              </w:rPr>
            </w:pPr>
            <w:r>
              <w:rPr>
                <w:rFonts w:hint="eastAsia" w:ascii="宋体" w:hAnsi="宋体"/>
                <w:szCs w:val="21"/>
              </w:rPr>
              <w:t>机械使用费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1.2</w:t>
            </w:r>
          </w:p>
        </w:tc>
        <w:tc>
          <w:tcPr>
            <w:tcW w:w="2340" w:type="dxa"/>
            <w:vAlign w:val="center"/>
          </w:tcPr>
          <w:p>
            <w:pPr>
              <w:rPr>
                <w:rFonts w:ascii="宋体" w:hAnsi="宋体"/>
                <w:szCs w:val="21"/>
              </w:rPr>
            </w:pPr>
            <w:r>
              <w:rPr>
                <w:rFonts w:hint="eastAsia" w:ascii="宋体" w:hAnsi="宋体"/>
                <w:szCs w:val="21"/>
              </w:rPr>
              <w:t>其他直接费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2</w:t>
            </w:r>
          </w:p>
        </w:tc>
        <w:tc>
          <w:tcPr>
            <w:tcW w:w="2340" w:type="dxa"/>
            <w:vAlign w:val="center"/>
          </w:tcPr>
          <w:p>
            <w:pPr>
              <w:rPr>
                <w:rFonts w:ascii="宋体" w:hAnsi="宋体"/>
                <w:szCs w:val="21"/>
              </w:rPr>
            </w:pPr>
            <w:r>
              <w:rPr>
                <w:rFonts w:hint="eastAsia" w:ascii="宋体" w:hAnsi="宋体"/>
                <w:szCs w:val="21"/>
              </w:rPr>
              <w:t>施工管理费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3</w:t>
            </w:r>
          </w:p>
        </w:tc>
        <w:tc>
          <w:tcPr>
            <w:tcW w:w="2340" w:type="dxa"/>
            <w:vAlign w:val="center"/>
          </w:tcPr>
          <w:p>
            <w:pPr>
              <w:rPr>
                <w:rFonts w:ascii="宋体" w:hAnsi="宋体"/>
                <w:szCs w:val="21"/>
              </w:rPr>
            </w:pPr>
            <w:r>
              <w:rPr>
                <w:rFonts w:hint="eastAsia" w:ascii="宋体" w:hAnsi="宋体"/>
                <w:szCs w:val="21"/>
              </w:rPr>
              <w:t>企业利润</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4</w:t>
            </w:r>
          </w:p>
        </w:tc>
        <w:tc>
          <w:tcPr>
            <w:tcW w:w="2340" w:type="dxa"/>
            <w:vAlign w:val="center"/>
          </w:tcPr>
          <w:p>
            <w:pPr>
              <w:rPr>
                <w:rFonts w:ascii="宋体" w:hAnsi="宋体"/>
                <w:szCs w:val="21"/>
              </w:rPr>
            </w:pPr>
            <w:r>
              <w:rPr>
                <w:rFonts w:hint="eastAsia" w:ascii="宋体" w:hAnsi="宋体"/>
                <w:szCs w:val="21"/>
              </w:rPr>
              <w:t>未计价装置性材料费</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r>
              <w:rPr>
                <w:rFonts w:hint="eastAsia" w:ascii="宋体" w:hAnsi="宋体"/>
                <w:szCs w:val="21"/>
              </w:rPr>
              <w:t>5</w:t>
            </w:r>
          </w:p>
        </w:tc>
        <w:tc>
          <w:tcPr>
            <w:tcW w:w="2340" w:type="dxa"/>
            <w:vAlign w:val="center"/>
          </w:tcPr>
          <w:p>
            <w:pPr>
              <w:rPr>
                <w:rFonts w:ascii="宋体" w:hAnsi="宋体"/>
                <w:szCs w:val="21"/>
              </w:rPr>
            </w:pPr>
            <w:r>
              <w:rPr>
                <w:rFonts w:hint="eastAsia" w:ascii="宋体" w:hAnsi="宋体"/>
                <w:szCs w:val="21"/>
              </w:rPr>
              <w:t>税金</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9" w:type="dxa"/>
            <w:vAlign w:val="center"/>
          </w:tcPr>
          <w:p>
            <w:pPr>
              <w:jc w:val="center"/>
              <w:rPr>
                <w:rFonts w:ascii="宋体" w:hAnsi="宋体"/>
                <w:szCs w:val="21"/>
              </w:rPr>
            </w:pPr>
          </w:p>
        </w:tc>
        <w:tc>
          <w:tcPr>
            <w:tcW w:w="2340" w:type="dxa"/>
            <w:vAlign w:val="center"/>
          </w:tcPr>
          <w:p>
            <w:pPr>
              <w:rPr>
                <w:rFonts w:ascii="宋体" w:hAnsi="宋体"/>
                <w:szCs w:val="21"/>
              </w:rPr>
            </w:pPr>
            <w:r>
              <w:rPr>
                <w:rFonts w:hint="eastAsia" w:ascii="宋体" w:hAnsi="宋体"/>
                <w:szCs w:val="21"/>
              </w:rPr>
              <w:t>合计</w:t>
            </w:r>
          </w:p>
        </w:tc>
        <w:tc>
          <w:tcPr>
            <w:tcW w:w="1260" w:type="dxa"/>
          </w:tcPr>
          <w:p>
            <w:pPr>
              <w:jc w:val="center"/>
              <w:rPr>
                <w:rFonts w:ascii="宋体" w:hAnsi="宋体"/>
                <w:szCs w:val="21"/>
              </w:rPr>
            </w:pPr>
          </w:p>
        </w:tc>
        <w:tc>
          <w:tcPr>
            <w:tcW w:w="1080" w:type="dxa"/>
            <w:vAlign w:val="center"/>
          </w:tcPr>
          <w:p>
            <w:pPr>
              <w:jc w:val="center"/>
              <w:rPr>
                <w:rFonts w:ascii="宋体" w:hAnsi="宋体"/>
                <w:szCs w:val="21"/>
              </w:rPr>
            </w:pPr>
          </w:p>
        </w:tc>
        <w:tc>
          <w:tcPr>
            <w:tcW w:w="1080" w:type="dxa"/>
            <w:vAlign w:val="center"/>
          </w:tcPr>
          <w:p>
            <w:pPr>
              <w:jc w:val="center"/>
              <w:rPr>
                <w:rFonts w:ascii="宋体" w:hAnsi="宋体"/>
                <w:szCs w:val="21"/>
              </w:rPr>
            </w:pPr>
          </w:p>
        </w:tc>
        <w:tc>
          <w:tcPr>
            <w:tcW w:w="1459" w:type="dxa"/>
            <w:vAlign w:val="center"/>
          </w:tcPr>
          <w:p>
            <w:pPr>
              <w:jc w:val="center"/>
              <w:rPr>
                <w:rFonts w:ascii="宋体" w:hAnsi="宋体"/>
                <w:szCs w:val="21"/>
              </w:rPr>
            </w:pPr>
          </w:p>
        </w:tc>
        <w:tc>
          <w:tcPr>
            <w:tcW w:w="789" w:type="dxa"/>
            <w:vAlign w:val="center"/>
          </w:tcPr>
          <w:p>
            <w:pPr>
              <w:jc w:val="center"/>
              <w:rPr>
                <w:rFonts w:ascii="宋体" w:hAnsi="宋体"/>
                <w:szCs w:val="21"/>
              </w:rPr>
            </w:pPr>
          </w:p>
        </w:tc>
      </w:tr>
    </w:tbl>
    <w:p>
      <w:pPr>
        <w:rPr>
          <w:rFonts w:ascii="宋体" w:hAnsi="宋体"/>
          <w:sz w:val="28"/>
        </w:rPr>
        <w:sectPr>
          <w:footerReference r:id="rId5" w:type="default"/>
          <w:footerReference r:id="rId6" w:type="even"/>
          <w:pgSz w:w="11906" w:h="16838"/>
          <w:pgMar w:top="1417" w:right="1468" w:bottom="1417" w:left="1417" w:header="851" w:footer="992" w:gutter="0"/>
          <w:pgNumType w:fmt="decimal"/>
          <w:cols w:space="0" w:num="1"/>
          <w:docGrid w:linePitch="312" w:charSpace="0"/>
        </w:sectPr>
      </w:pPr>
    </w:p>
    <w:p>
      <w:pPr>
        <w:spacing w:after="120" w:afterLines="50"/>
        <w:jc w:val="center"/>
        <w:outlineLvl w:val="2"/>
      </w:pPr>
      <w:bookmarkStart w:id="1723" w:name="_Toc109321039"/>
      <w:bookmarkStart w:id="1724" w:name="_Toc66"/>
      <w:bookmarkStart w:id="1725" w:name="_Toc29126"/>
      <w:bookmarkStart w:id="1726" w:name="_Toc11506"/>
      <w:bookmarkStart w:id="1727" w:name="_Toc17135"/>
      <w:bookmarkStart w:id="1728" w:name="_Toc23293"/>
      <w:r>
        <w:rPr>
          <w:rFonts w:hint="eastAsia" w:ascii="宋体" w:hAnsi="宋体"/>
          <w:sz w:val="28"/>
          <w:szCs w:val="28"/>
        </w:rPr>
        <w:t>3.17 人工费单价汇总表</w:t>
      </w:r>
      <w:bookmarkEnd w:id="1723"/>
      <w:bookmarkEnd w:id="1724"/>
      <w:bookmarkEnd w:id="1725"/>
      <w:bookmarkEnd w:id="1726"/>
      <w:bookmarkEnd w:id="1727"/>
      <w:bookmarkEnd w:id="1728"/>
    </w:p>
    <w:p>
      <w:pPr>
        <w:rPr>
          <w:rFonts w:ascii="宋体" w:hAnsi="宋体"/>
          <w:sz w:val="30"/>
          <w:u w:val="single"/>
        </w:rPr>
      </w:pPr>
      <w:r>
        <w:rPr>
          <w:rFonts w:hint="eastAsia" w:ascii="宋体" w:hAnsi="宋体"/>
          <w:szCs w:val="21"/>
        </w:rPr>
        <w:t>合同编号:</w:t>
      </w:r>
      <w:r>
        <w:rPr>
          <w:rFonts w:hint="eastAsia" w:ascii="宋体" w:hAnsi="宋体"/>
          <w:szCs w:val="21"/>
          <w:u w:val="single"/>
        </w:rPr>
        <w:t xml:space="preserve">                         </w:t>
      </w:r>
      <w:r>
        <w:rPr>
          <w:rFonts w:hint="eastAsia" w:ascii="宋体" w:hAnsi="宋体"/>
          <w:sz w:val="30"/>
          <w:u w:val="single"/>
        </w:rPr>
        <w:t xml:space="preserve"> </w:t>
      </w:r>
      <w:r>
        <w:rPr>
          <w:rFonts w:hint="eastAsia" w:ascii="宋体" w:hAnsi="宋体"/>
          <w:szCs w:val="21"/>
          <w:u w:val="single"/>
        </w:rPr>
        <w:t xml:space="preserve"> </w:t>
      </w:r>
      <w:r>
        <w:rPr>
          <w:rFonts w:hint="eastAsia"/>
          <w:u w:val="single"/>
        </w:rPr>
        <w:t xml:space="preserve">  </w:t>
      </w:r>
      <w:r>
        <w:rPr>
          <w:rFonts w:hint="eastAsia" w:ascii="宋体" w:hAnsi="宋体"/>
          <w:sz w:val="30"/>
          <w:u w:val="single"/>
        </w:rPr>
        <w:t xml:space="preserve">     </w:t>
      </w:r>
    </w:p>
    <w:p>
      <w:r>
        <w:rPr>
          <w:rFonts w:hint="eastAsia"/>
        </w:rPr>
        <w:t>合同名称：</w:t>
      </w:r>
      <w:r>
        <w:rPr>
          <w:rFonts w:hint="eastAsia" w:ascii="宋体" w:hAnsi="宋体"/>
          <w:sz w:val="30"/>
          <w:u w:val="single"/>
        </w:rPr>
        <w:t xml:space="preserve">              </w:t>
      </w:r>
      <w:r>
        <w:rPr>
          <w:rFonts w:hint="eastAsia"/>
        </w:rPr>
        <w:t xml:space="preserve">(标段名称)  </w:t>
      </w:r>
    </w:p>
    <w:tbl>
      <w:tblPr>
        <w:tblStyle w:val="40"/>
        <w:tblW w:w="8329"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189"/>
        <w:gridCol w:w="1716"/>
        <w:gridCol w:w="176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vAlign w:val="center"/>
          </w:tcPr>
          <w:p>
            <w:pPr>
              <w:spacing w:line="0" w:lineRule="atLeast"/>
              <w:ind w:left="108"/>
              <w:jc w:val="center"/>
            </w:pPr>
            <w:r>
              <w:rPr>
                <w:rFonts w:hint="eastAsia"/>
              </w:rPr>
              <w:t>序   号</w:t>
            </w:r>
          </w:p>
        </w:tc>
        <w:tc>
          <w:tcPr>
            <w:tcW w:w="2189" w:type="dxa"/>
            <w:vAlign w:val="center"/>
          </w:tcPr>
          <w:p>
            <w:pPr>
              <w:spacing w:line="0" w:lineRule="atLeast"/>
              <w:ind w:left="108"/>
              <w:jc w:val="center"/>
            </w:pPr>
            <w:r>
              <w:rPr>
                <w:rFonts w:hint="eastAsia"/>
              </w:rPr>
              <w:t>工        种</w:t>
            </w:r>
          </w:p>
        </w:tc>
        <w:tc>
          <w:tcPr>
            <w:tcW w:w="1716" w:type="dxa"/>
            <w:vAlign w:val="center"/>
          </w:tcPr>
          <w:p>
            <w:pPr>
              <w:spacing w:line="0" w:lineRule="atLeast"/>
              <w:ind w:left="108"/>
              <w:jc w:val="center"/>
            </w:pPr>
            <w:r>
              <w:rPr>
                <w:rFonts w:hint="eastAsia"/>
              </w:rPr>
              <w:t>单     位</w:t>
            </w:r>
          </w:p>
        </w:tc>
        <w:tc>
          <w:tcPr>
            <w:tcW w:w="1765" w:type="dxa"/>
            <w:vAlign w:val="center"/>
          </w:tcPr>
          <w:p>
            <w:pPr>
              <w:spacing w:line="0" w:lineRule="atLeast"/>
              <w:ind w:left="108"/>
              <w:jc w:val="center"/>
            </w:pPr>
            <w:r>
              <w:rPr>
                <w:rFonts w:hint="eastAsia"/>
              </w:rPr>
              <w:t>单    价</w:t>
            </w:r>
          </w:p>
          <w:p>
            <w:pPr>
              <w:spacing w:line="0" w:lineRule="atLeast"/>
              <w:ind w:left="108"/>
              <w:jc w:val="center"/>
            </w:pPr>
            <w:r>
              <w:rPr>
                <w:rFonts w:hint="eastAsia"/>
              </w:rPr>
              <w:t>（元）</w:t>
            </w:r>
          </w:p>
        </w:tc>
        <w:tc>
          <w:tcPr>
            <w:tcW w:w="1418" w:type="dxa"/>
            <w:vAlign w:val="center"/>
          </w:tcPr>
          <w:p>
            <w:pPr>
              <w:spacing w:line="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41" w:type="dxa"/>
          </w:tcPr>
          <w:p>
            <w:pPr>
              <w:ind w:left="107"/>
            </w:pPr>
          </w:p>
        </w:tc>
        <w:tc>
          <w:tcPr>
            <w:tcW w:w="2189" w:type="dxa"/>
          </w:tcPr>
          <w:p>
            <w:pPr>
              <w:ind w:left="107"/>
            </w:pPr>
          </w:p>
        </w:tc>
        <w:tc>
          <w:tcPr>
            <w:tcW w:w="1716" w:type="dxa"/>
          </w:tcPr>
          <w:p>
            <w:pPr>
              <w:ind w:left="107"/>
            </w:pPr>
          </w:p>
        </w:tc>
        <w:tc>
          <w:tcPr>
            <w:tcW w:w="1765" w:type="dxa"/>
          </w:tcPr>
          <w:p>
            <w:pPr>
              <w:ind w:left="107"/>
            </w:pPr>
          </w:p>
        </w:tc>
        <w:tc>
          <w:tcPr>
            <w:tcW w:w="1418" w:type="dxa"/>
          </w:tcPr>
          <w:p>
            <w:pPr>
              <w:ind w:left="107"/>
            </w:pPr>
          </w:p>
        </w:tc>
      </w:tr>
    </w:tbl>
    <w:p/>
    <w:p>
      <w:pPr>
        <w:rPr>
          <w:rFonts w:ascii="黑体" w:hAnsi="黑体" w:eastAsia="黑体"/>
          <w:bCs/>
          <w:sz w:val="32"/>
        </w:rPr>
        <w:sectPr>
          <w:footerReference r:id="rId7" w:type="default"/>
          <w:pgSz w:w="11906" w:h="16838"/>
          <w:pgMar w:top="1417" w:right="1468" w:bottom="1417" w:left="1417" w:header="851" w:footer="992" w:gutter="0"/>
          <w:pgNumType w:fmt="decimal"/>
          <w:cols w:space="0" w:num="1"/>
        </w:sectPr>
      </w:pPr>
    </w:p>
    <w:bookmarkEnd w:id="1582"/>
    <w:p>
      <w:pPr>
        <w:pStyle w:val="2"/>
        <w:spacing w:line="520" w:lineRule="exact"/>
        <w:jc w:val="center"/>
      </w:pPr>
      <w:bookmarkStart w:id="1729" w:name="_Toc31378"/>
      <w:bookmarkStart w:id="1730" w:name="_Toc7071"/>
      <w:bookmarkStart w:id="1731" w:name="_Toc462100665"/>
      <w:bookmarkStart w:id="1732" w:name="_Toc3035"/>
      <w:bookmarkStart w:id="1733" w:name="_Toc24432"/>
      <w:bookmarkStart w:id="1734" w:name="_Toc6355"/>
      <w:bookmarkStart w:id="1735" w:name="_Toc4242"/>
      <w:r>
        <w:rPr>
          <w:rFonts w:hint="eastAsia"/>
          <w:b/>
          <w:bCs/>
          <w:highlight w:val="white"/>
        </w:rPr>
        <w:t>第六章  图纸（招标图纸）</w:t>
      </w:r>
      <w:bookmarkEnd w:id="1729"/>
      <w:bookmarkEnd w:id="1730"/>
      <w:bookmarkEnd w:id="1731"/>
      <w:bookmarkEnd w:id="1732"/>
      <w:bookmarkEnd w:id="1733"/>
      <w:bookmarkEnd w:id="1734"/>
      <w:bookmarkEnd w:id="1735"/>
    </w:p>
    <w:p>
      <w:pPr>
        <w:pStyle w:val="3"/>
        <w:rPr>
          <w:rFonts w:hAnsi="宋体"/>
        </w:rPr>
      </w:pPr>
      <w:bookmarkStart w:id="1736" w:name="_Toc20277"/>
      <w:bookmarkStart w:id="1737" w:name="_Toc462100666"/>
      <w:bookmarkStart w:id="1738" w:name="_Toc30111"/>
      <w:bookmarkStart w:id="1739" w:name="_Toc23755"/>
      <w:bookmarkStart w:id="1740" w:name="_Toc8134"/>
      <w:bookmarkStart w:id="1741" w:name="_Toc26999"/>
      <w:bookmarkStart w:id="1742" w:name="_Toc11085"/>
      <w:r>
        <w:rPr>
          <w:rFonts w:hint="eastAsia" w:hAnsi="宋体"/>
          <w:highlight w:val="white"/>
        </w:rPr>
        <w:t>1. 招标图纸组成</w:t>
      </w:r>
      <w:bookmarkEnd w:id="1736"/>
      <w:bookmarkEnd w:id="1737"/>
      <w:bookmarkEnd w:id="1738"/>
      <w:bookmarkEnd w:id="1739"/>
      <w:bookmarkEnd w:id="1740"/>
      <w:bookmarkEnd w:id="1741"/>
      <w:bookmarkEnd w:id="1742"/>
    </w:p>
    <w:p>
      <w:pPr>
        <w:ind w:firstLine="480"/>
        <w:rPr>
          <w:rFonts w:hAnsi="宋体"/>
        </w:rPr>
      </w:pPr>
      <w:r>
        <w:rPr>
          <w:rFonts w:hint="eastAsia" w:hAnsi="宋体"/>
          <w:highlight w:val="white"/>
        </w:rPr>
        <w:t>附入招标文件中的图纸应包括以下各项图纸（不限于）：</w:t>
      </w:r>
    </w:p>
    <w:p>
      <w:pPr>
        <w:ind w:firstLine="480"/>
        <w:rPr>
          <w:rFonts w:hAnsi="宋体"/>
        </w:rPr>
      </w:pPr>
      <w:r>
        <w:rPr>
          <w:rFonts w:hint="eastAsia" w:hAnsi="宋体"/>
          <w:highlight w:val="white"/>
        </w:rPr>
        <w:t>（1）本工程流域水系有关测站的洪峰、洪量，以及工程场址的水位、流量、泥沙等的水文图表；</w:t>
      </w:r>
    </w:p>
    <w:p>
      <w:pPr>
        <w:ind w:firstLine="480"/>
        <w:rPr>
          <w:rFonts w:hAnsi="宋体"/>
        </w:rPr>
      </w:pPr>
      <w:r>
        <w:rPr>
          <w:rFonts w:hint="eastAsia" w:hAnsi="宋体"/>
          <w:highlight w:val="white"/>
        </w:rPr>
        <w:t>（2）本工程水库和各项工程建筑物（包括天然建筑材料场地）的平面地质总图、平面地质填图、地质剖面和平切面图，以及各永久工程建筑物基础与天然建筑材料的物理力学试验成果；</w:t>
      </w:r>
    </w:p>
    <w:p>
      <w:pPr>
        <w:ind w:firstLine="480"/>
        <w:rPr>
          <w:rFonts w:hAnsi="宋体"/>
        </w:rPr>
      </w:pPr>
      <w:r>
        <w:rPr>
          <w:rFonts w:hint="eastAsia" w:hAnsi="宋体"/>
          <w:highlight w:val="white"/>
        </w:rPr>
        <w:t>（3）工程枢纽建筑物布置总图、各项工程建筑物总布置图、体形图、结构布置详图、开挖和支护图、基础处理及灌浆与排水详图、边坡处理图、各项工程建筑物的典型钢筋配置图、压力输水管道和其他钢结构的制造安装图、工程建筑物细部的典型大样图，以及各项工程建筑物的安全监测详图等；</w:t>
      </w:r>
    </w:p>
    <w:p>
      <w:pPr>
        <w:ind w:firstLine="480"/>
        <w:rPr>
          <w:rFonts w:hAnsi="宋体"/>
        </w:rPr>
      </w:pPr>
      <w:r>
        <w:rPr>
          <w:rFonts w:hint="eastAsia" w:hAnsi="宋体"/>
          <w:highlight w:val="white"/>
        </w:rPr>
        <w:t>（4）本工程机电设备和金属结构的布置及制造安装总图、消防、采暖通风、火灾报警，以及计算机控制等的布置和系统安装图等；</w:t>
      </w:r>
    </w:p>
    <w:p>
      <w:pPr>
        <w:ind w:firstLine="480"/>
        <w:rPr>
          <w:rFonts w:hAnsi="宋体"/>
        </w:rPr>
      </w:pPr>
      <w:r>
        <w:rPr>
          <w:rFonts w:hint="eastAsia" w:hAnsi="宋体"/>
          <w:highlight w:val="white"/>
        </w:rPr>
        <w:t>（5）工程枢纽建筑物施工组织设计所需的工程位置和对外交通图、施工场地范围图（包括土料场、砂石料场、存渣场和弃渣场）等；</w:t>
      </w:r>
    </w:p>
    <w:p>
      <w:pPr>
        <w:ind w:firstLine="480"/>
        <w:rPr>
          <w:rFonts w:hAnsi="宋体"/>
        </w:rPr>
      </w:pPr>
      <w:r>
        <w:rPr>
          <w:rFonts w:hint="eastAsia" w:hAnsi="宋体"/>
          <w:highlight w:val="white"/>
        </w:rPr>
        <w:t>（6）施工总布置图，以及各项施工临时辅助设施布置图等；</w:t>
      </w:r>
    </w:p>
    <w:p>
      <w:pPr>
        <w:ind w:firstLine="480"/>
        <w:rPr>
          <w:rFonts w:hAnsi="宋体"/>
        </w:rPr>
      </w:pPr>
      <w:r>
        <w:rPr>
          <w:rFonts w:hint="eastAsia" w:hAnsi="宋体"/>
          <w:highlight w:val="white"/>
        </w:rPr>
        <w:t>（7）施工导流工程方案布置图、导流工程建筑物施工布置图、施工期通航方案布置图；</w:t>
      </w:r>
    </w:p>
    <w:p>
      <w:pPr>
        <w:ind w:firstLine="480"/>
        <w:rPr>
          <w:rFonts w:hAnsi="宋体"/>
        </w:rPr>
      </w:pPr>
      <w:r>
        <w:rPr>
          <w:rFonts w:hint="eastAsia" w:hAnsi="宋体"/>
          <w:highlight w:val="white"/>
        </w:rPr>
        <w:t>（8）施工控制性进度表，以及发包人建议的施工总进度网络图。</w:t>
      </w:r>
    </w:p>
    <w:p>
      <w:pPr>
        <w:pStyle w:val="3"/>
        <w:rPr>
          <w:rFonts w:hAnsi="宋体"/>
        </w:rPr>
      </w:pPr>
      <w:bookmarkStart w:id="1743" w:name="_Toc4673"/>
      <w:bookmarkStart w:id="1744" w:name="_Toc9297"/>
      <w:bookmarkStart w:id="1745" w:name="_Toc19138"/>
      <w:bookmarkStart w:id="1746" w:name="_Toc10655"/>
      <w:bookmarkStart w:id="1747" w:name="_Toc9123"/>
      <w:bookmarkStart w:id="1748" w:name="_Toc18550"/>
      <w:bookmarkStart w:id="1749" w:name="_Toc462100667"/>
      <w:r>
        <w:rPr>
          <w:rFonts w:hint="eastAsia" w:hAnsi="宋体"/>
          <w:highlight w:val="white"/>
        </w:rPr>
        <w:t>2. 招标图纸的编绘</w:t>
      </w:r>
      <w:bookmarkEnd w:id="1743"/>
      <w:bookmarkEnd w:id="1744"/>
      <w:bookmarkEnd w:id="1745"/>
      <w:bookmarkEnd w:id="1746"/>
      <w:bookmarkEnd w:id="1747"/>
      <w:bookmarkEnd w:id="1748"/>
      <w:bookmarkEnd w:id="1749"/>
    </w:p>
    <w:p>
      <w:pPr>
        <w:ind w:firstLine="480"/>
        <w:rPr>
          <w:rFonts w:hAnsi="宋体"/>
        </w:rPr>
      </w:pPr>
      <w:r>
        <w:rPr>
          <w:rFonts w:hint="eastAsia" w:hAnsi="宋体"/>
          <w:highlight w:val="white"/>
        </w:rPr>
        <w:t>2.1  图纸的幅面及图框尺寸，应符合《水利水电工程制图标准基础制图》（SL73.1-1995）的规定。招标文件附图的幅面，推荐采用A3。</w:t>
      </w:r>
    </w:p>
    <w:p>
      <w:pPr>
        <w:ind w:firstLine="480"/>
        <w:rPr>
          <w:rFonts w:hAnsi="宋体"/>
        </w:rPr>
      </w:pPr>
      <w:r>
        <w:rPr>
          <w:rFonts w:hint="eastAsia" w:hAnsi="宋体"/>
          <w:highlight w:val="white"/>
        </w:rPr>
        <w:t>2.2  图纸的幅面及图框尺寸见表1，图1。</w:t>
      </w:r>
    </w:p>
    <w:p>
      <w:pPr>
        <w:ind w:firstLine="480"/>
        <w:rPr>
          <w:rFonts w:hAnsi="宋体"/>
        </w:rPr>
      </w:pPr>
      <w:r>
        <w:rPr>
          <w:rFonts w:hint="eastAsia" w:hAnsi="宋体"/>
          <w:highlight w:val="white"/>
        </w:rPr>
        <w:t>2.3  图纸的加长应遵守《水利水电工程制图标准基础制图》（SL73.1-1995）的规定。</w:t>
      </w:r>
    </w:p>
    <w:p>
      <w:pPr>
        <w:ind w:firstLine="480"/>
        <w:rPr>
          <w:rFonts w:hAnsi="宋体"/>
        </w:rPr>
      </w:pPr>
      <w:r>
        <w:rPr>
          <w:rFonts w:hint="eastAsia" w:hAnsi="宋体"/>
          <w:highlight w:val="white"/>
        </w:rPr>
        <w:t>2.4  标题栏</w:t>
      </w:r>
    </w:p>
    <w:p>
      <w:pPr>
        <w:ind w:firstLine="480"/>
        <w:rPr>
          <w:rFonts w:hAnsi="宋体"/>
        </w:rPr>
      </w:pPr>
      <w:r>
        <w:rPr>
          <w:rFonts w:hint="eastAsia" w:hAnsi="宋体"/>
          <w:highlight w:val="white"/>
        </w:rPr>
        <w:t>标题栏设在图纸右下角，其格式和尺寸应遵守《水利水电工程制图标准基础制图》（SL73.1-1995）的规定。</w:t>
      </w:r>
    </w:p>
    <w:p>
      <w:pPr>
        <w:jc w:val="center"/>
        <w:rPr>
          <w:rFonts w:hAnsi="宋体"/>
          <w:sz w:val="22"/>
        </w:rPr>
      </w:pPr>
      <w:r>
        <w:rPr>
          <w:rFonts w:hint="eastAsia" w:hAnsi="宋体"/>
          <w:sz w:val="22"/>
          <w:highlight w:val="white"/>
        </w:rPr>
        <w:t>幅面及图框尺寸</w:t>
      </w:r>
    </w:p>
    <w:tbl>
      <w:tblPr>
        <w:tblStyle w:val="40"/>
        <w:tblW w:w="7824"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1"/>
        <w:gridCol w:w="1239"/>
        <w:gridCol w:w="1170"/>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pPr>
              <w:rPr>
                <w:rFonts w:hAnsi="宋体"/>
                <w:sz w:val="22"/>
              </w:rPr>
            </w:pPr>
            <w:r>
              <w:rPr>
                <w:rFonts w:hint="eastAsia" w:hAnsi="宋体"/>
                <w:sz w:val="22"/>
                <w:highlight w:val="white"/>
              </w:rPr>
              <w:t>幅面代号</w:t>
            </w:r>
          </w:p>
        </w:tc>
        <w:tc>
          <w:tcPr>
            <w:tcW w:w="1281"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A0</w:t>
            </w:r>
          </w:p>
        </w:tc>
        <w:tc>
          <w:tcPr>
            <w:tcW w:w="1239"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A1</w:t>
            </w:r>
          </w:p>
        </w:tc>
        <w:tc>
          <w:tcPr>
            <w:tcW w:w="1170"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A2</w:t>
            </w:r>
          </w:p>
        </w:tc>
        <w:tc>
          <w:tcPr>
            <w:tcW w:w="1276"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A3</w:t>
            </w:r>
          </w:p>
        </w:tc>
        <w:tc>
          <w:tcPr>
            <w:tcW w:w="1418"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B×L</w:t>
            </w:r>
            <w:r>
              <w:rPr>
                <w:rFonts w:hint="eastAsia" w:hAnsi="宋体"/>
                <w:sz w:val="22"/>
                <w:highlight w:val="white"/>
              </w:rPr>
              <w:t>（mm）</w:t>
            </w:r>
          </w:p>
        </w:tc>
        <w:tc>
          <w:tcPr>
            <w:tcW w:w="1281"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841×1189</w:t>
            </w:r>
          </w:p>
        </w:tc>
        <w:tc>
          <w:tcPr>
            <w:tcW w:w="1239"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594×841</w:t>
            </w:r>
          </w:p>
        </w:tc>
        <w:tc>
          <w:tcPr>
            <w:tcW w:w="1170"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420×594</w:t>
            </w:r>
          </w:p>
        </w:tc>
        <w:tc>
          <w:tcPr>
            <w:tcW w:w="1276"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297×420</w:t>
            </w:r>
          </w:p>
        </w:tc>
        <w:tc>
          <w:tcPr>
            <w:tcW w:w="1418"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210×297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c</w:t>
            </w:r>
            <w:r>
              <w:rPr>
                <w:rFonts w:hint="eastAsia" w:hAnsi="宋体"/>
                <w:sz w:val="22"/>
                <w:highlight w:val="white"/>
              </w:rPr>
              <w:t>（mm）</w:t>
            </w:r>
          </w:p>
        </w:tc>
        <w:tc>
          <w:tcPr>
            <w:tcW w:w="3690" w:type="dxa"/>
            <w:gridSpan w:val="3"/>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10</w:t>
            </w:r>
          </w:p>
        </w:tc>
        <w:tc>
          <w:tcPr>
            <w:tcW w:w="2694" w:type="dxa"/>
            <w:gridSpan w:val="2"/>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a</w:t>
            </w:r>
            <w:r>
              <w:rPr>
                <w:rFonts w:hint="eastAsia" w:hAnsi="宋体"/>
                <w:sz w:val="22"/>
                <w:highlight w:val="white"/>
              </w:rPr>
              <w:t>（mm）</w:t>
            </w:r>
          </w:p>
        </w:tc>
        <w:tc>
          <w:tcPr>
            <w:tcW w:w="6384" w:type="dxa"/>
            <w:gridSpan w:val="5"/>
            <w:tcBorders>
              <w:top w:val="single" w:color="auto" w:sz="4" w:space="0"/>
              <w:left w:val="single" w:color="auto" w:sz="4" w:space="0"/>
              <w:bottom w:val="single" w:color="auto" w:sz="4" w:space="0"/>
              <w:right w:val="single" w:color="auto" w:sz="4" w:space="0"/>
            </w:tcBorders>
          </w:tcPr>
          <w:p>
            <w:pPr>
              <w:rPr>
                <w:rFonts w:hAnsi="宋体"/>
                <w:sz w:val="22"/>
              </w:rPr>
            </w:pPr>
            <w:r>
              <w:rPr>
                <w:rFonts w:hAnsi="宋体"/>
                <w:sz w:val="22"/>
                <w:highlight w:val="white"/>
              </w:rPr>
              <w:t>25</w:t>
            </w:r>
          </w:p>
        </w:tc>
      </w:tr>
    </w:tbl>
    <w:p>
      <w:pPr>
        <w:ind w:firstLine="480"/>
        <w:rPr>
          <w:rFonts w:hAnsi="宋体"/>
        </w:rPr>
      </w:pPr>
    </w:p>
    <w:p>
      <w:pPr>
        <w:ind w:firstLine="480"/>
        <w:rPr>
          <w:rFonts w:hAnsi="宋体"/>
        </w:rPr>
      </w:pPr>
      <w:r>
        <w:rPr>
          <w:rFonts w:hAnsi="宋体"/>
          <w:highlight w:val="white"/>
        </w:rPr>
        <w:br w:type="page"/>
      </w:r>
    </w:p>
    <w:p>
      <w:pPr>
        <w:jc w:val="center"/>
        <w:rPr>
          <w:rFonts w:hAnsi="宋体"/>
          <w:sz w:val="22"/>
        </w:rPr>
      </w:pPr>
      <w:r>
        <w:rPr>
          <w:rFonts w:hint="eastAsia" w:hAnsi="宋体"/>
          <w:sz w:val="22"/>
          <w:highlight w:val="white"/>
        </w:rPr>
        <w:t>图1：   图框</w:t>
      </w:r>
    </w:p>
    <w:p>
      <w:pPr>
        <w:rPr>
          <w:rFonts w:hAnsi="宋体"/>
        </w:rPr>
      </w:pPr>
      <w:r>
        <w:drawing>
          <wp:inline distT="0" distB="0" distL="114300" distR="114300">
            <wp:extent cx="5278755" cy="4753610"/>
            <wp:effectExtent l="0" t="0" r="952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78755" cy="4753610"/>
                    </a:xfrm>
                    <a:prstGeom prst="rect">
                      <a:avLst/>
                    </a:prstGeom>
                    <a:noFill/>
                    <a:ln>
                      <a:noFill/>
                    </a:ln>
                  </pic:spPr>
                </pic:pic>
              </a:graphicData>
            </a:graphic>
          </wp:inline>
        </w:drawing>
      </w:r>
    </w:p>
    <w:p>
      <w:pPr>
        <w:ind w:firstLine="480"/>
        <w:rPr>
          <w:rFonts w:hAnsi="宋体"/>
        </w:rPr>
      </w:pPr>
      <w:r>
        <w:rPr>
          <w:rFonts w:hint="eastAsia" w:hAnsi="宋体"/>
          <w:highlight w:val="white"/>
        </w:rPr>
        <w:t xml:space="preserve">  </w:t>
      </w:r>
    </w:p>
    <w:p>
      <w:pPr>
        <w:jc w:val="center"/>
        <w:rPr>
          <w:rFonts w:hAnsi="宋体"/>
          <w:sz w:val="22"/>
        </w:rPr>
      </w:pPr>
      <w:r>
        <w:rPr>
          <w:rFonts w:hint="eastAsia" w:hAnsi="宋体"/>
          <w:sz w:val="22"/>
          <w:highlight w:val="white"/>
        </w:rPr>
        <w:t>表2  图纸长边加长尺寸表</w:t>
      </w:r>
    </w:p>
    <w:tbl>
      <w:tblPr>
        <w:tblStyle w:val="40"/>
        <w:tblW w:w="823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8"/>
        <w:gridCol w:w="790"/>
        <w:gridCol w:w="899"/>
        <w:gridCol w:w="903"/>
        <w:gridCol w:w="890"/>
        <w:gridCol w:w="959"/>
        <w:gridCol w:w="85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幅面号</w:t>
            </w:r>
          </w:p>
        </w:tc>
        <w:tc>
          <w:tcPr>
            <w:tcW w:w="1188" w:type="dxa"/>
            <w:vAlign w:val="center"/>
          </w:tcPr>
          <w:p>
            <w:pPr>
              <w:ind w:leftChars="-1" w:hanging="2" w:hangingChars="1"/>
              <w:rPr>
                <w:rFonts w:hAnsi="宋体"/>
                <w:sz w:val="22"/>
              </w:rPr>
            </w:pPr>
            <w:r>
              <w:rPr>
                <w:rFonts w:hint="eastAsia" w:hAnsi="宋体"/>
                <w:sz w:val="22"/>
                <w:highlight w:val="white"/>
              </w:rPr>
              <w:t>长边尺寸</w:t>
            </w:r>
          </w:p>
        </w:tc>
        <w:tc>
          <w:tcPr>
            <w:tcW w:w="6146" w:type="dxa"/>
            <w:gridSpan w:val="7"/>
            <w:vAlign w:val="center"/>
          </w:tcPr>
          <w:p>
            <w:pPr>
              <w:ind w:leftChars="-1" w:hanging="2" w:hangingChars="1"/>
              <w:rPr>
                <w:rFonts w:hAnsi="宋体"/>
                <w:sz w:val="22"/>
              </w:rPr>
            </w:pPr>
            <w:r>
              <w:rPr>
                <w:rFonts w:hint="eastAsia" w:hAnsi="宋体"/>
                <w:sz w:val="22"/>
                <w:highlight w:val="white"/>
              </w:rPr>
              <w:t>长边加长后的尺寸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A0</w:t>
            </w:r>
          </w:p>
        </w:tc>
        <w:tc>
          <w:tcPr>
            <w:tcW w:w="1188" w:type="dxa"/>
            <w:vAlign w:val="center"/>
          </w:tcPr>
          <w:p>
            <w:pPr>
              <w:ind w:leftChars="-1" w:hanging="2" w:hangingChars="1"/>
              <w:rPr>
                <w:rFonts w:hAnsi="宋体"/>
                <w:sz w:val="22"/>
              </w:rPr>
            </w:pPr>
            <w:r>
              <w:rPr>
                <w:rFonts w:hint="eastAsia" w:hAnsi="宋体"/>
                <w:sz w:val="22"/>
                <w:highlight w:val="white"/>
              </w:rPr>
              <w:t>1189</w:t>
            </w:r>
          </w:p>
        </w:tc>
        <w:tc>
          <w:tcPr>
            <w:tcW w:w="790" w:type="dxa"/>
            <w:vAlign w:val="center"/>
          </w:tcPr>
          <w:p>
            <w:pPr>
              <w:ind w:leftChars="-1" w:hanging="2" w:hangingChars="1"/>
              <w:rPr>
                <w:rFonts w:hAnsi="宋体"/>
                <w:sz w:val="22"/>
              </w:rPr>
            </w:pPr>
          </w:p>
        </w:tc>
        <w:tc>
          <w:tcPr>
            <w:tcW w:w="899" w:type="dxa"/>
            <w:vAlign w:val="center"/>
          </w:tcPr>
          <w:p>
            <w:pPr>
              <w:ind w:leftChars="-1" w:hanging="2" w:hangingChars="1"/>
              <w:rPr>
                <w:rFonts w:hAnsi="宋体"/>
                <w:sz w:val="22"/>
              </w:rPr>
            </w:pPr>
            <w:r>
              <w:rPr>
                <w:rFonts w:hint="eastAsia" w:hAnsi="宋体"/>
                <w:sz w:val="22"/>
                <w:highlight w:val="white"/>
              </w:rPr>
              <w:t>1652</w:t>
            </w:r>
          </w:p>
          <w:p>
            <w:pPr>
              <w:ind w:leftChars="-1" w:hanging="2" w:hangingChars="1"/>
              <w:rPr>
                <w:rFonts w:hAnsi="宋体"/>
                <w:sz w:val="22"/>
              </w:rPr>
            </w:pPr>
            <w:r>
              <w:rPr>
                <w:rFonts w:hint="eastAsia" w:hAnsi="宋体"/>
                <w:sz w:val="22"/>
                <w:highlight w:val="white"/>
              </w:rPr>
              <w:t>A0×2</w:t>
            </w:r>
          </w:p>
        </w:tc>
        <w:tc>
          <w:tcPr>
            <w:tcW w:w="903" w:type="dxa"/>
            <w:vAlign w:val="center"/>
          </w:tcPr>
          <w:p>
            <w:pPr>
              <w:ind w:leftChars="-1" w:hanging="2" w:hangingChars="1"/>
              <w:rPr>
                <w:rFonts w:hAnsi="宋体"/>
                <w:sz w:val="22"/>
              </w:rPr>
            </w:pPr>
            <w:r>
              <w:rPr>
                <w:rFonts w:hint="eastAsia" w:hAnsi="宋体"/>
                <w:sz w:val="22"/>
                <w:highlight w:val="white"/>
              </w:rPr>
              <w:t>2523</w:t>
            </w:r>
          </w:p>
          <w:p>
            <w:pPr>
              <w:ind w:leftChars="-1" w:hanging="2" w:hangingChars="1"/>
              <w:rPr>
                <w:rFonts w:hAnsi="宋体"/>
                <w:sz w:val="22"/>
              </w:rPr>
            </w:pPr>
            <w:r>
              <w:rPr>
                <w:rFonts w:hint="eastAsia" w:hAnsi="宋体"/>
                <w:sz w:val="22"/>
                <w:highlight w:val="white"/>
              </w:rPr>
              <w:t>A0×3</w:t>
            </w:r>
          </w:p>
        </w:tc>
        <w:tc>
          <w:tcPr>
            <w:tcW w:w="890" w:type="dxa"/>
            <w:vAlign w:val="center"/>
          </w:tcPr>
          <w:p>
            <w:pPr>
              <w:ind w:leftChars="-1" w:hanging="2" w:hangingChars="1"/>
              <w:rPr>
                <w:rFonts w:hAnsi="宋体"/>
                <w:sz w:val="22"/>
              </w:rPr>
            </w:pPr>
          </w:p>
        </w:tc>
        <w:tc>
          <w:tcPr>
            <w:tcW w:w="959" w:type="dxa"/>
            <w:vAlign w:val="center"/>
          </w:tcPr>
          <w:p>
            <w:pPr>
              <w:ind w:leftChars="-1" w:hanging="2" w:hangingChars="1"/>
              <w:rPr>
                <w:rFonts w:hAnsi="宋体"/>
                <w:sz w:val="22"/>
              </w:rPr>
            </w:pPr>
          </w:p>
        </w:tc>
        <w:tc>
          <w:tcPr>
            <w:tcW w:w="855" w:type="dxa"/>
            <w:vAlign w:val="center"/>
          </w:tcPr>
          <w:p>
            <w:pPr>
              <w:ind w:leftChars="-1" w:hanging="2" w:hangingChars="1"/>
              <w:rPr>
                <w:rFonts w:hAnsi="宋体"/>
                <w:sz w:val="22"/>
              </w:rPr>
            </w:pPr>
          </w:p>
        </w:tc>
        <w:tc>
          <w:tcPr>
            <w:tcW w:w="850" w:type="dxa"/>
            <w:vAlign w:val="center"/>
          </w:tcPr>
          <w:p>
            <w:pPr>
              <w:ind w:leftChars="-1" w:hanging="2" w:hangingChars="1"/>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A1</w:t>
            </w:r>
          </w:p>
        </w:tc>
        <w:tc>
          <w:tcPr>
            <w:tcW w:w="1188" w:type="dxa"/>
            <w:vAlign w:val="center"/>
          </w:tcPr>
          <w:p>
            <w:pPr>
              <w:ind w:leftChars="-1" w:hanging="2" w:hangingChars="1"/>
              <w:rPr>
                <w:rFonts w:hAnsi="宋体"/>
                <w:sz w:val="22"/>
              </w:rPr>
            </w:pPr>
            <w:r>
              <w:rPr>
                <w:rFonts w:hint="eastAsia" w:hAnsi="宋体"/>
                <w:sz w:val="22"/>
                <w:highlight w:val="white"/>
              </w:rPr>
              <w:t>841</w:t>
            </w:r>
          </w:p>
        </w:tc>
        <w:tc>
          <w:tcPr>
            <w:tcW w:w="790" w:type="dxa"/>
            <w:vAlign w:val="center"/>
          </w:tcPr>
          <w:p>
            <w:pPr>
              <w:ind w:leftChars="-1" w:hanging="2" w:hangingChars="1"/>
              <w:rPr>
                <w:rFonts w:hAnsi="宋体"/>
                <w:sz w:val="22"/>
              </w:rPr>
            </w:pPr>
          </w:p>
        </w:tc>
        <w:tc>
          <w:tcPr>
            <w:tcW w:w="899" w:type="dxa"/>
            <w:vAlign w:val="center"/>
          </w:tcPr>
          <w:p>
            <w:pPr>
              <w:ind w:leftChars="-1" w:hanging="2" w:hangingChars="1"/>
              <w:rPr>
                <w:rFonts w:hAnsi="宋体"/>
                <w:sz w:val="22"/>
              </w:rPr>
            </w:pPr>
            <w:r>
              <w:rPr>
                <w:rFonts w:hint="eastAsia" w:hAnsi="宋体"/>
                <w:sz w:val="22"/>
                <w:highlight w:val="white"/>
              </w:rPr>
              <w:t>1783</w:t>
            </w:r>
          </w:p>
          <w:p>
            <w:pPr>
              <w:ind w:leftChars="-1" w:hanging="2" w:hangingChars="1"/>
              <w:rPr>
                <w:rFonts w:hAnsi="宋体"/>
                <w:sz w:val="22"/>
              </w:rPr>
            </w:pPr>
            <w:r>
              <w:rPr>
                <w:rFonts w:hint="eastAsia" w:hAnsi="宋体"/>
                <w:sz w:val="22"/>
                <w:highlight w:val="white"/>
              </w:rPr>
              <w:t>A1×3</w:t>
            </w:r>
          </w:p>
        </w:tc>
        <w:tc>
          <w:tcPr>
            <w:tcW w:w="903" w:type="dxa"/>
            <w:vAlign w:val="center"/>
          </w:tcPr>
          <w:p>
            <w:pPr>
              <w:ind w:leftChars="-1" w:hanging="2" w:hangingChars="1"/>
              <w:rPr>
                <w:rFonts w:hAnsi="宋体"/>
                <w:sz w:val="22"/>
              </w:rPr>
            </w:pPr>
            <w:r>
              <w:rPr>
                <w:rFonts w:hint="eastAsia" w:hAnsi="宋体"/>
                <w:sz w:val="22"/>
                <w:highlight w:val="white"/>
              </w:rPr>
              <w:t>2378</w:t>
            </w:r>
          </w:p>
          <w:p>
            <w:pPr>
              <w:ind w:leftChars="-1" w:hanging="2" w:hangingChars="1"/>
              <w:rPr>
                <w:rFonts w:hAnsi="宋体"/>
                <w:sz w:val="22"/>
              </w:rPr>
            </w:pPr>
            <w:r>
              <w:rPr>
                <w:rFonts w:hint="eastAsia" w:hAnsi="宋体"/>
                <w:sz w:val="22"/>
                <w:highlight w:val="white"/>
              </w:rPr>
              <w:t>A1×4</w:t>
            </w:r>
          </w:p>
        </w:tc>
        <w:tc>
          <w:tcPr>
            <w:tcW w:w="890" w:type="dxa"/>
            <w:vAlign w:val="center"/>
          </w:tcPr>
          <w:p>
            <w:pPr>
              <w:ind w:leftChars="-1" w:hanging="2" w:hangingChars="1"/>
              <w:rPr>
                <w:rFonts w:hAnsi="宋体"/>
                <w:sz w:val="22"/>
              </w:rPr>
            </w:pPr>
          </w:p>
        </w:tc>
        <w:tc>
          <w:tcPr>
            <w:tcW w:w="959" w:type="dxa"/>
            <w:vAlign w:val="center"/>
          </w:tcPr>
          <w:p>
            <w:pPr>
              <w:ind w:leftChars="-1" w:hanging="2" w:hangingChars="1"/>
              <w:rPr>
                <w:rFonts w:hAnsi="宋体"/>
                <w:sz w:val="22"/>
              </w:rPr>
            </w:pPr>
          </w:p>
        </w:tc>
        <w:tc>
          <w:tcPr>
            <w:tcW w:w="855" w:type="dxa"/>
            <w:vAlign w:val="center"/>
          </w:tcPr>
          <w:p>
            <w:pPr>
              <w:ind w:leftChars="-1" w:hanging="2" w:hangingChars="1"/>
              <w:rPr>
                <w:rFonts w:hAnsi="宋体"/>
                <w:sz w:val="22"/>
              </w:rPr>
            </w:pPr>
          </w:p>
        </w:tc>
        <w:tc>
          <w:tcPr>
            <w:tcW w:w="850" w:type="dxa"/>
            <w:vAlign w:val="center"/>
          </w:tcPr>
          <w:p>
            <w:pPr>
              <w:ind w:leftChars="-1" w:hanging="2" w:hangingChars="1"/>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A2</w:t>
            </w:r>
          </w:p>
        </w:tc>
        <w:tc>
          <w:tcPr>
            <w:tcW w:w="1188" w:type="dxa"/>
            <w:vAlign w:val="center"/>
          </w:tcPr>
          <w:p>
            <w:pPr>
              <w:ind w:leftChars="-1" w:hanging="2" w:hangingChars="1"/>
              <w:rPr>
                <w:rFonts w:hAnsi="宋体"/>
                <w:sz w:val="22"/>
              </w:rPr>
            </w:pPr>
            <w:r>
              <w:rPr>
                <w:rFonts w:hint="eastAsia" w:hAnsi="宋体"/>
                <w:sz w:val="22"/>
                <w:highlight w:val="white"/>
              </w:rPr>
              <w:t>594</w:t>
            </w:r>
          </w:p>
        </w:tc>
        <w:tc>
          <w:tcPr>
            <w:tcW w:w="790" w:type="dxa"/>
            <w:vAlign w:val="center"/>
          </w:tcPr>
          <w:p>
            <w:pPr>
              <w:ind w:leftChars="-1" w:hanging="2" w:hangingChars="1"/>
              <w:rPr>
                <w:rFonts w:hAnsi="宋体"/>
                <w:sz w:val="22"/>
              </w:rPr>
            </w:pPr>
          </w:p>
        </w:tc>
        <w:tc>
          <w:tcPr>
            <w:tcW w:w="899" w:type="dxa"/>
            <w:vAlign w:val="center"/>
          </w:tcPr>
          <w:p>
            <w:pPr>
              <w:ind w:leftChars="-1" w:hanging="2" w:hangingChars="1"/>
              <w:rPr>
                <w:rFonts w:hAnsi="宋体"/>
                <w:sz w:val="22"/>
              </w:rPr>
            </w:pPr>
            <w:r>
              <w:rPr>
                <w:rFonts w:hint="eastAsia" w:hAnsi="宋体"/>
                <w:sz w:val="22"/>
                <w:highlight w:val="white"/>
              </w:rPr>
              <w:t>1261</w:t>
            </w:r>
          </w:p>
          <w:p>
            <w:pPr>
              <w:ind w:leftChars="-1" w:hanging="2" w:hangingChars="1"/>
              <w:rPr>
                <w:rFonts w:hAnsi="宋体"/>
                <w:sz w:val="22"/>
              </w:rPr>
            </w:pPr>
            <w:r>
              <w:rPr>
                <w:rFonts w:hint="eastAsia" w:hAnsi="宋体"/>
                <w:sz w:val="22"/>
                <w:highlight w:val="white"/>
              </w:rPr>
              <w:t>A2×3</w:t>
            </w:r>
          </w:p>
        </w:tc>
        <w:tc>
          <w:tcPr>
            <w:tcW w:w="903" w:type="dxa"/>
            <w:vAlign w:val="center"/>
          </w:tcPr>
          <w:p>
            <w:pPr>
              <w:ind w:leftChars="-1" w:hanging="2" w:hangingChars="1"/>
              <w:rPr>
                <w:rFonts w:hAnsi="宋体"/>
                <w:sz w:val="22"/>
              </w:rPr>
            </w:pPr>
            <w:r>
              <w:rPr>
                <w:rFonts w:hint="eastAsia" w:hAnsi="宋体"/>
                <w:sz w:val="22"/>
                <w:highlight w:val="white"/>
              </w:rPr>
              <w:t>1682</w:t>
            </w:r>
          </w:p>
          <w:p>
            <w:pPr>
              <w:ind w:leftChars="-1" w:hanging="2" w:hangingChars="1"/>
              <w:rPr>
                <w:rFonts w:hAnsi="宋体"/>
                <w:sz w:val="22"/>
              </w:rPr>
            </w:pPr>
            <w:r>
              <w:rPr>
                <w:rFonts w:hint="eastAsia" w:hAnsi="宋体"/>
                <w:sz w:val="22"/>
                <w:highlight w:val="white"/>
              </w:rPr>
              <w:t>A2×4</w:t>
            </w:r>
          </w:p>
        </w:tc>
        <w:tc>
          <w:tcPr>
            <w:tcW w:w="890" w:type="dxa"/>
            <w:vAlign w:val="center"/>
          </w:tcPr>
          <w:p>
            <w:pPr>
              <w:ind w:leftChars="-1" w:hanging="2" w:hangingChars="1"/>
              <w:rPr>
                <w:rFonts w:hAnsi="宋体"/>
                <w:sz w:val="22"/>
              </w:rPr>
            </w:pPr>
            <w:r>
              <w:rPr>
                <w:rFonts w:hint="eastAsia" w:hAnsi="宋体"/>
                <w:sz w:val="22"/>
                <w:highlight w:val="white"/>
              </w:rPr>
              <w:t>2102</w:t>
            </w:r>
          </w:p>
          <w:p>
            <w:pPr>
              <w:ind w:leftChars="-1" w:hanging="2" w:hangingChars="1"/>
              <w:rPr>
                <w:rFonts w:hAnsi="宋体"/>
                <w:sz w:val="22"/>
              </w:rPr>
            </w:pPr>
            <w:r>
              <w:rPr>
                <w:rFonts w:hint="eastAsia" w:hAnsi="宋体"/>
                <w:sz w:val="22"/>
                <w:highlight w:val="white"/>
              </w:rPr>
              <w:t>A2×5</w:t>
            </w:r>
          </w:p>
        </w:tc>
        <w:tc>
          <w:tcPr>
            <w:tcW w:w="959" w:type="dxa"/>
            <w:vAlign w:val="center"/>
          </w:tcPr>
          <w:p>
            <w:pPr>
              <w:ind w:leftChars="-1" w:hanging="2" w:hangingChars="1"/>
              <w:rPr>
                <w:rFonts w:hAnsi="宋体"/>
                <w:sz w:val="22"/>
              </w:rPr>
            </w:pPr>
          </w:p>
        </w:tc>
        <w:tc>
          <w:tcPr>
            <w:tcW w:w="855" w:type="dxa"/>
            <w:vAlign w:val="center"/>
          </w:tcPr>
          <w:p>
            <w:pPr>
              <w:ind w:leftChars="-1" w:hanging="2" w:hangingChars="1"/>
              <w:rPr>
                <w:rFonts w:hAnsi="宋体"/>
                <w:sz w:val="22"/>
              </w:rPr>
            </w:pPr>
          </w:p>
        </w:tc>
        <w:tc>
          <w:tcPr>
            <w:tcW w:w="850" w:type="dxa"/>
            <w:vAlign w:val="center"/>
          </w:tcPr>
          <w:p>
            <w:pPr>
              <w:ind w:leftChars="-1" w:hanging="2" w:hangingChars="1"/>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A3</w:t>
            </w:r>
          </w:p>
        </w:tc>
        <w:tc>
          <w:tcPr>
            <w:tcW w:w="1188" w:type="dxa"/>
            <w:vAlign w:val="center"/>
          </w:tcPr>
          <w:p>
            <w:pPr>
              <w:ind w:leftChars="-1" w:hanging="2" w:hangingChars="1"/>
              <w:rPr>
                <w:rFonts w:hAnsi="宋体"/>
                <w:sz w:val="22"/>
              </w:rPr>
            </w:pPr>
            <w:r>
              <w:rPr>
                <w:rFonts w:hint="eastAsia" w:hAnsi="宋体"/>
                <w:sz w:val="22"/>
                <w:highlight w:val="white"/>
              </w:rPr>
              <w:t>430</w:t>
            </w:r>
          </w:p>
        </w:tc>
        <w:tc>
          <w:tcPr>
            <w:tcW w:w="790" w:type="dxa"/>
            <w:vAlign w:val="center"/>
          </w:tcPr>
          <w:p>
            <w:pPr>
              <w:ind w:leftChars="-1" w:hanging="2" w:hangingChars="1"/>
              <w:rPr>
                <w:rFonts w:hAnsi="宋体"/>
                <w:sz w:val="22"/>
              </w:rPr>
            </w:pPr>
          </w:p>
        </w:tc>
        <w:tc>
          <w:tcPr>
            <w:tcW w:w="899" w:type="dxa"/>
            <w:vAlign w:val="center"/>
          </w:tcPr>
          <w:p>
            <w:pPr>
              <w:ind w:leftChars="-1" w:hanging="2" w:hangingChars="1"/>
              <w:rPr>
                <w:rFonts w:hAnsi="宋体"/>
                <w:sz w:val="22"/>
              </w:rPr>
            </w:pPr>
            <w:r>
              <w:rPr>
                <w:rFonts w:hint="eastAsia" w:hAnsi="宋体"/>
                <w:sz w:val="22"/>
                <w:highlight w:val="white"/>
              </w:rPr>
              <w:t>891</w:t>
            </w:r>
          </w:p>
          <w:p>
            <w:pPr>
              <w:ind w:leftChars="-1" w:hanging="2" w:hangingChars="1"/>
              <w:rPr>
                <w:rFonts w:hAnsi="宋体"/>
                <w:sz w:val="22"/>
              </w:rPr>
            </w:pPr>
            <w:r>
              <w:rPr>
                <w:rFonts w:hint="eastAsia" w:hAnsi="宋体"/>
                <w:sz w:val="22"/>
                <w:highlight w:val="white"/>
              </w:rPr>
              <w:t>A3 ×3</w:t>
            </w:r>
          </w:p>
        </w:tc>
        <w:tc>
          <w:tcPr>
            <w:tcW w:w="903" w:type="dxa"/>
            <w:vAlign w:val="center"/>
          </w:tcPr>
          <w:p>
            <w:pPr>
              <w:ind w:leftChars="-1" w:hanging="2" w:hangingChars="1"/>
              <w:rPr>
                <w:rFonts w:hAnsi="宋体"/>
                <w:sz w:val="22"/>
              </w:rPr>
            </w:pPr>
            <w:r>
              <w:rPr>
                <w:rFonts w:hint="eastAsia" w:hAnsi="宋体"/>
                <w:sz w:val="22"/>
                <w:highlight w:val="white"/>
              </w:rPr>
              <w:t>1189</w:t>
            </w:r>
          </w:p>
          <w:p>
            <w:pPr>
              <w:ind w:leftChars="-1" w:hanging="2" w:hangingChars="1"/>
              <w:rPr>
                <w:rFonts w:hAnsi="宋体"/>
                <w:sz w:val="22"/>
              </w:rPr>
            </w:pPr>
            <w:r>
              <w:rPr>
                <w:rFonts w:hint="eastAsia" w:hAnsi="宋体"/>
                <w:sz w:val="22"/>
                <w:highlight w:val="white"/>
              </w:rPr>
              <w:t>A3×4</w:t>
            </w:r>
          </w:p>
        </w:tc>
        <w:tc>
          <w:tcPr>
            <w:tcW w:w="890" w:type="dxa"/>
            <w:vAlign w:val="center"/>
          </w:tcPr>
          <w:p>
            <w:pPr>
              <w:ind w:leftChars="-1" w:hanging="2" w:hangingChars="1"/>
              <w:rPr>
                <w:rFonts w:hAnsi="宋体"/>
                <w:sz w:val="22"/>
              </w:rPr>
            </w:pPr>
            <w:r>
              <w:rPr>
                <w:rFonts w:hint="eastAsia" w:hAnsi="宋体"/>
                <w:sz w:val="22"/>
                <w:highlight w:val="white"/>
              </w:rPr>
              <w:t>1486</w:t>
            </w:r>
          </w:p>
          <w:p>
            <w:pPr>
              <w:ind w:leftChars="-1" w:hanging="2" w:hangingChars="1"/>
              <w:rPr>
                <w:rFonts w:hAnsi="宋体"/>
                <w:sz w:val="22"/>
              </w:rPr>
            </w:pPr>
            <w:r>
              <w:rPr>
                <w:rFonts w:hint="eastAsia" w:hAnsi="宋体"/>
                <w:sz w:val="22"/>
                <w:highlight w:val="white"/>
              </w:rPr>
              <w:t>A3×5</w:t>
            </w:r>
          </w:p>
        </w:tc>
        <w:tc>
          <w:tcPr>
            <w:tcW w:w="959" w:type="dxa"/>
            <w:vAlign w:val="center"/>
          </w:tcPr>
          <w:p>
            <w:pPr>
              <w:ind w:leftChars="-1" w:hanging="2" w:hangingChars="1"/>
              <w:rPr>
                <w:rFonts w:hAnsi="宋体"/>
                <w:sz w:val="22"/>
              </w:rPr>
            </w:pPr>
            <w:r>
              <w:rPr>
                <w:rFonts w:hint="eastAsia" w:hAnsi="宋体"/>
                <w:sz w:val="22"/>
                <w:highlight w:val="white"/>
              </w:rPr>
              <w:t>1783</w:t>
            </w:r>
          </w:p>
          <w:p>
            <w:pPr>
              <w:ind w:leftChars="-1" w:hanging="2" w:hangingChars="1"/>
              <w:rPr>
                <w:rFonts w:hAnsi="宋体"/>
                <w:sz w:val="22"/>
              </w:rPr>
            </w:pPr>
            <w:r>
              <w:rPr>
                <w:rFonts w:hint="eastAsia" w:hAnsi="宋体"/>
                <w:sz w:val="22"/>
                <w:highlight w:val="white"/>
              </w:rPr>
              <w:t>A3×6</w:t>
            </w:r>
          </w:p>
        </w:tc>
        <w:tc>
          <w:tcPr>
            <w:tcW w:w="855" w:type="dxa"/>
            <w:vAlign w:val="center"/>
          </w:tcPr>
          <w:p>
            <w:pPr>
              <w:ind w:leftChars="-1" w:hanging="2" w:hangingChars="1"/>
              <w:rPr>
                <w:rFonts w:hAnsi="宋体"/>
                <w:sz w:val="22"/>
              </w:rPr>
            </w:pPr>
          </w:p>
        </w:tc>
        <w:tc>
          <w:tcPr>
            <w:tcW w:w="850" w:type="dxa"/>
            <w:vAlign w:val="center"/>
          </w:tcPr>
          <w:p>
            <w:pPr>
              <w:ind w:leftChars="-1" w:hanging="2" w:hangingChars="1"/>
              <w:rPr>
                <w:rFonts w:hAnsi="宋体"/>
                <w:sz w:val="22"/>
              </w:rPr>
            </w:pPr>
            <w:r>
              <w:rPr>
                <w:rFonts w:hint="eastAsia" w:hAnsi="宋体"/>
                <w:sz w:val="22"/>
                <w:highlight w:val="white"/>
              </w:rPr>
              <w:t>2080</w:t>
            </w:r>
          </w:p>
          <w:p>
            <w:pPr>
              <w:ind w:leftChars="-1" w:hanging="2" w:hangingChars="1"/>
              <w:rPr>
                <w:rFonts w:hAnsi="宋体"/>
                <w:sz w:val="22"/>
              </w:rPr>
            </w:pPr>
            <w:r>
              <w:rPr>
                <w:rFonts w:hint="eastAsia" w:hAnsi="宋体"/>
                <w:sz w:val="22"/>
                <w:highlight w:val="white"/>
              </w:rPr>
              <w:t>A3×7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ind w:leftChars="-1" w:hanging="2" w:hangingChars="1"/>
              <w:rPr>
                <w:rFonts w:hAnsi="宋体"/>
                <w:sz w:val="22"/>
              </w:rPr>
            </w:pPr>
            <w:r>
              <w:rPr>
                <w:rFonts w:hint="eastAsia" w:hAnsi="宋体"/>
                <w:sz w:val="22"/>
                <w:highlight w:val="white"/>
              </w:rPr>
              <w:t>A4</w:t>
            </w:r>
          </w:p>
        </w:tc>
        <w:tc>
          <w:tcPr>
            <w:tcW w:w="1188" w:type="dxa"/>
            <w:vAlign w:val="center"/>
          </w:tcPr>
          <w:p>
            <w:pPr>
              <w:ind w:leftChars="-1" w:hanging="2" w:hangingChars="1"/>
              <w:rPr>
                <w:rFonts w:hAnsi="宋体"/>
                <w:sz w:val="22"/>
              </w:rPr>
            </w:pPr>
            <w:r>
              <w:rPr>
                <w:rFonts w:hint="eastAsia" w:hAnsi="宋体"/>
                <w:sz w:val="22"/>
                <w:highlight w:val="white"/>
              </w:rPr>
              <w:t>297</w:t>
            </w:r>
          </w:p>
        </w:tc>
        <w:tc>
          <w:tcPr>
            <w:tcW w:w="790" w:type="dxa"/>
            <w:vAlign w:val="center"/>
          </w:tcPr>
          <w:p>
            <w:pPr>
              <w:ind w:leftChars="-1" w:hanging="2" w:hangingChars="1"/>
              <w:rPr>
                <w:rFonts w:hAnsi="宋体"/>
                <w:sz w:val="22"/>
              </w:rPr>
            </w:pPr>
            <w:r>
              <w:rPr>
                <w:rFonts w:hint="eastAsia" w:hAnsi="宋体"/>
                <w:sz w:val="22"/>
                <w:highlight w:val="white"/>
              </w:rPr>
              <w:t>630</w:t>
            </w:r>
          </w:p>
          <w:p>
            <w:pPr>
              <w:ind w:leftChars="-1" w:hanging="2" w:hangingChars="1"/>
              <w:rPr>
                <w:rFonts w:hAnsi="宋体"/>
                <w:sz w:val="22"/>
              </w:rPr>
            </w:pPr>
            <w:r>
              <w:rPr>
                <w:rFonts w:hint="eastAsia" w:hAnsi="宋体"/>
                <w:sz w:val="22"/>
                <w:highlight w:val="white"/>
              </w:rPr>
              <w:t>A4×3</w:t>
            </w:r>
          </w:p>
        </w:tc>
        <w:tc>
          <w:tcPr>
            <w:tcW w:w="899" w:type="dxa"/>
            <w:vAlign w:val="center"/>
          </w:tcPr>
          <w:p>
            <w:pPr>
              <w:ind w:leftChars="-1" w:hanging="2" w:hangingChars="1"/>
              <w:rPr>
                <w:rFonts w:hAnsi="宋体"/>
                <w:sz w:val="22"/>
              </w:rPr>
            </w:pPr>
            <w:r>
              <w:rPr>
                <w:rFonts w:hint="eastAsia" w:hAnsi="宋体"/>
                <w:sz w:val="22"/>
                <w:highlight w:val="white"/>
              </w:rPr>
              <w:t>841</w:t>
            </w:r>
          </w:p>
          <w:p>
            <w:pPr>
              <w:ind w:leftChars="-1" w:hanging="2" w:hangingChars="1"/>
              <w:rPr>
                <w:rFonts w:hAnsi="宋体"/>
                <w:sz w:val="22"/>
              </w:rPr>
            </w:pPr>
            <w:r>
              <w:rPr>
                <w:rFonts w:hint="eastAsia" w:hAnsi="宋体"/>
                <w:sz w:val="22"/>
                <w:highlight w:val="white"/>
              </w:rPr>
              <w:t>A4×4</w:t>
            </w:r>
          </w:p>
        </w:tc>
        <w:tc>
          <w:tcPr>
            <w:tcW w:w="903" w:type="dxa"/>
            <w:vAlign w:val="center"/>
          </w:tcPr>
          <w:p>
            <w:pPr>
              <w:ind w:leftChars="-1" w:hanging="2" w:hangingChars="1"/>
              <w:rPr>
                <w:rFonts w:hAnsi="宋体"/>
                <w:sz w:val="22"/>
              </w:rPr>
            </w:pPr>
            <w:r>
              <w:rPr>
                <w:rFonts w:hint="eastAsia" w:hAnsi="宋体"/>
                <w:sz w:val="22"/>
                <w:highlight w:val="white"/>
              </w:rPr>
              <w:t>1051</w:t>
            </w:r>
          </w:p>
          <w:p>
            <w:pPr>
              <w:ind w:leftChars="-1" w:hanging="2" w:hangingChars="1"/>
              <w:rPr>
                <w:rFonts w:hAnsi="宋体"/>
                <w:sz w:val="22"/>
              </w:rPr>
            </w:pPr>
            <w:r>
              <w:rPr>
                <w:rFonts w:hint="eastAsia" w:hAnsi="宋体"/>
                <w:sz w:val="22"/>
                <w:highlight w:val="white"/>
              </w:rPr>
              <w:t>A4×5</w:t>
            </w:r>
          </w:p>
        </w:tc>
        <w:tc>
          <w:tcPr>
            <w:tcW w:w="890" w:type="dxa"/>
            <w:vAlign w:val="center"/>
          </w:tcPr>
          <w:p>
            <w:pPr>
              <w:ind w:leftChars="-1" w:hanging="2" w:hangingChars="1"/>
              <w:rPr>
                <w:rFonts w:hAnsi="宋体"/>
                <w:sz w:val="22"/>
              </w:rPr>
            </w:pPr>
            <w:r>
              <w:rPr>
                <w:rFonts w:hint="eastAsia" w:hAnsi="宋体"/>
                <w:sz w:val="22"/>
                <w:highlight w:val="white"/>
              </w:rPr>
              <w:t>1261</w:t>
            </w:r>
          </w:p>
          <w:p>
            <w:pPr>
              <w:ind w:leftChars="-1" w:hanging="2" w:hangingChars="1"/>
              <w:rPr>
                <w:rFonts w:hAnsi="宋体"/>
                <w:sz w:val="22"/>
              </w:rPr>
            </w:pPr>
            <w:r>
              <w:rPr>
                <w:rFonts w:hint="eastAsia" w:hAnsi="宋体"/>
                <w:sz w:val="22"/>
                <w:highlight w:val="white"/>
              </w:rPr>
              <w:t>A4×6</w:t>
            </w:r>
          </w:p>
        </w:tc>
        <w:tc>
          <w:tcPr>
            <w:tcW w:w="959" w:type="dxa"/>
            <w:vAlign w:val="center"/>
          </w:tcPr>
          <w:p>
            <w:pPr>
              <w:ind w:leftChars="-1" w:hanging="2" w:hangingChars="1"/>
              <w:rPr>
                <w:rFonts w:hAnsi="宋体"/>
                <w:sz w:val="22"/>
              </w:rPr>
            </w:pPr>
            <w:r>
              <w:rPr>
                <w:rFonts w:hint="eastAsia" w:hAnsi="宋体"/>
                <w:sz w:val="22"/>
                <w:highlight w:val="white"/>
              </w:rPr>
              <w:t>1471</w:t>
            </w:r>
          </w:p>
          <w:p>
            <w:pPr>
              <w:ind w:leftChars="-1" w:hanging="2" w:hangingChars="1"/>
              <w:rPr>
                <w:rFonts w:hAnsi="宋体"/>
                <w:sz w:val="22"/>
              </w:rPr>
            </w:pPr>
            <w:r>
              <w:rPr>
                <w:rFonts w:hint="eastAsia" w:hAnsi="宋体"/>
                <w:sz w:val="22"/>
                <w:highlight w:val="white"/>
              </w:rPr>
              <w:t>A4×7</w:t>
            </w:r>
          </w:p>
        </w:tc>
        <w:tc>
          <w:tcPr>
            <w:tcW w:w="855" w:type="dxa"/>
            <w:vAlign w:val="center"/>
          </w:tcPr>
          <w:p>
            <w:pPr>
              <w:ind w:leftChars="-1" w:hanging="2" w:hangingChars="1"/>
              <w:rPr>
                <w:rFonts w:hAnsi="宋体"/>
                <w:sz w:val="22"/>
              </w:rPr>
            </w:pPr>
            <w:r>
              <w:rPr>
                <w:rFonts w:hint="eastAsia" w:hAnsi="宋体"/>
                <w:sz w:val="22"/>
                <w:highlight w:val="white"/>
              </w:rPr>
              <w:t>1682</w:t>
            </w:r>
          </w:p>
          <w:p>
            <w:pPr>
              <w:ind w:leftChars="-1" w:hanging="2" w:hangingChars="1"/>
              <w:rPr>
                <w:rFonts w:hAnsi="宋体"/>
                <w:sz w:val="22"/>
              </w:rPr>
            </w:pPr>
            <w:r>
              <w:rPr>
                <w:rFonts w:hint="eastAsia" w:hAnsi="宋体"/>
                <w:sz w:val="22"/>
                <w:highlight w:val="white"/>
              </w:rPr>
              <w:t>A4×8</w:t>
            </w:r>
          </w:p>
        </w:tc>
        <w:tc>
          <w:tcPr>
            <w:tcW w:w="850" w:type="dxa"/>
            <w:vAlign w:val="center"/>
          </w:tcPr>
          <w:p>
            <w:pPr>
              <w:ind w:leftChars="-1" w:hanging="2" w:hangingChars="1"/>
              <w:rPr>
                <w:rFonts w:hAnsi="宋体"/>
                <w:sz w:val="22"/>
              </w:rPr>
            </w:pPr>
            <w:r>
              <w:rPr>
                <w:rFonts w:hint="eastAsia" w:hAnsi="宋体"/>
                <w:sz w:val="22"/>
                <w:highlight w:val="white"/>
              </w:rPr>
              <w:t>1892</w:t>
            </w:r>
          </w:p>
          <w:p>
            <w:pPr>
              <w:ind w:leftChars="-1" w:hanging="2" w:hangingChars="1"/>
              <w:rPr>
                <w:rFonts w:hAnsi="宋体"/>
                <w:sz w:val="22"/>
              </w:rPr>
            </w:pPr>
            <w:r>
              <w:rPr>
                <w:rFonts w:hint="eastAsia" w:hAnsi="宋体"/>
                <w:sz w:val="22"/>
                <w:highlight w:val="white"/>
              </w:rPr>
              <w:t>A4×9</w:t>
            </w:r>
          </w:p>
        </w:tc>
      </w:tr>
    </w:tbl>
    <w:p>
      <w:pPr>
        <w:rPr>
          <w:rFonts w:hAnsi="宋体"/>
          <w:sz w:val="22"/>
        </w:rPr>
      </w:pPr>
      <w:r>
        <w:rPr>
          <w:rFonts w:hint="eastAsia" w:hAnsi="宋体"/>
          <w:highlight w:val="white"/>
        </w:rPr>
        <w:t xml:space="preserve"> </w:t>
      </w:r>
      <w:r>
        <w:rPr>
          <w:rFonts w:hint="eastAsia" w:hAnsi="宋体"/>
          <w:sz w:val="22"/>
          <w:highlight w:val="white"/>
        </w:rPr>
        <w:t xml:space="preserve"> 附注： A0×n即幅面代号乘短边加长倍数。</w:t>
      </w:r>
    </w:p>
    <w:p>
      <w:pPr>
        <w:pStyle w:val="3"/>
        <w:rPr>
          <w:rFonts w:hAnsi="宋体"/>
        </w:rPr>
      </w:pPr>
      <w:r>
        <w:rPr>
          <w:rFonts w:hAnsi="宋体"/>
          <w:highlight w:val="white"/>
        </w:rPr>
        <w:br w:type="page"/>
      </w:r>
      <w:bookmarkStart w:id="1750" w:name="_Toc2896"/>
      <w:bookmarkStart w:id="1751" w:name="_Toc14494"/>
      <w:bookmarkStart w:id="1752" w:name="_Toc90"/>
      <w:bookmarkStart w:id="1753" w:name="_Toc27526"/>
      <w:bookmarkStart w:id="1754" w:name="_Toc19041"/>
      <w:bookmarkStart w:id="1755" w:name="_Toc10741"/>
      <w:bookmarkStart w:id="1756" w:name="_Toc462100668"/>
      <w:r>
        <w:rPr>
          <w:rFonts w:hint="eastAsia" w:hAnsi="宋体"/>
          <w:highlight w:val="white"/>
        </w:rPr>
        <w:t>3. 图纸目录</w:t>
      </w:r>
      <w:bookmarkEnd w:id="1750"/>
      <w:bookmarkEnd w:id="1751"/>
      <w:bookmarkEnd w:id="1752"/>
      <w:bookmarkEnd w:id="1753"/>
      <w:bookmarkEnd w:id="1754"/>
      <w:bookmarkEnd w:id="1755"/>
      <w:bookmarkEnd w:id="1756"/>
    </w:p>
    <w:tbl>
      <w:tblPr>
        <w:tblStyle w:val="40"/>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1620"/>
        <w:gridCol w:w="16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0" w:type="dxa"/>
            <w:vAlign w:val="center"/>
          </w:tcPr>
          <w:p>
            <w:pPr>
              <w:jc w:val="center"/>
              <w:rPr>
                <w:rFonts w:hAnsi="宋体"/>
                <w:sz w:val="22"/>
              </w:rPr>
            </w:pPr>
            <w:r>
              <w:rPr>
                <w:rFonts w:hint="eastAsia" w:hAnsi="宋体"/>
                <w:sz w:val="22"/>
                <w:highlight w:val="white"/>
              </w:rPr>
              <w:t>序号</w:t>
            </w:r>
          </w:p>
        </w:tc>
        <w:tc>
          <w:tcPr>
            <w:tcW w:w="1980" w:type="dxa"/>
            <w:vAlign w:val="center"/>
          </w:tcPr>
          <w:p>
            <w:pPr>
              <w:jc w:val="center"/>
              <w:rPr>
                <w:rFonts w:hAnsi="宋体"/>
                <w:sz w:val="22"/>
              </w:rPr>
            </w:pPr>
            <w:r>
              <w:rPr>
                <w:rFonts w:hint="eastAsia" w:hAnsi="宋体"/>
                <w:sz w:val="22"/>
                <w:highlight w:val="white"/>
              </w:rPr>
              <w:t>图名</w:t>
            </w:r>
          </w:p>
        </w:tc>
        <w:tc>
          <w:tcPr>
            <w:tcW w:w="1620" w:type="dxa"/>
            <w:vAlign w:val="center"/>
          </w:tcPr>
          <w:p>
            <w:pPr>
              <w:jc w:val="center"/>
              <w:rPr>
                <w:rFonts w:hAnsi="宋体"/>
                <w:sz w:val="22"/>
              </w:rPr>
            </w:pPr>
            <w:r>
              <w:rPr>
                <w:rFonts w:hint="eastAsia" w:hAnsi="宋体"/>
                <w:sz w:val="22"/>
                <w:highlight w:val="white"/>
              </w:rPr>
              <w:t>图号</w:t>
            </w:r>
          </w:p>
        </w:tc>
        <w:tc>
          <w:tcPr>
            <w:tcW w:w="1634" w:type="dxa"/>
            <w:vAlign w:val="center"/>
          </w:tcPr>
          <w:p>
            <w:pPr>
              <w:jc w:val="center"/>
              <w:rPr>
                <w:rFonts w:hAnsi="宋体"/>
                <w:sz w:val="22"/>
              </w:rPr>
            </w:pPr>
            <w:r>
              <w:rPr>
                <w:rFonts w:hint="eastAsia" w:hAnsi="宋体"/>
                <w:sz w:val="22"/>
                <w:highlight w:val="white"/>
              </w:rPr>
              <w:t>版本</w:t>
            </w:r>
          </w:p>
        </w:tc>
        <w:tc>
          <w:tcPr>
            <w:tcW w:w="1276" w:type="dxa"/>
            <w:vAlign w:val="center"/>
          </w:tcPr>
          <w:p>
            <w:pPr>
              <w:jc w:val="center"/>
              <w:rPr>
                <w:rFonts w:hAnsi="宋体"/>
                <w:sz w:val="22"/>
              </w:rPr>
            </w:pPr>
            <w:r>
              <w:rPr>
                <w:rFonts w:hint="eastAsia" w:hAnsi="宋体"/>
                <w:sz w:val="22"/>
                <w:highlight w:val="white"/>
              </w:rPr>
              <w:t>出图日期</w:t>
            </w:r>
          </w:p>
        </w:tc>
        <w:tc>
          <w:tcPr>
            <w:tcW w:w="1559" w:type="dxa"/>
            <w:vAlign w:val="center"/>
          </w:tcPr>
          <w:p>
            <w:pPr>
              <w:jc w:val="center"/>
              <w:rPr>
                <w:rFonts w:hAnsi="宋体"/>
                <w:sz w:val="22"/>
              </w:rPr>
            </w:pPr>
            <w:r>
              <w:rPr>
                <w:rFonts w:hint="eastAsia" w:hAnsi="宋体"/>
                <w:sz w:val="2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00" w:type="dxa"/>
          </w:tcPr>
          <w:p>
            <w:pPr>
              <w:jc w:val="center"/>
              <w:rPr>
                <w:rFonts w:hAnsi="宋体"/>
                <w:sz w:val="22"/>
              </w:rPr>
            </w:pPr>
          </w:p>
        </w:tc>
        <w:tc>
          <w:tcPr>
            <w:tcW w:w="1980" w:type="dxa"/>
          </w:tcPr>
          <w:p>
            <w:pPr>
              <w:jc w:val="center"/>
              <w:rPr>
                <w:rFonts w:hAnsi="宋体"/>
                <w:sz w:val="22"/>
              </w:rPr>
            </w:pPr>
          </w:p>
        </w:tc>
        <w:tc>
          <w:tcPr>
            <w:tcW w:w="1620" w:type="dxa"/>
          </w:tcPr>
          <w:p>
            <w:pPr>
              <w:jc w:val="center"/>
              <w:rPr>
                <w:rFonts w:hAnsi="宋体"/>
                <w:sz w:val="22"/>
              </w:rPr>
            </w:pPr>
          </w:p>
        </w:tc>
        <w:tc>
          <w:tcPr>
            <w:tcW w:w="1634" w:type="dxa"/>
          </w:tcPr>
          <w:p>
            <w:pPr>
              <w:jc w:val="center"/>
              <w:rPr>
                <w:rFonts w:hAnsi="宋体"/>
                <w:sz w:val="22"/>
              </w:rPr>
            </w:pPr>
          </w:p>
        </w:tc>
        <w:tc>
          <w:tcPr>
            <w:tcW w:w="1276" w:type="dxa"/>
          </w:tcPr>
          <w:p>
            <w:pPr>
              <w:jc w:val="center"/>
              <w:rPr>
                <w:rFonts w:hAnsi="宋体"/>
                <w:sz w:val="22"/>
              </w:rPr>
            </w:pPr>
          </w:p>
        </w:tc>
        <w:tc>
          <w:tcPr>
            <w:tcW w:w="1559" w:type="dxa"/>
          </w:tcPr>
          <w:p>
            <w:pPr>
              <w:jc w:val="center"/>
              <w:rPr>
                <w:rFonts w:hAnsi="宋体"/>
                <w:sz w:val="22"/>
              </w:rPr>
            </w:pPr>
          </w:p>
        </w:tc>
      </w:tr>
    </w:tbl>
    <w:p>
      <w:pPr>
        <w:rPr>
          <w:rFonts w:hAnsi="宋体"/>
          <w:sz w:val="22"/>
        </w:rPr>
      </w:pPr>
      <w:r>
        <w:rPr>
          <w:rFonts w:hint="eastAsia" w:hAnsi="宋体"/>
          <w:sz w:val="22"/>
          <w:highlight w:val="white"/>
        </w:rPr>
        <w:t>注：招标图纸另册。</w:t>
      </w:r>
    </w:p>
    <w:p>
      <w:pPr>
        <w:pStyle w:val="2"/>
        <w:jc w:val="center"/>
      </w:pPr>
      <w:bookmarkStart w:id="1757" w:name="_Toc462100669"/>
      <w:r>
        <w:rPr>
          <w:highlight w:val="white"/>
        </w:rPr>
        <w:br w:type="page"/>
      </w:r>
      <w:bookmarkEnd w:id="1757"/>
    </w:p>
    <w:p>
      <w:pPr>
        <w:pStyle w:val="2"/>
        <w:spacing w:line="240" w:lineRule="auto"/>
      </w:pPr>
      <w:bookmarkStart w:id="1758" w:name="_Toc12117"/>
      <w:bookmarkStart w:id="1759" w:name="_Toc5859"/>
      <w:bookmarkStart w:id="1760" w:name="_Toc462100670"/>
      <w:bookmarkStart w:id="1761" w:name="_Toc28233"/>
      <w:bookmarkStart w:id="1762" w:name="_Toc1915"/>
      <w:bookmarkStart w:id="1763" w:name="_Toc553"/>
      <w:bookmarkStart w:id="1764" w:name="_Toc25149"/>
      <w:r>
        <w:rPr>
          <w:rFonts w:hint="eastAsia"/>
          <w:highlight w:val="white"/>
        </w:rPr>
        <w:t>第七章  技术标准和要求（合同技术条款）</w:t>
      </w:r>
      <w:bookmarkEnd w:id="1758"/>
      <w:bookmarkEnd w:id="1759"/>
      <w:bookmarkEnd w:id="1760"/>
      <w:bookmarkEnd w:id="1761"/>
      <w:bookmarkEnd w:id="1762"/>
      <w:bookmarkEnd w:id="1763"/>
      <w:bookmarkEnd w:id="1764"/>
    </w:p>
    <w:p>
      <w:pPr>
        <w:rPr>
          <w:highlight w:val="red"/>
        </w:rPr>
      </w:pPr>
      <w:bookmarkStart w:id="1765" w:name="EB6bf61a3401014c12ad631d5ec8cf6568"/>
    </w:p>
    <w:bookmarkEnd w:id="1765"/>
    <w:p>
      <w:pPr>
        <w:rPr>
          <w:color w:val="0070C0"/>
          <w:sz w:val="24"/>
          <w:szCs w:val="32"/>
          <w:highlight w:val="white"/>
        </w:rPr>
      </w:pPr>
      <w:r>
        <w:rPr>
          <w:rFonts w:hint="eastAsia" w:ascii="宋体" w:hAnsi="宋体"/>
          <w:color w:val="0070C0"/>
          <w:sz w:val="28"/>
          <w:szCs w:val="28"/>
        </w:rPr>
        <w:t>说明：本章技术标准和要求引用《水利水电工程标准施工招标文件》（技术标准和要求）（合同技术条款）（2009版）时，应结合招标工程实际以及现行规程规范进行修改。</w:t>
      </w:r>
    </w:p>
    <w:p>
      <w:pPr>
        <w:pStyle w:val="2"/>
        <w:jc w:val="center"/>
      </w:pPr>
      <w:r>
        <w:rPr>
          <w:highlight w:val="white"/>
        </w:rPr>
        <w:br w:type="page"/>
      </w:r>
    </w:p>
    <w:p>
      <w:pPr>
        <w:pStyle w:val="2"/>
        <w:spacing w:line="240" w:lineRule="auto"/>
        <w:jc w:val="center"/>
      </w:pPr>
      <w:bookmarkStart w:id="1766" w:name="_Toc24803"/>
      <w:bookmarkStart w:id="1767" w:name="_Toc14802"/>
      <w:bookmarkStart w:id="1768" w:name="_Toc8018"/>
      <w:bookmarkStart w:id="1769" w:name="_Toc22668"/>
      <w:bookmarkStart w:id="1770" w:name="_Toc28268"/>
      <w:bookmarkStart w:id="1771" w:name="_Toc462100672"/>
      <w:bookmarkStart w:id="1772" w:name="_Toc30848"/>
      <w:r>
        <w:rPr>
          <w:rFonts w:hint="eastAsia"/>
          <w:highlight w:val="white"/>
        </w:rPr>
        <w:t>第八章  投标文件格式</w:t>
      </w:r>
      <w:bookmarkEnd w:id="1766"/>
      <w:bookmarkEnd w:id="1767"/>
      <w:bookmarkEnd w:id="1768"/>
      <w:bookmarkEnd w:id="1769"/>
      <w:bookmarkEnd w:id="1770"/>
      <w:bookmarkEnd w:id="1771"/>
      <w:bookmarkEnd w:id="1772"/>
    </w:p>
    <w:p>
      <w:pPr>
        <w:ind w:firstLine="480"/>
        <w:jc w:val="center"/>
        <w:rPr>
          <w:rFonts w:hAnsi="宋体"/>
        </w:rPr>
      </w:pPr>
    </w:p>
    <w:p>
      <w:pPr>
        <w:ind w:firstLine="480"/>
        <w:rPr>
          <w:rFonts w:hAnsi="宋体"/>
        </w:rPr>
      </w:pPr>
    </w:p>
    <w:p>
      <w:pPr>
        <w:ind w:firstLine="480"/>
        <w:rPr>
          <w:rFonts w:hAnsi="宋体"/>
        </w:rPr>
      </w:pPr>
      <w:r>
        <w:rPr>
          <w:rFonts w:hAnsi="宋体"/>
          <w:highlight w:val="white"/>
        </w:rPr>
        <w:br w:type="page"/>
      </w:r>
    </w:p>
    <w:p>
      <w:pPr>
        <w:ind w:firstLine="480"/>
        <w:rPr>
          <w:rFonts w:hAnsi="宋体"/>
        </w:rPr>
      </w:pPr>
    </w:p>
    <w:p>
      <w:pPr>
        <w:ind w:firstLine="480"/>
        <w:rPr>
          <w:rFonts w:hAnsi="宋体"/>
        </w:rPr>
      </w:pPr>
    </w:p>
    <w:p>
      <w:pPr>
        <w:ind w:firstLine="480"/>
        <w:rPr>
          <w:rFonts w:hAnsi="宋体"/>
        </w:rPr>
      </w:pPr>
    </w:p>
    <w:p>
      <w:pPr>
        <w:ind w:firstLine="480"/>
        <w:rPr>
          <w:rFonts w:hAnsi="宋体"/>
        </w:rPr>
      </w:pPr>
    </w:p>
    <w:p>
      <w:pPr>
        <w:jc w:val="center"/>
        <w:rPr>
          <w:rFonts w:ascii="黑体" w:hAnsi="黑体" w:eastAsia="黑体"/>
          <w:sz w:val="30"/>
          <w:szCs w:val="30"/>
        </w:rPr>
      </w:pPr>
      <w:bookmarkStart w:id="1773" w:name="_Toc221951910"/>
      <w:r>
        <w:rPr>
          <w:rFonts w:hint="eastAsia" w:ascii="黑体" w:hAnsi="黑体" w:eastAsia="黑体"/>
          <w:sz w:val="30"/>
          <w:szCs w:val="30"/>
          <w:highlight w:val="white"/>
          <w:u w:val="single"/>
        </w:rPr>
        <w:t xml:space="preserve">__________                  </w:t>
      </w:r>
      <w:r>
        <w:rPr>
          <w:rFonts w:hint="eastAsia" w:ascii="黑体" w:hAnsi="黑体" w:eastAsia="黑体"/>
          <w:sz w:val="30"/>
          <w:szCs w:val="30"/>
          <w:highlight w:val="white"/>
        </w:rPr>
        <w:t>（标段名称）</w:t>
      </w:r>
      <w:bookmarkEnd w:id="1773"/>
    </w:p>
    <w:p>
      <w:pPr>
        <w:ind w:firstLine="480"/>
        <w:rPr>
          <w:rFonts w:hAnsi="宋体"/>
          <w:sz w:val="24"/>
          <w:szCs w:val="28"/>
        </w:rPr>
      </w:pPr>
    </w:p>
    <w:p>
      <w:pPr>
        <w:ind w:firstLine="480"/>
        <w:rPr>
          <w:rFonts w:hAnsi="宋体"/>
        </w:rPr>
      </w:pPr>
    </w:p>
    <w:p>
      <w:pPr>
        <w:ind w:firstLine="480"/>
        <w:rPr>
          <w:rFonts w:hAnsi="宋体"/>
        </w:rPr>
      </w:pPr>
      <w:bookmarkStart w:id="1774" w:name="_Toc221951911"/>
    </w:p>
    <w:p>
      <w:pPr>
        <w:jc w:val="center"/>
        <w:rPr>
          <w:rFonts w:ascii="黑体" w:hAnsi="黑体" w:eastAsia="黑体"/>
          <w:sz w:val="72"/>
          <w:szCs w:val="72"/>
        </w:rPr>
      </w:pPr>
      <w:r>
        <w:rPr>
          <w:rFonts w:hint="eastAsia" w:ascii="黑体" w:hAnsi="黑体" w:eastAsia="黑体"/>
          <w:sz w:val="72"/>
          <w:szCs w:val="72"/>
          <w:highlight w:val="white"/>
        </w:rPr>
        <w:t>投  标  文  件</w:t>
      </w:r>
      <w:bookmarkEnd w:id="1774"/>
    </w:p>
    <w:p>
      <w:pPr>
        <w:ind w:firstLine="480"/>
        <w:rPr>
          <w:rFonts w:hAnsi="宋体"/>
          <w:sz w:val="24"/>
          <w:szCs w:val="28"/>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rPr>
          <w:rFonts w:hAnsi="宋体"/>
        </w:rPr>
      </w:pPr>
    </w:p>
    <w:p>
      <w:pPr>
        <w:ind w:left="991" w:leftChars="472" w:firstLine="2"/>
        <w:jc w:val="left"/>
        <w:rPr>
          <w:rFonts w:ascii="黑体" w:hAnsi="黑体" w:eastAsia="黑体"/>
          <w:sz w:val="30"/>
          <w:szCs w:val="30"/>
        </w:rPr>
      </w:pPr>
      <w:r>
        <w:rPr>
          <w:rFonts w:hint="eastAsia" w:ascii="黑体" w:hAnsi="黑体" w:eastAsia="黑体"/>
          <w:sz w:val="30"/>
          <w:szCs w:val="30"/>
          <w:highlight w:val="white"/>
        </w:rPr>
        <w:t>投标人：</w:t>
      </w:r>
      <w:r>
        <w:rPr>
          <w:rFonts w:hint="eastAsia" w:ascii="黑体" w:hAnsi="黑体" w:eastAsia="黑体"/>
          <w:sz w:val="30"/>
          <w:szCs w:val="30"/>
          <w:highlight w:val="white"/>
          <w:u w:val="single"/>
        </w:rPr>
        <w:t xml:space="preserve">                            </w:t>
      </w:r>
      <w:r>
        <w:rPr>
          <w:rFonts w:hint="eastAsia" w:ascii="黑体" w:hAnsi="黑体" w:eastAsia="黑体"/>
          <w:sz w:val="30"/>
          <w:szCs w:val="30"/>
          <w:highlight w:val="white"/>
        </w:rPr>
        <w:t>（盖单位章）</w:t>
      </w:r>
    </w:p>
    <w:p>
      <w:pPr>
        <w:ind w:left="991" w:leftChars="472" w:firstLine="2"/>
        <w:jc w:val="left"/>
        <w:rPr>
          <w:rFonts w:ascii="黑体" w:hAnsi="黑体" w:eastAsia="黑体"/>
          <w:sz w:val="30"/>
          <w:szCs w:val="30"/>
        </w:rPr>
      </w:pPr>
    </w:p>
    <w:p>
      <w:pPr>
        <w:ind w:left="991" w:leftChars="472" w:firstLine="2"/>
        <w:jc w:val="left"/>
        <w:rPr>
          <w:rFonts w:ascii="黑体" w:hAnsi="黑体" w:eastAsia="黑体"/>
          <w:sz w:val="30"/>
          <w:szCs w:val="30"/>
        </w:rPr>
      </w:pPr>
      <w:bookmarkStart w:id="1775" w:name="_Toc221951914"/>
      <w:r>
        <w:rPr>
          <w:rFonts w:hint="eastAsia" w:ascii="黑体" w:hAnsi="黑体" w:eastAsia="黑体"/>
          <w:sz w:val="30"/>
          <w:szCs w:val="30"/>
          <w:highlight w:val="white"/>
        </w:rPr>
        <w:t>日  期：</w:t>
      </w:r>
      <w:r>
        <w:rPr>
          <w:rFonts w:hint="eastAsia" w:ascii="黑体" w:hAnsi="黑体" w:eastAsia="黑体"/>
          <w:sz w:val="30"/>
          <w:szCs w:val="30"/>
          <w:highlight w:val="white"/>
          <w:u w:val="single"/>
        </w:rPr>
        <w:t>_______</w:t>
      </w:r>
      <w:r>
        <w:rPr>
          <w:rFonts w:hint="eastAsia" w:ascii="黑体" w:hAnsi="黑体" w:eastAsia="黑体"/>
          <w:sz w:val="30"/>
          <w:szCs w:val="30"/>
          <w:highlight w:val="white"/>
        </w:rPr>
        <w:t>年</w:t>
      </w:r>
      <w:r>
        <w:rPr>
          <w:rFonts w:hint="eastAsia" w:ascii="黑体" w:hAnsi="黑体" w:eastAsia="黑体"/>
          <w:sz w:val="30"/>
          <w:szCs w:val="30"/>
          <w:highlight w:val="white"/>
          <w:u w:val="single"/>
        </w:rPr>
        <w:t xml:space="preserve">      </w:t>
      </w:r>
      <w:r>
        <w:rPr>
          <w:rFonts w:hint="eastAsia" w:ascii="黑体" w:hAnsi="黑体" w:eastAsia="黑体"/>
          <w:sz w:val="30"/>
          <w:szCs w:val="30"/>
          <w:highlight w:val="white"/>
        </w:rPr>
        <w:t>月</w:t>
      </w:r>
      <w:r>
        <w:rPr>
          <w:rFonts w:hint="eastAsia" w:ascii="黑体" w:hAnsi="黑体" w:eastAsia="黑体"/>
          <w:sz w:val="30"/>
          <w:szCs w:val="30"/>
          <w:highlight w:val="white"/>
          <w:u w:val="single"/>
        </w:rPr>
        <w:t xml:space="preserve">      </w:t>
      </w:r>
      <w:r>
        <w:rPr>
          <w:rFonts w:hint="eastAsia" w:ascii="黑体" w:hAnsi="黑体" w:eastAsia="黑体"/>
          <w:sz w:val="30"/>
          <w:szCs w:val="30"/>
          <w:highlight w:val="white"/>
        </w:rPr>
        <w:t>日</w:t>
      </w:r>
      <w:bookmarkEnd w:id="1775"/>
    </w:p>
    <w:p>
      <w:pPr>
        <w:ind w:firstLine="480"/>
        <w:rPr>
          <w:rFonts w:hAnsi="宋体"/>
          <w:sz w:val="24"/>
          <w:szCs w:val="28"/>
        </w:rPr>
      </w:pPr>
      <w:r>
        <w:rPr>
          <w:rFonts w:hint="eastAsia" w:hAnsi="宋体"/>
          <w:highlight w:val="white"/>
        </w:rPr>
        <w:t xml:space="preserve"> </w:t>
      </w:r>
    </w:p>
    <w:p>
      <w:pPr>
        <w:pStyle w:val="3"/>
        <w:rPr>
          <w:rFonts w:hAnsi="宋体"/>
        </w:rPr>
      </w:pPr>
      <w:r>
        <w:rPr>
          <w:rFonts w:hint="eastAsia" w:hAnsi="宋体"/>
          <w:b w:val="0"/>
          <w:highlight w:val="white"/>
        </w:rPr>
        <w:br w:type="page"/>
      </w:r>
      <w:bookmarkStart w:id="1776" w:name="_Toc447996682"/>
      <w:bookmarkStart w:id="1777" w:name="_Toc152042576"/>
      <w:bookmarkStart w:id="1778" w:name="_Toc447996852"/>
      <w:bookmarkStart w:id="1779" w:name="_Toc429598757"/>
      <w:bookmarkStart w:id="1780" w:name="_Toc462100673"/>
      <w:bookmarkStart w:id="1781" w:name="_Toc26297"/>
      <w:bookmarkStart w:id="1782" w:name="_Toc144974856"/>
      <w:bookmarkStart w:id="1783" w:name="_Toc18025"/>
      <w:bookmarkStart w:id="1784" w:name="_Toc13302"/>
      <w:bookmarkStart w:id="1785" w:name="_Toc152045787"/>
      <w:bookmarkStart w:id="1786" w:name="_Toc387753626"/>
      <w:bookmarkStart w:id="1787" w:name="_Toc8163"/>
      <w:bookmarkStart w:id="1788" w:name="_Toc448697496"/>
      <w:bookmarkStart w:id="1789" w:name="_Toc179632807"/>
      <w:bookmarkStart w:id="1790" w:name="_Toc7745"/>
      <w:bookmarkStart w:id="1791" w:name="_Toc30256"/>
      <w:r>
        <w:rPr>
          <w:rFonts w:hint="eastAsia" w:hAnsi="宋体"/>
          <w:highlight w:val="white"/>
        </w:rPr>
        <w:t>目    录</w:t>
      </w:r>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pPr>
        <w:spacing w:line="360" w:lineRule="auto"/>
        <w:ind w:firstLine="478" w:firstLineChars="171"/>
        <w:rPr>
          <w:sz w:val="28"/>
          <w:szCs w:val="32"/>
        </w:rPr>
      </w:pPr>
    </w:p>
    <w:p>
      <w:pPr>
        <w:spacing w:line="360" w:lineRule="auto"/>
        <w:ind w:firstLine="478" w:firstLineChars="171"/>
        <w:rPr>
          <w:sz w:val="28"/>
          <w:szCs w:val="32"/>
        </w:rPr>
      </w:pPr>
      <w:r>
        <w:rPr>
          <w:rFonts w:hint="eastAsia"/>
          <w:sz w:val="28"/>
          <w:szCs w:val="32"/>
        </w:rPr>
        <w:t>一、投标函及投标函附录；</w:t>
      </w:r>
    </w:p>
    <w:p>
      <w:pPr>
        <w:spacing w:line="360" w:lineRule="auto"/>
        <w:ind w:firstLine="478" w:firstLineChars="171"/>
        <w:rPr>
          <w:sz w:val="28"/>
          <w:szCs w:val="32"/>
        </w:rPr>
      </w:pPr>
      <w:r>
        <w:rPr>
          <w:rFonts w:hint="eastAsia"/>
          <w:sz w:val="28"/>
          <w:szCs w:val="32"/>
        </w:rPr>
        <w:t>二、法定代表人身份证明；</w:t>
      </w:r>
    </w:p>
    <w:p>
      <w:pPr>
        <w:spacing w:line="360" w:lineRule="auto"/>
        <w:ind w:firstLine="478" w:firstLineChars="171"/>
        <w:rPr>
          <w:sz w:val="28"/>
          <w:szCs w:val="32"/>
        </w:rPr>
      </w:pPr>
      <w:r>
        <w:rPr>
          <w:rFonts w:hint="eastAsia"/>
          <w:sz w:val="28"/>
          <w:szCs w:val="32"/>
        </w:rPr>
        <w:t>三、联合体协议书；</w:t>
      </w:r>
    </w:p>
    <w:p>
      <w:pPr>
        <w:spacing w:line="360" w:lineRule="auto"/>
        <w:ind w:firstLine="478" w:firstLineChars="171"/>
        <w:rPr>
          <w:sz w:val="28"/>
          <w:szCs w:val="32"/>
        </w:rPr>
      </w:pPr>
      <w:r>
        <w:rPr>
          <w:rFonts w:hint="eastAsia"/>
          <w:sz w:val="28"/>
          <w:szCs w:val="32"/>
        </w:rPr>
        <w:t>四、</w:t>
      </w:r>
      <w:r>
        <w:rPr>
          <w:rFonts w:hint="eastAsia" w:ascii="宋体" w:hAnsi="宋体"/>
          <w:sz w:val="28"/>
          <w:szCs w:val="28"/>
        </w:rPr>
        <w:t>拟分包计划表</w:t>
      </w:r>
      <w:r>
        <w:rPr>
          <w:rFonts w:hint="eastAsia"/>
          <w:sz w:val="28"/>
          <w:szCs w:val="32"/>
        </w:rPr>
        <w:t>（适用于非政府采购工程）；</w:t>
      </w:r>
    </w:p>
    <w:p>
      <w:pPr>
        <w:spacing w:line="360" w:lineRule="auto"/>
        <w:ind w:firstLine="478" w:firstLineChars="171"/>
        <w:rPr>
          <w:sz w:val="28"/>
          <w:szCs w:val="32"/>
        </w:rPr>
      </w:pPr>
      <w:r>
        <w:rPr>
          <w:rFonts w:hint="eastAsia"/>
          <w:sz w:val="28"/>
          <w:szCs w:val="32"/>
        </w:rPr>
        <w:t>四、</w:t>
      </w:r>
      <w:r>
        <w:rPr>
          <w:rFonts w:hint="eastAsia" w:ascii="宋体" w:hAnsi="宋体"/>
          <w:sz w:val="28"/>
          <w:szCs w:val="28"/>
        </w:rPr>
        <w:t>分包意向协议书</w:t>
      </w:r>
      <w:r>
        <w:rPr>
          <w:rFonts w:hint="eastAsia"/>
          <w:sz w:val="28"/>
          <w:szCs w:val="32"/>
        </w:rPr>
        <w:t xml:space="preserve">（适用于政府采购工程）； </w:t>
      </w:r>
    </w:p>
    <w:p>
      <w:pPr>
        <w:spacing w:line="360" w:lineRule="auto"/>
        <w:ind w:firstLine="478" w:firstLineChars="171"/>
        <w:rPr>
          <w:sz w:val="28"/>
          <w:szCs w:val="32"/>
        </w:rPr>
      </w:pPr>
      <w:r>
        <w:rPr>
          <w:rFonts w:hint="eastAsia" w:ascii="宋体" w:hAnsi="宋体"/>
          <w:sz w:val="28"/>
          <w:szCs w:val="28"/>
        </w:rPr>
        <w:t>五、中小企业声明函</w:t>
      </w:r>
      <w:r>
        <w:rPr>
          <w:rFonts w:hint="eastAsia"/>
          <w:sz w:val="28"/>
          <w:szCs w:val="32"/>
        </w:rPr>
        <w:t>（适用于政府采购工程）；</w:t>
      </w:r>
    </w:p>
    <w:p>
      <w:pPr>
        <w:spacing w:line="360" w:lineRule="auto"/>
        <w:ind w:firstLine="478" w:firstLineChars="171"/>
        <w:rPr>
          <w:sz w:val="28"/>
          <w:szCs w:val="32"/>
        </w:rPr>
      </w:pPr>
      <w:r>
        <w:rPr>
          <w:rFonts w:hint="eastAsia"/>
          <w:sz w:val="28"/>
          <w:szCs w:val="32"/>
        </w:rPr>
        <w:t>六、项目管理机构；</w:t>
      </w:r>
    </w:p>
    <w:p>
      <w:pPr>
        <w:spacing w:line="360" w:lineRule="auto"/>
        <w:ind w:firstLine="478" w:firstLineChars="171"/>
        <w:rPr>
          <w:sz w:val="28"/>
          <w:szCs w:val="32"/>
        </w:rPr>
      </w:pPr>
      <w:r>
        <w:rPr>
          <w:rFonts w:hint="eastAsia"/>
          <w:sz w:val="28"/>
          <w:szCs w:val="32"/>
        </w:rPr>
        <w:t>七、资格审查资料；</w:t>
      </w:r>
    </w:p>
    <w:p>
      <w:pPr>
        <w:spacing w:line="360" w:lineRule="auto"/>
        <w:ind w:firstLine="478" w:firstLineChars="171"/>
        <w:rPr>
          <w:sz w:val="28"/>
          <w:szCs w:val="32"/>
        </w:rPr>
      </w:pPr>
      <w:r>
        <w:rPr>
          <w:rFonts w:hint="eastAsia" w:ascii="宋体" w:hAnsi="宋体"/>
          <w:sz w:val="28"/>
          <w:szCs w:val="28"/>
        </w:rPr>
        <w:t>八、已标价工程量清单</w:t>
      </w:r>
      <w:r>
        <w:rPr>
          <w:rFonts w:hint="eastAsia"/>
          <w:sz w:val="28"/>
          <w:szCs w:val="32"/>
        </w:rPr>
        <w:t>；</w:t>
      </w:r>
    </w:p>
    <w:p>
      <w:pPr>
        <w:spacing w:line="360" w:lineRule="auto"/>
        <w:ind w:firstLine="478" w:firstLineChars="171"/>
        <w:rPr>
          <w:sz w:val="28"/>
          <w:szCs w:val="32"/>
        </w:rPr>
      </w:pPr>
      <w:r>
        <w:rPr>
          <w:rFonts w:hint="eastAsia"/>
          <w:sz w:val="28"/>
          <w:szCs w:val="32"/>
        </w:rPr>
        <w:t>九、施工组织设计；</w:t>
      </w:r>
    </w:p>
    <w:p>
      <w:pPr>
        <w:spacing w:line="360" w:lineRule="auto"/>
        <w:ind w:firstLine="478" w:firstLineChars="171"/>
        <w:rPr>
          <w:sz w:val="28"/>
          <w:szCs w:val="32"/>
        </w:rPr>
      </w:pPr>
      <w:r>
        <w:rPr>
          <w:rFonts w:hint="eastAsia"/>
          <w:sz w:val="28"/>
          <w:szCs w:val="32"/>
        </w:rPr>
        <w:t>十、其他材料。</w:t>
      </w:r>
    </w:p>
    <w:p>
      <w:pPr>
        <w:spacing w:before="240"/>
        <w:ind w:firstLine="480"/>
        <w:rPr>
          <w:rFonts w:hAnsi="宋体"/>
          <w:b/>
          <w:highlight w:val="white"/>
        </w:rPr>
      </w:pPr>
    </w:p>
    <w:p>
      <w:pPr>
        <w:pStyle w:val="3"/>
        <w:spacing w:line="240" w:lineRule="auto"/>
      </w:pPr>
      <w:r>
        <w:rPr>
          <w:rFonts w:hint="eastAsia" w:hAnsi="宋体"/>
          <w:b w:val="0"/>
          <w:highlight w:val="white"/>
        </w:rPr>
        <w:br w:type="page"/>
      </w:r>
      <w:bookmarkStart w:id="1792" w:name="_Toc387753627"/>
      <w:bookmarkStart w:id="1793" w:name="_Toc179632808"/>
      <w:bookmarkStart w:id="1794" w:name="_Toc462100674"/>
      <w:bookmarkStart w:id="1795" w:name="_Toc152042577"/>
      <w:bookmarkStart w:id="1796" w:name="_Toc448697497"/>
      <w:bookmarkStart w:id="1797" w:name="_Toc447996683"/>
      <w:bookmarkStart w:id="1798" w:name="_Toc429598758"/>
      <w:bookmarkStart w:id="1799" w:name="_Toc152045788"/>
      <w:bookmarkStart w:id="1800" w:name="_Toc447996853"/>
      <w:bookmarkStart w:id="1801" w:name="_Toc25455"/>
      <w:bookmarkStart w:id="1802" w:name="_Toc18307"/>
      <w:bookmarkStart w:id="1803" w:name="_Toc20231"/>
      <w:bookmarkStart w:id="1804" w:name="_Toc7574"/>
      <w:bookmarkStart w:id="1805" w:name="_Toc9892"/>
      <w:bookmarkStart w:id="1806" w:name="_Toc27817"/>
      <w:r>
        <w:rPr>
          <w:rFonts w:hint="eastAsia"/>
        </w:rPr>
        <w:t>一、投标函</w:t>
      </w:r>
      <w:bookmarkEnd w:id="1792"/>
      <w:bookmarkEnd w:id="1793"/>
      <w:bookmarkEnd w:id="1794"/>
      <w:bookmarkEnd w:id="1795"/>
      <w:bookmarkEnd w:id="1796"/>
      <w:bookmarkEnd w:id="1797"/>
      <w:bookmarkEnd w:id="1798"/>
      <w:bookmarkEnd w:id="1799"/>
      <w:bookmarkEnd w:id="1800"/>
      <w:r>
        <w:rPr>
          <w:rFonts w:hint="eastAsia"/>
        </w:rPr>
        <w:t>及投标函附录</w:t>
      </w:r>
      <w:bookmarkEnd w:id="1801"/>
      <w:bookmarkEnd w:id="1802"/>
      <w:bookmarkEnd w:id="1803"/>
      <w:bookmarkEnd w:id="1804"/>
      <w:bookmarkEnd w:id="1805"/>
      <w:bookmarkEnd w:id="1806"/>
    </w:p>
    <w:p/>
    <w:p>
      <w:pPr>
        <w:pStyle w:val="108"/>
        <w:spacing w:line="600" w:lineRule="exact"/>
        <w:contextualSpacing/>
        <w:jc w:val="center"/>
        <w:outlineLvl w:val="2"/>
        <w:rPr>
          <w:rFonts w:ascii="黑体"/>
          <w:b/>
          <w:bCs/>
          <w:sz w:val="28"/>
          <w:szCs w:val="28"/>
        </w:rPr>
      </w:pPr>
      <w:bookmarkStart w:id="1807" w:name="_Toc3162"/>
      <w:bookmarkStart w:id="1808" w:name="_Toc30748"/>
      <w:bookmarkStart w:id="1809" w:name="_Toc30912"/>
      <w:bookmarkStart w:id="1810" w:name="_Toc21612"/>
      <w:bookmarkStart w:id="1811" w:name="_Toc26579"/>
      <w:r>
        <w:rPr>
          <w:rFonts w:hint="eastAsia"/>
          <w:sz w:val="28"/>
          <w:szCs w:val="28"/>
        </w:rPr>
        <w:t>（一）投标函</w:t>
      </w:r>
      <w:bookmarkEnd w:id="1807"/>
      <w:bookmarkEnd w:id="1808"/>
      <w:bookmarkEnd w:id="1809"/>
      <w:bookmarkEnd w:id="1810"/>
      <w:bookmarkEnd w:id="1811"/>
    </w:p>
    <w:p>
      <w:pPr>
        <w:ind w:firstLine="480"/>
        <w:rPr>
          <w:rFonts w:hAnsi="宋体"/>
        </w:rPr>
      </w:pPr>
    </w:p>
    <w:p>
      <w:pPr>
        <w:spacing w:after="240" w:line="440" w:lineRule="exact"/>
        <w:rPr>
          <w:rFonts w:hAnsi="宋体"/>
          <w:szCs w:val="21"/>
        </w:rPr>
      </w:pPr>
      <w:r>
        <w:rPr>
          <w:rFonts w:hint="eastAsia" w:hAnsi="宋体"/>
          <w:szCs w:val="21"/>
          <w:highlight w:val="white"/>
          <w:u w:val="single"/>
        </w:rPr>
        <w:t xml:space="preserve">                        </w:t>
      </w:r>
      <w:r>
        <w:rPr>
          <w:rFonts w:hint="eastAsia" w:hAnsi="宋体"/>
          <w:szCs w:val="21"/>
          <w:highlight w:val="white"/>
        </w:rPr>
        <w:t>（招标人名称）：</w:t>
      </w:r>
    </w:p>
    <w:p>
      <w:pPr>
        <w:pStyle w:val="167"/>
        <w:spacing w:line="360" w:lineRule="auto"/>
        <w:ind w:firstLine="420" w:firstLineChars="200"/>
        <w:rPr>
          <w:rFonts w:ascii="Times New Roman" w:hAnsi="Times New Roman"/>
          <w:color w:val="FF0000"/>
        </w:rPr>
      </w:pPr>
      <w:r>
        <w:rPr>
          <w:rFonts w:ascii="Times New Roman" w:hAnsi="Times New Roman"/>
          <w:highlight w:val="white"/>
        </w:rPr>
        <w:t>1</w:t>
      </w:r>
      <w:r>
        <w:rPr>
          <w:rFonts w:hint="eastAsia" w:ascii="Times New Roman" w:hAnsi="Times New Roman"/>
          <w:highlight w:val="white"/>
        </w:rPr>
        <w:t>．我方已仔细研究了</w:t>
      </w:r>
      <w:r>
        <w:rPr>
          <w:rFonts w:ascii="Times New Roman" w:hAnsi="Times New Roman"/>
          <w:highlight w:val="white"/>
          <w:u w:val="single"/>
        </w:rPr>
        <w:t xml:space="preserve">                 </w:t>
      </w:r>
      <w:r>
        <w:rPr>
          <w:rFonts w:hint="eastAsia" w:ascii="Times New Roman" w:hAnsi="Times New Roman"/>
          <w:highlight w:val="white"/>
        </w:rPr>
        <w:t>（标段名称）施工招标文件的全部内容，愿意以人民币（大写）</w:t>
      </w:r>
      <w:r>
        <w:rPr>
          <w:rFonts w:ascii="Times New Roman" w:hAnsi="Times New Roman"/>
          <w:highlight w:val="white"/>
          <w:u w:val="single"/>
        </w:rPr>
        <w:t xml:space="preserve">         </w:t>
      </w:r>
      <w:r>
        <w:rPr>
          <w:rFonts w:hint="eastAsia" w:ascii="Times New Roman" w:hAnsi="Times New Roman"/>
          <w:highlight w:val="white"/>
        </w:rPr>
        <w:t>元（</w:t>
      </w:r>
      <w:r>
        <w:rPr>
          <w:rFonts w:ascii="Times New Roman" w:hAnsi="Times New Roman"/>
          <w:highlight w:val="white"/>
        </w:rPr>
        <w:t>¥</w:t>
      </w:r>
      <w:r>
        <w:rPr>
          <w:rFonts w:ascii="Times New Roman" w:hAnsi="Times New Roman"/>
          <w:highlight w:val="white"/>
          <w:u w:val="single"/>
        </w:rPr>
        <w:t xml:space="preserve">           </w:t>
      </w:r>
      <w:r>
        <w:rPr>
          <w:rFonts w:hint="eastAsia" w:ascii="Times New Roman" w:hAnsi="Times New Roman"/>
          <w:highlight w:val="white"/>
        </w:rPr>
        <w:t>元）的投标总报价，工期</w:t>
      </w:r>
      <w:r>
        <w:rPr>
          <w:rFonts w:ascii="Times New Roman" w:hAnsi="Times New Roman"/>
          <w:highlight w:val="white"/>
          <w:u w:val="single"/>
        </w:rPr>
        <w:t xml:space="preserve">          </w:t>
      </w:r>
      <w:r>
        <w:rPr>
          <w:rFonts w:ascii="Times New Roman" w:hAnsi="Times New Roman"/>
          <w:highlight w:val="white"/>
        </w:rPr>
        <w:t xml:space="preserve"> </w:t>
      </w:r>
      <w:r>
        <w:rPr>
          <w:rFonts w:hint="eastAsia" w:ascii="Times New Roman" w:hAnsi="Times New Roman"/>
          <w:highlight w:val="white"/>
        </w:rPr>
        <w:t>日历天，按合同约定实施和完成承包工程，修补工程中的任何缺陷，工程质量达到</w:t>
      </w:r>
      <w:r>
        <w:rPr>
          <w:rFonts w:ascii="Times New Roman" w:hAnsi="Times New Roman"/>
          <w:highlight w:val="white"/>
          <w:u w:val="single"/>
        </w:rPr>
        <w:t xml:space="preserve">           </w:t>
      </w:r>
      <w:r>
        <w:rPr>
          <w:rFonts w:ascii="Times New Roman" w:hAnsi="Times New Roman"/>
          <w:highlight w:val="white"/>
        </w:rPr>
        <w:t xml:space="preserve"> </w:t>
      </w:r>
      <w:r>
        <w:rPr>
          <w:rFonts w:hint="eastAsia" w:ascii="Times New Roman" w:hAnsi="Times New Roman"/>
          <w:highlight w:val="white"/>
        </w:rPr>
        <w:t>。</w:t>
      </w:r>
    </w:p>
    <w:p>
      <w:pPr>
        <w:pStyle w:val="167"/>
        <w:spacing w:line="360" w:lineRule="auto"/>
        <w:ind w:firstLine="420" w:firstLineChars="200"/>
        <w:rPr>
          <w:rFonts w:ascii="Times New Roman" w:hAnsi="Times New Roman"/>
        </w:rPr>
      </w:pPr>
      <w:r>
        <w:rPr>
          <w:rFonts w:ascii="Times New Roman" w:hAnsi="Times New Roman"/>
          <w:highlight w:val="white"/>
        </w:rPr>
        <w:t xml:space="preserve">2. </w:t>
      </w:r>
      <w:r>
        <w:rPr>
          <w:rFonts w:hint="eastAsia" w:ascii="Times New Roman" w:hAnsi="Times New Roman"/>
          <w:highlight w:val="white"/>
        </w:rPr>
        <w:t>我方拟派的项目负责人：</w:t>
      </w:r>
      <w:r>
        <w:rPr>
          <w:rFonts w:ascii="Times New Roman" w:hAnsi="Times New Roman"/>
          <w:highlight w:val="white"/>
          <w:u w:val="single"/>
        </w:rPr>
        <w:t xml:space="preserve">           </w:t>
      </w:r>
      <w:r>
        <w:rPr>
          <w:rFonts w:hint="eastAsia" w:ascii="Times New Roman" w:hAnsi="Times New Roman"/>
          <w:highlight w:val="white"/>
        </w:rPr>
        <w:t>（姓名），注册执业证书名称：</w:t>
      </w:r>
      <w:r>
        <w:rPr>
          <w:rFonts w:hint="eastAsia" w:ascii="Times New Roman" w:hAnsi="Times New Roman"/>
          <w:highlight w:val="white"/>
          <w:u w:val="single"/>
        </w:rPr>
        <w:t xml:space="preserve">         </w:t>
      </w:r>
      <w:r>
        <w:rPr>
          <w:rFonts w:hint="eastAsia" w:ascii="Times New Roman" w:hAnsi="Times New Roman"/>
          <w:highlight w:val="white"/>
        </w:rPr>
        <w:t>，注册执业证书编号：</w:t>
      </w:r>
      <w:r>
        <w:rPr>
          <w:rFonts w:ascii="Times New Roman" w:hAnsi="Times New Roman"/>
          <w:highlight w:val="white"/>
          <w:u w:val="single"/>
        </w:rPr>
        <w:t xml:space="preserve">           </w:t>
      </w:r>
      <w:r>
        <w:rPr>
          <w:rFonts w:hint="eastAsia" w:ascii="Times New Roman" w:hAnsi="Times New Roman"/>
          <w:highlight w:val="white"/>
        </w:rPr>
        <w:t>；拟派的技术负责人：</w:t>
      </w:r>
      <w:r>
        <w:rPr>
          <w:rFonts w:ascii="Times New Roman" w:hAnsi="Times New Roman"/>
          <w:highlight w:val="white"/>
          <w:u w:val="single"/>
        </w:rPr>
        <w:t xml:space="preserve">           </w:t>
      </w:r>
      <w:r>
        <w:rPr>
          <w:rFonts w:hint="eastAsia" w:ascii="Times New Roman" w:hAnsi="Times New Roman"/>
          <w:highlight w:val="white"/>
        </w:rPr>
        <w:t>（姓名）。</w:t>
      </w:r>
    </w:p>
    <w:p>
      <w:pPr>
        <w:pStyle w:val="167"/>
        <w:spacing w:line="360" w:lineRule="auto"/>
        <w:ind w:firstLine="420" w:firstLineChars="200"/>
        <w:rPr>
          <w:rFonts w:ascii="Times New Roman" w:hAnsi="Times New Roman"/>
        </w:rPr>
      </w:pPr>
      <w:r>
        <w:rPr>
          <w:rFonts w:ascii="Times New Roman" w:hAnsi="Times New Roman"/>
          <w:highlight w:val="white"/>
        </w:rPr>
        <w:t>3</w:t>
      </w:r>
      <w:r>
        <w:rPr>
          <w:rFonts w:hint="eastAsia" w:ascii="Times New Roman" w:hAnsi="Times New Roman"/>
          <w:highlight w:val="white"/>
        </w:rPr>
        <w:t>．我方承诺拟派本工程施工项目负责人在投标截止时间止未同时担任其他工程施工项目负责人（《注册建造师执业管理办法（试行）》第九条情况除外）。</w:t>
      </w:r>
    </w:p>
    <w:p>
      <w:pPr>
        <w:pStyle w:val="167"/>
        <w:spacing w:line="360" w:lineRule="auto"/>
        <w:ind w:firstLine="420" w:firstLineChars="200"/>
        <w:rPr>
          <w:rFonts w:ascii="Times New Roman" w:hAnsi="Times New Roman"/>
        </w:rPr>
      </w:pPr>
      <w:r>
        <w:rPr>
          <w:rFonts w:ascii="Times New Roman" w:hAnsi="Times New Roman"/>
          <w:highlight w:val="white"/>
        </w:rPr>
        <w:t>4</w:t>
      </w:r>
      <w:r>
        <w:rPr>
          <w:rFonts w:hint="eastAsia" w:ascii="Times New Roman" w:hAnsi="Times New Roman"/>
          <w:highlight w:val="white"/>
        </w:rPr>
        <w:t>．</w:t>
      </w:r>
      <w:r>
        <w:rPr>
          <w:szCs w:val="21"/>
        </w:rPr>
        <w:t>我方承诺在投标有效期内不修改、撤销</w:t>
      </w:r>
      <w:r>
        <w:rPr>
          <w:rFonts w:hint="eastAsia"/>
          <w:szCs w:val="21"/>
        </w:rPr>
        <w:t>本</w:t>
      </w:r>
      <w:r>
        <w:rPr>
          <w:szCs w:val="21"/>
        </w:rPr>
        <w:t>投标文件。</w:t>
      </w:r>
    </w:p>
    <w:p>
      <w:pPr>
        <w:pStyle w:val="167"/>
        <w:spacing w:line="360" w:lineRule="auto"/>
        <w:ind w:firstLine="420" w:firstLineChars="200"/>
        <w:rPr>
          <w:rFonts w:ascii="Times New Roman" w:hAnsi="Times New Roman"/>
        </w:rPr>
      </w:pPr>
      <w:r>
        <w:rPr>
          <w:rFonts w:ascii="Times New Roman" w:hAnsi="Times New Roman"/>
          <w:highlight w:val="white"/>
        </w:rPr>
        <w:t>5</w:t>
      </w:r>
      <w:r>
        <w:rPr>
          <w:rFonts w:hint="eastAsia" w:ascii="Times New Roman" w:hAnsi="Times New Roman"/>
          <w:highlight w:val="white"/>
        </w:rPr>
        <w:t>．如我方中标：</w:t>
      </w:r>
    </w:p>
    <w:p>
      <w:pPr>
        <w:pStyle w:val="167"/>
        <w:spacing w:line="360" w:lineRule="auto"/>
        <w:ind w:firstLine="420" w:firstLineChars="200"/>
        <w:rPr>
          <w:rFonts w:ascii="Times New Roman" w:hAnsi="Times New Roman"/>
        </w:rPr>
      </w:pPr>
      <w:r>
        <w:rPr>
          <w:rFonts w:hint="eastAsia" w:ascii="Times New Roman" w:hAnsi="Times New Roman"/>
          <w:highlight w:val="white"/>
        </w:rPr>
        <w:t>（</w:t>
      </w:r>
      <w:r>
        <w:rPr>
          <w:rFonts w:ascii="Times New Roman" w:hAnsi="Times New Roman"/>
          <w:highlight w:val="white"/>
        </w:rPr>
        <w:t>1</w:t>
      </w:r>
      <w:r>
        <w:rPr>
          <w:rFonts w:hint="eastAsia" w:ascii="Times New Roman" w:hAnsi="Times New Roman"/>
          <w:highlight w:val="white"/>
        </w:rPr>
        <w:t>）我方承诺在收到中标通知书后，按照中标通知书规定的期限内与你方签订合同。</w:t>
      </w:r>
    </w:p>
    <w:p>
      <w:pPr>
        <w:pStyle w:val="167"/>
        <w:spacing w:line="360" w:lineRule="auto"/>
        <w:ind w:firstLine="420" w:firstLineChars="200"/>
        <w:rPr>
          <w:rFonts w:ascii="Times New Roman" w:hAnsi="Times New Roman"/>
        </w:rPr>
      </w:pPr>
      <w:r>
        <w:rPr>
          <w:rFonts w:hint="eastAsia" w:ascii="Times New Roman" w:hAnsi="Times New Roman"/>
          <w:highlight w:val="white"/>
        </w:rPr>
        <w:t>（</w:t>
      </w:r>
      <w:r>
        <w:rPr>
          <w:rFonts w:ascii="Times New Roman" w:hAnsi="Times New Roman"/>
          <w:highlight w:val="white"/>
        </w:rPr>
        <w:t>2</w:t>
      </w:r>
      <w:r>
        <w:rPr>
          <w:rFonts w:hint="eastAsia" w:ascii="Times New Roman" w:hAnsi="Times New Roman"/>
          <w:highlight w:val="white"/>
        </w:rPr>
        <w:t>）随同本投标函递交的投标函附录属于合同文件的组成部分。</w:t>
      </w:r>
    </w:p>
    <w:p>
      <w:pPr>
        <w:pStyle w:val="167"/>
        <w:spacing w:line="360" w:lineRule="auto"/>
        <w:ind w:firstLine="420" w:firstLineChars="200"/>
        <w:rPr>
          <w:rFonts w:ascii="Times New Roman" w:hAnsi="Times New Roman"/>
        </w:rPr>
      </w:pPr>
      <w:r>
        <w:rPr>
          <w:rFonts w:hint="eastAsia" w:ascii="Times New Roman" w:hAnsi="Times New Roman"/>
          <w:highlight w:val="white"/>
        </w:rPr>
        <w:t>（</w:t>
      </w:r>
      <w:r>
        <w:rPr>
          <w:rFonts w:ascii="Times New Roman" w:hAnsi="Times New Roman"/>
          <w:highlight w:val="white"/>
        </w:rPr>
        <w:t>3</w:t>
      </w:r>
      <w:r>
        <w:rPr>
          <w:rFonts w:hint="eastAsia" w:ascii="Times New Roman" w:hAnsi="Times New Roman"/>
          <w:highlight w:val="white"/>
        </w:rPr>
        <w:t>）我方承诺在合同约定的期限内完成并移交全部合同工程。</w:t>
      </w:r>
    </w:p>
    <w:p>
      <w:pPr>
        <w:pStyle w:val="167"/>
        <w:widowControl/>
        <w:spacing w:line="360" w:lineRule="auto"/>
        <w:ind w:firstLine="420"/>
        <w:jc w:val="left"/>
        <w:rPr>
          <w:rFonts w:ascii="Times New Roman" w:hAnsi="Times New Roman"/>
          <w:kern w:val="0"/>
          <w:sz w:val="24"/>
          <w:szCs w:val="24"/>
        </w:rPr>
      </w:pPr>
      <w:r>
        <w:rPr>
          <w:rFonts w:ascii="Times New Roman" w:hAnsi="Times New Roman"/>
          <w:szCs w:val="21"/>
          <w:highlight w:val="white"/>
        </w:rPr>
        <w:t>6</w:t>
      </w:r>
      <w:r>
        <w:rPr>
          <w:rFonts w:hint="eastAsia" w:ascii="Times New Roman" w:hAnsi="Times New Roman"/>
          <w:szCs w:val="21"/>
          <w:highlight w:val="white"/>
        </w:rPr>
        <w:t>．我方在此声明，所递交的投标文件及有关资料内容完整、真实和准确，且不存在第二章</w:t>
      </w:r>
      <w:r>
        <w:rPr>
          <w:rFonts w:ascii="Times New Roman" w:hAnsi="Times New Roman"/>
          <w:szCs w:val="21"/>
          <w:highlight w:val="white"/>
        </w:rPr>
        <w:t>“</w:t>
      </w:r>
      <w:r>
        <w:rPr>
          <w:rFonts w:hint="eastAsia" w:ascii="Times New Roman" w:hAnsi="Times New Roman"/>
          <w:szCs w:val="21"/>
          <w:highlight w:val="white"/>
        </w:rPr>
        <w:t>投标人须知</w:t>
      </w:r>
      <w:r>
        <w:rPr>
          <w:rFonts w:ascii="Times New Roman" w:hAnsi="Times New Roman"/>
          <w:szCs w:val="21"/>
          <w:highlight w:val="white"/>
        </w:rPr>
        <w:t>”</w:t>
      </w:r>
      <w:r>
        <w:rPr>
          <w:rFonts w:hint="eastAsia" w:ascii="Times New Roman" w:hAnsi="Times New Roman"/>
          <w:szCs w:val="21"/>
          <w:highlight w:val="white"/>
        </w:rPr>
        <w:t>第</w:t>
      </w:r>
      <w:r>
        <w:rPr>
          <w:rFonts w:ascii="Times New Roman" w:hAnsi="Times New Roman"/>
          <w:szCs w:val="21"/>
          <w:highlight w:val="white"/>
        </w:rPr>
        <w:t>1.4.3</w:t>
      </w:r>
      <w:r>
        <w:rPr>
          <w:rFonts w:hint="eastAsia" w:ascii="Times New Roman" w:hAnsi="Times New Roman"/>
          <w:szCs w:val="21"/>
          <w:highlight w:val="white"/>
        </w:rPr>
        <w:t>项规定的任何一种情形。</w:t>
      </w:r>
    </w:p>
    <w:p>
      <w:pPr>
        <w:pStyle w:val="108"/>
        <w:spacing w:line="320" w:lineRule="exact"/>
        <w:ind w:firstLine="420" w:firstLineChars="200"/>
      </w:pPr>
      <w:r>
        <w:rPr>
          <w:rFonts w:hint="eastAsia"/>
          <w:highlight w:val="white"/>
        </w:rPr>
        <w:t>7.（适用于已进行资格预审项目填写，资格后审项目无须填写）我方</w:t>
      </w:r>
      <w:r>
        <w:t>资格条件与资格预审时提交的资格预审申请文件相比</w:t>
      </w:r>
      <w:r>
        <w:rPr>
          <w:rFonts w:hint="eastAsia"/>
        </w:rPr>
        <w:t>：</w:t>
      </w:r>
    </w:p>
    <w:p>
      <w:pPr>
        <w:pStyle w:val="108"/>
        <w:spacing w:line="320" w:lineRule="exact"/>
        <w:ind w:firstLine="420" w:firstLineChars="200"/>
      </w:pPr>
      <w:r>
        <w:rPr>
          <w:rFonts w:hint="eastAsia"/>
        </w:rPr>
        <w:t>□未发生变化。</w:t>
      </w:r>
    </w:p>
    <w:p>
      <w:pPr>
        <w:pStyle w:val="108"/>
        <w:spacing w:line="320" w:lineRule="exact"/>
        <w:ind w:firstLine="420" w:firstLineChars="200"/>
      </w:pPr>
      <w:r>
        <w:rPr>
          <w:rFonts w:hint="eastAsia"/>
        </w:rPr>
        <w:t>□已</w:t>
      </w:r>
      <w:r>
        <w:t>发生变化</w:t>
      </w:r>
      <w:r>
        <w:rPr>
          <w:rFonts w:hint="eastAsia"/>
        </w:rPr>
        <w:t>。变更内容为</w:t>
      </w:r>
      <w:r>
        <w:rPr>
          <w:rFonts w:hint="eastAsia"/>
          <w:u w:val="single"/>
        </w:rPr>
        <w:t xml:space="preserve">                                          </w:t>
      </w:r>
      <w:r>
        <w:rPr>
          <w:rFonts w:hint="eastAsia"/>
        </w:rPr>
        <w:t>。</w:t>
      </w:r>
    </w:p>
    <w:p>
      <w:pPr>
        <w:pStyle w:val="108"/>
        <w:spacing w:line="320" w:lineRule="exact"/>
        <w:ind w:firstLine="420" w:firstLineChars="200"/>
      </w:pPr>
      <w:r>
        <w:rPr>
          <w:rFonts w:hint="eastAsia"/>
          <w:highlight w:val="white"/>
        </w:rPr>
        <w:t>8．其他</w:t>
      </w:r>
      <w:r>
        <w:rPr>
          <w:highlight w:val="white"/>
        </w:rPr>
        <w:t>补充说明</w:t>
      </w:r>
      <w:r>
        <w:rPr>
          <w:rFonts w:hint="eastAsia"/>
          <w:highlight w:val="white"/>
        </w:rPr>
        <w:t>：</w:t>
      </w:r>
      <w:r>
        <w:rPr>
          <w:highlight w:val="white"/>
          <w:u w:val="single"/>
        </w:rPr>
        <w:t xml:space="preserve">                 </w:t>
      </w:r>
      <w:r>
        <w:rPr>
          <w:rFonts w:hint="eastAsia"/>
          <w:highlight w:val="white"/>
          <w:u w:val="single"/>
        </w:rPr>
        <w:t xml:space="preserve">          </w:t>
      </w:r>
      <w:r>
        <w:rPr>
          <w:highlight w:val="white"/>
          <w:u w:val="single"/>
        </w:rPr>
        <w:t xml:space="preserve">                      </w:t>
      </w:r>
      <w:r>
        <w:rPr>
          <w:highlight w:val="white"/>
        </w:rPr>
        <w:t>。</w:t>
      </w:r>
    </w:p>
    <w:p>
      <w:pPr>
        <w:pStyle w:val="167"/>
        <w:spacing w:line="360" w:lineRule="auto"/>
        <w:ind w:firstLine="420" w:firstLineChars="200"/>
        <w:rPr>
          <w:rFonts w:ascii="Times New Roman" w:hAnsi="Times New Roman"/>
        </w:rPr>
      </w:pPr>
    </w:p>
    <w:p>
      <w:pPr>
        <w:spacing w:line="440" w:lineRule="exact"/>
        <w:rPr>
          <w:rFonts w:hAnsi="宋体"/>
          <w:szCs w:val="21"/>
        </w:rPr>
      </w:pPr>
    </w:p>
    <w:p>
      <w:pPr>
        <w:spacing w:line="440" w:lineRule="exact"/>
        <w:ind w:firstLine="3675" w:firstLineChars="1750"/>
        <w:rPr>
          <w:rFonts w:hAnsi="宋体"/>
          <w:szCs w:val="21"/>
        </w:rPr>
      </w:pPr>
      <w:r>
        <w:rPr>
          <w:rFonts w:hint="eastAsia" w:hAnsi="宋体"/>
          <w:szCs w:val="21"/>
          <w:highlight w:val="white"/>
        </w:rPr>
        <w:t>投 标 人：</w:t>
      </w:r>
      <w:r>
        <w:rPr>
          <w:rFonts w:hint="eastAsia" w:hAnsi="宋体"/>
          <w:szCs w:val="21"/>
          <w:highlight w:val="white"/>
          <w:u w:val="single"/>
        </w:rPr>
        <w:t xml:space="preserve">                      </w:t>
      </w:r>
      <w:r>
        <w:rPr>
          <w:rFonts w:hint="eastAsia" w:hAnsi="宋体"/>
          <w:szCs w:val="21"/>
          <w:highlight w:val="white"/>
        </w:rPr>
        <w:t>（盖单位章）</w:t>
      </w:r>
    </w:p>
    <w:p>
      <w:pPr>
        <w:spacing w:line="440" w:lineRule="exact"/>
        <w:ind w:firstLine="3675" w:firstLineChars="1750"/>
        <w:rPr>
          <w:rFonts w:hAnsi="宋体"/>
          <w:szCs w:val="21"/>
        </w:rPr>
      </w:pPr>
      <w:r>
        <w:rPr>
          <w:rFonts w:hint="eastAsia" w:hAnsi="宋体"/>
          <w:szCs w:val="21"/>
          <w:highlight w:val="white"/>
        </w:rPr>
        <w:t>法定代表人：</w:t>
      </w:r>
      <w:r>
        <w:rPr>
          <w:rFonts w:hint="eastAsia" w:hAnsi="宋体"/>
          <w:szCs w:val="21"/>
          <w:highlight w:val="white"/>
          <w:u w:val="single"/>
        </w:rPr>
        <w:t xml:space="preserve">                    </w:t>
      </w:r>
      <w:r>
        <w:rPr>
          <w:rFonts w:hint="eastAsia" w:hAnsi="宋体"/>
          <w:szCs w:val="21"/>
          <w:highlight w:val="white"/>
        </w:rPr>
        <w:t>（签章）</w:t>
      </w:r>
    </w:p>
    <w:p>
      <w:pPr>
        <w:spacing w:line="440" w:lineRule="exact"/>
        <w:ind w:firstLine="3675" w:firstLineChars="1750"/>
        <w:rPr>
          <w:rFonts w:hAnsi="宋体"/>
          <w:szCs w:val="21"/>
        </w:rPr>
      </w:pPr>
      <w:r>
        <w:rPr>
          <w:rFonts w:hint="eastAsia" w:hAnsi="宋体"/>
          <w:szCs w:val="21"/>
          <w:highlight w:val="white"/>
        </w:rPr>
        <w:t>地址：</w:t>
      </w:r>
      <w:r>
        <w:rPr>
          <w:rFonts w:hint="eastAsia" w:hAnsi="宋体"/>
          <w:szCs w:val="21"/>
          <w:highlight w:val="white"/>
          <w:u w:val="single"/>
        </w:rPr>
        <w:t xml:space="preserve">                                     </w:t>
      </w:r>
    </w:p>
    <w:p>
      <w:pPr>
        <w:spacing w:line="440" w:lineRule="exact"/>
        <w:ind w:firstLine="3675" w:firstLineChars="1750"/>
        <w:rPr>
          <w:rFonts w:hAnsi="宋体"/>
          <w:szCs w:val="21"/>
        </w:rPr>
      </w:pPr>
      <w:r>
        <w:rPr>
          <w:rFonts w:hint="eastAsia" w:hAnsi="宋体"/>
          <w:szCs w:val="21"/>
          <w:highlight w:val="white"/>
        </w:rPr>
        <w:t>电话：</w:t>
      </w:r>
      <w:r>
        <w:rPr>
          <w:rFonts w:hint="eastAsia" w:hAnsi="宋体"/>
          <w:szCs w:val="21"/>
          <w:highlight w:val="white"/>
          <w:u w:val="single"/>
        </w:rPr>
        <w:t xml:space="preserve">                                     </w:t>
      </w:r>
    </w:p>
    <w:p>
      <w:pPr>
        <w:spacing w:line="440" w:lineRule="exact"/>
        <w:ind w:firstLine="3675" w:firstLineChars="1750"/>
        <w:rPr>
          <w:rFonts w:hAnsi="宋体"/>
          <w:szCs w:val="21"/>
        </w:rPr>
      </w:pPr>
      <w:r>
        <w:rPr>
          <w:rFonts w:hint="eastAsia" w:hAnsi="宋体"/>
          <w:szCs w:val="21"/>
          <w:highlight w:val="white"/>
        </w:rPr>
        <w:t>传真：</w:t>
      </w:r>
      <w:r>
        <w:rPr>
          <w:rFonts w:hint="eastAsia" w:hAnsi="宋体"/>
          <w:szCs w:val="21"/>
          <w:highlight w:val="white"/>
          <w:u w:val="single"/>
        </w:rPr>
        <w:t xml:space="preserve">                                     </w:t>
      </w:r>
    </w:p>
    <w:p>
      <w:pPr>
        <w:spacing w:line="440" w:lineRule="exact"/>
        <w:ind w:firstLine="3675" w:firstLineChars="1750"/>
        <w:rPr>
          <w:rFonts w:hAnsi="宋体"/>
          <w:szCs w:val="21"/>
        </w:rPr>
      </w:pPr>
      <w:r>
        <w:rPr>
          <w:rFonts w:hint="eastAsia" w:hAnsi="宋体"/>
          <w:szCs w:val="21"/>
          <w:highlight w:val="white"/>
        </w:rPr>
        <w:t>邮政编码：</w:t>
      </w:r>
      <w:r>
        <w:rPr>
          <w:rFonts w:hint="eastAsia" w:hAnsi="宋体"/>
          <w:szCs w:val="21"/>
          <w:highlight w:val="white"/>
          <w:u w:val="single"/>
        </w:rPr>
        <w:t xml:space="preserve">                                 </w:t>
      </w:r>
    </w:p>
    <w:p>
      <w:pPr>
        <w:spacing w:line="440" w:lineRule="exact"/>
        <w:ind w:firstLine="5040" w:firstLineChars="2400"/>
        <w:rPr>
          <w:rFonts w:hAnsi="宋体"/>
          <w:szCs w:val="21"/>
        </w:rPr>
      </w:pPr>
      <w:r>
        <w:rPr>
          <w:rFonts w:hint="eastAsia" w:hAnsi="宋体"/>
          <w:szCs w:val="21"/>
          <w:highlight w:val="white"/>
          <w:u w:val="single"/>
        </w:rPr>
        <w:t xml:space="preserve">        </w:t>
      </w:r>
      <w:r>
        <w:rPr>
          <w:rFonts w:hint="eastAsia" w:hAnsi="宋体"/>
          <w:szCs w:val="21"/>
          <w:highlight w:val="white"/>
        </w:rPr>
        <w:t>年</w:t>
      </w:r>
      <w:r>
        <w:rPr>
          <w:rFonts w:hint="eastAsia" w:hAnsi="宋体"/>
          <w:szCs w:val="21"/>
          <w:highlight w:val="white"/>
          <w:u w:val="single"/>
        </w:rPr>
        <w:t xml:space="preserve">        </w:t>
      </w:r>
      <w:r>
        <w:rPr>
          <w:rFonts w:hint="eastAsia" w:hAnsi="宋体"/>
          <w:szCs w:val="21"/>
          <w:highlight w:val="white"/>
        </w:rPr>
        <w:t>月</w:t>
      </w:r>
      <w:r>
        <w:rPr>
          <w:rFonts w:hint="eastAsia" w:hAnsi="宋体"/>
          <w:szCs w:val="21"/>
          <w:highlight w:val="white"/>
          <w:u w:val="single"/>
        </w:rPr>
        <w:t xml:space="preserve">        </w:t>
      </w:r>
      <w:r>
        <w:rPr>
          <w:rFonts w:hint="eastAsia" w:hAnsi="宋体"/>
          <w:szCs w:val="21"/>
          <w:highlight w:val="white"/>
        </w:rPr>
        <w:t>日</w:t>
      </w:r>
    </w:p>
    <w:p>
      <w:pPr>
        <w:pStyle w:val="108"/>
        <w:numPr>
          <w:ilvl w:val="0"/>
          <w:numId w:val="5"/>
        </w:numPr>
        <w:spacing w:line="600" w:lineRule="exact"/>
        <w:contextualSpacing/>
        <w:jc w:val="center"/>
        <w:outlineLvl w:val="2"/>
        <w:rPr>
          <w:sz w:val="28"/>
          <w:szCs w:val="28"/>
        </w:rPr>
      </w:pPr>
      <w:r>
        <w:rPr>
          <w:rFonts w:hint="eastAsia" w:hAnsi="宋体"/>
          <w:b/>
          <w:highlight w:val="white"/>
        </w:rPr>
        <w:br w:type="page"/>
      </w:r>
      <w:bookmarkStart w:id="1812" w:name="_Toc5475"/>
      <w:bookmarkStart w:id="1813" w:name="_Toc17813"/>
      <w:bookmarkStart w:id="1814" w:name="_Toc24282"/>
      <w:bookmarkStart w:id="1815" w:name="_Toc29777"/>
      <w:bookmarkStart w:id="1816" w:name="_Toc4875"/>
      <w:bookmarkStart w:id="1817" w:name="_Toc429598761"/>
      <w:bookmarkStart w:id="1818" w:name="_Toc152042580"/>
      <w:bookmarkStart w:id="1819" w:name="_Toc387753628"/>
      <w:bookmarkStart w:id="1820" w:name="_Toc152045791"/>
      <w:bookmarkStart w:id="1821" w:name="_Toc179632811"/>
      <w:r>
        <w:rPr>
          <w:rFonts w:hint="eastAsia"/>
          <w:sz w:val="28"/>
          <w:szCs w:val="28"/>
        </w:rPr>
        <w:t>投标函附录</w:t>
      </w:r>
      <w:bookmarkEnd w:id="1812"/>
      <w:bookmarkEnd w:id="1813"/>
      <w:bookmarkEnd w:id="1814"/>
      <w:bookmarkEnd w:id="1815"/>
      <w:bookmarkEnd w:id="1816"/>
    </w:p>
    <w:p>
      <w:pPr>
        <w:pStyle w:val="108"/>
        <w:numPr>
          <w:ilvl w:val="255"/>
          <w:numId w:val="0"/>
        </w:numPr>
        <w:spacing w:line="600" w:lineRule="exact"/>
        <w:contextualSpacing/>
        <w:outlineLvl w:val="2"/>
        <w:rPr>
          <w:sz w:val="28"/>
          <w:szCs w:val="28"/>
        </w:rPr>
      </w:pPr>
    </w:p>
    <w:tbl>
      <w:tblPr>
        <w:tblStyle w:val="40"/>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59"/>
        <w:gridCol w:w="1469"/>
        <w:gridCol w:w="3614"/>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b/>
                <w:szCs w:val="21"/>
              </w:rPr>
            </w:pPr>
            <w:r>
              <w:rPr>
                <w:rFonts w:hint="eastAsia" w:hAnsi="宋体"/>
                <w:b/>
                <w:szCs w:val="21"/>
                <w:highlight w:val="white"/>
              </w:rPr>
              <w:t>序号</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b/>
                <w:szCs w:val="21"/>
              </w:rPr>
            </w:pPr>
            <w:r>
              <w:rPr>
                <w:rFonts w:hint="eastAsia" w:hAnsi="宋体"/>
                <w:b/>
                <w:szCs w:val="21"/>
                <w:highlight w:val="white"/>
              </w:rPr>
              <w:t>条款名称</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b/>
                <w:szCs w:val="21"/>
              </w:rPr>
            </w:pPr>
            <w:r>
              <w:rPr>
                <w:rFonts w:hint="eastAsia" w:hAnsi="宋体"/>
                <w:b/>
                <w:szCs w:val="21"/>
                <w:highlight w:val="white"/>
              </w:rPr>
              <w:t>合同条款号</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b/>
                <w:szCs w:val="21"/>
              </w:rPr>
            </w:pPr>
            <w:r>
              <w:rPr>
                <w:rFonts w:hint="eastAsia" w:hAnsi="宋体"/>
                <w:b/>
                <w:szCs w:val="21"/>
                <w:highlight w:val="white"/>
              </w:rPr>
              <w:t>约定内容</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b/>
                <w:szCs w:val="21"/>
              </w:rPr>
            </w:pPr>
            <w:r>
              <w:rPr>
                <w:rFonts w:hint="eastAsia" w:hAnsi="宋体"/>
                <w:b/>
                <w:szCs w:val="21"/>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1</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项目负责人</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cs="Arial"/>
                <w:kern w:val="0"/>
                <w:szCs w:val="21"/>
              </w:rPr>
            </w:pPr>
            <w:r>
              <w:rPr>
                <w:rFonts w:hint="eastAsia" w:hAnsi="宋体" w:cs="Arial"/>
                <w:kern w:val="0"/>
                <w:szCs w:val="21"/>
                <w:highlight w:val="white"/>
              </w:rPr>
              <w:t>1.1.2.4</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u w:val="single"/>
              </w:rPr>
            </w:pPr>
            <w:r>
              <w:rPr>
                <w:rFonts w:hint="eastAsia" w:hAnsi="宋体"/>
                <w:szCs w:val="21"/>
                <w:highlight w:val="white"/>
              </w:rPr>
              <w:t>见投标函</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2</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工期</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cs="Arial"/>
                <w:kern w:val="0"/>
                <w:szCs w:val="21"/>
              </w:rPr>
            </w:pPr>
            <w:r>
              <w:rPr>
                <w:rFonts w:hint="eastAsia" w:hAnsi="宋体" w:cs="Arial"/>
                <w:kern w:val="0"/>
                <w:szCs w:val="21"/>
                <w:highlight w:val="white"/>
              </w:rPr>
              <w:t>1.1.4.3</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u w:val="single"/>
              </w:rPr>
            </w:pPr>
            <w:r>
              <w:rPr>
                <w:rFonts w:hint="eastAsia" w:hAnsi="宋体"/>
                <w:szCs w:val="21"/>
                <w:highlight w:val="white"/>
              </w:rPr>
              <w:t>见投标函</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3</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缺陷责任期</w:t>
            </w:r>
          </w:p>
          <w:p>
            <w:pPr>
              <w:adjustRightInd w:val="0"/>
              <w:snapToGrid w:val="0"/>
              <w:spacing w:line="360" w:lineRule="auto"/>
              <w:rPr>
                <w:rFonts w:hAnsi="宋体"/>
                <w:szCs w:val="21"/>
              </w:rPr>
            </w:pPr>
            <w:r>
              <w:rPr>
                <w:rFonts w:hint="eastAsia" w:hAnsi="宋体"/>
                <w:szCs w:val="21"/>
                <w:highlight w:val="white"/>
              </w:rPr>
              <w:t>（工程质量保修期）</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cs="Arial"/>
                <w:kern w:val="0"/>
                <w:szCs w:val="21"/>
              </w:rPr>
            </w:pPr>
            <w:r>
              <w:rPr>
                <w:rFonts w:hint="eastAsia" w:hAnsi="宋体" w:cs="Arial"/>
                <w:kern w:val="0"/>
                <w:szCs w:val="21"/>
                <w:highlight w:val="white"/>
              </w:rPr>
              <w:t>1.1.4.5</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4</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分包</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cs="Arial"/>
                <w:kern w:val="0"/>
                <w:szCs w:val="21"/>
              </w:rPr>
            </w:pPr>
            <w:r>
              <w:rPr>
                <w:rFonts w:hint="eastAsia" w:hAnsi="宋体" w:cs="Arial"/>
                <w:kern w:val="0"/>
                <w:szCs w:val="21"/>
                <w:highlight w:val="white"/>
              </w:rPr>
              <w:t>4.3.4</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见拟分包计划表（适用于非政府采购工程）或分包意向协议书（适用于政府采购工程）</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5</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逾期完工违约金</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11.5（1）</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u w:val="single"/>
              </w:rPr>
              <w:t xml:space="preserve">           </w:t>
            </w:r>
            <w:r>
              <w:rPr>
                <w:rFonts w:hint="eastAsia" w:hAnsi="宋体"/>
                <w:szCs w:val="21"/>
                <w:highlight w:val="white"/>
              </w:rPr>
              <w:t>元/天</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6</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逾期完工违约金总限额</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11.5（2）</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u w:val="single"/>
              </w:rPr>
              <w:t xml:space="preserve">             </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7</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价格调整的差额计算</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16.1.1</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见价格指数权重表</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8</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4"/>
                <w:highlight w:val="white"/>
              </w:rPr>
              <w:t>价格调整的项目和系数</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cs="Arial"/>
                <w:kern w:val="0"/>
                <w:szCs w:val="21"/>
              </w:rPr>
            </w:pPr>
            <w:r>
              <w:rPr>
                <w:rFonts w:hint="eastAsia" w:hAnsi="宋体" w:cs="Arial"/>
                <w:kern w:val="0"/>
                <w:szCs w:val="21"/>
                <w:highlight w:val="white"/>
              </w:rPr>
              <w:t>16.1.2</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cs="Arial"/>
                <w:kern w:val="0"/>
                <w:szCs w:val="21"/>
                <w:highlight w:val="white"/>
              </w:rPr>
              <w:t>遵守专用合同条款第16.1</w:t>
            </w:r>
            <w:r>
              <w:rPr>
                <w:rFonts w:hint="eastAsia" w:hAnsi="宋体"/>
                <w:szCs w:val="21"/>
                <w:highlight w:val="white"/>
              </w:rPr>
              <w:t>.2</w:t>
            </w:r>
            <w:r>
              <w:rPr>
                <w:rFonts w:hint="eastAsia" w:hAnsi="宋体" w:cs="Arial"/>
                <w:kern w:val="0"/>
                <w:szCs w:val="21"/>
                <w:highlight w:val="white"/>
              </w:rPr>
              <w:t>款规定</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9</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工程预付款额度</w:t>
            </w:r>
          </w:p>
          <w:p>
            <w:pPr>
              <w:adjustRightInd w:val="0"/>
              <w:snapToGrid w:val="0"/>
              <w:spacing w:line="360" w:lineRule="auto"/>
              <w:rPr>
                <w:rFonts w:hAnsi="宋体"/>
                <w:szCs w:val="21"/>
              </w:rPr>
            </w:pPr>
            <w:r>
              <w:rPr>
                <w:rFonts w:hint="eastAsia" w:hAnsi="宋体"/>
                <w:szCs w:val="21"/>
                <w:highlight w:val="white"/>
              </w:rPr>
              <w:t>与支付次数</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17.2.1（1）</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u w:val="single"/>
              </w:rPr>
            </w:pP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10</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质量保证金扣留百分比</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17.4.1</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u w:val="single"/>
              </w:rPr>
            </w:pP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11</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质量保证金总额</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17.4.1</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u w:val="single"/>
              </w:rPr>
            </w:pP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72" w:beforeLines="30" w:line="360" w:lineRule="auto"/>
              <w:jc w:val="center"/>
              <w:rPr>
                <w:rFonts w:hAnsi="宋体" w:cs="Arial"/>
                <w:kern w:val="0"/>
                <w:szCs w:val="21"/>
              </w:rPr>
            </w:pPr>
            <w:r>
              <w:rPr>
                <w:rFonts w:hint="eastAsia" w:hAnsi="宋体" w:cs="Arial"/>
                <w:kern w:val="0"/>
                <w:szCs w:val="21"/>
                <w:highlight w:val="white"/>
              </w:rPr>
              <w:t>12</w:t>
            </w:r>
          </w:p>
        </w:tc>
        <w:tc>
          <w:tcPr>
            <w:tcW w:w="27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72" w:beforeLines="30" w:line="360" w:lineRule="auto"/>
              <w:rPr>
                <w:rFonts w:hAnsi="宋体" w:cs="Arial"/>
                <w:kern w:val="0"/>
                <w:szCs w:val="21"/>
              </w:rPr>
            </w:pPr>
            <w:r>
              <w:rPr>
                <w:rFonts w:hint="eastAsia" w:hAnsi="宋体" w:cs="Arial"/>
                <w:kern w:val="0"/>
                <w:szCs w:val="21"/>
                <w:highlight w:val="white"/>
              </w:rPr>
              <w:t>技术标准和要求</w:t>
            </w:r>
          </w:p>
        </w:tc>
        <w:tc>
          <w:tcPr>
            <w:tcW w:w="14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72" w:beforeLines="30" w:line="360" w:lineRule="auto"/>
              <w:jc w:val="left"/>
              <w:rPr>
                <w:rFonts w:hAnsi="宋体" w:cs="Arial"/>
                <w:bCs/>
                <w:kern w:val="0"/>
                <w:szCs w:val="21"/>
              </w:rPr>
            </w:pPr>
          </w:p>
        </w:tc>
        <w:tc>
          <w:tcPr>
            <w:tcW w:w="361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before="72" w:beforeLines="30" w:line="360" w:lineRule="auto"/>
              <w:rPr>
                <w:rFonts w:hAnsi="宋体" w:cs="Arial"/>
                <w:kern w:val="0"/>
                <w:szCs w:val="21"/>
              </w:rPr>
            </w:pPr>
            <w:r>
              <w:rPr>
                <w:rFonts w:hint="eastAsia" w:hAnsi="宋体"/>
                <w:szCs w:val="21"/>
                <w:highlight w:val="white"/>
              </w:rPr>
              <w:t>符合第七章“技术标准和要求”规定</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w:t>
            </w:r>
          </w:p>
        </w:tc>
        <w:tc>
          <w:tcPr>
            <w:tcW w:w="27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r>
              <w:rPr>
                <w:rFonts w:hint="eastAsia" w:hAnsi="宋体"/>
                <w:szCs w:val="21"/>
                <w:highlight w:val="white"/>
              </w:rPr>
              <w:t>……</w:t>
            </w:r>
          </w:p>
        </w:tc>
        <w:tc>
          <w:tcPr>
            <w:tcW w:w="14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Ansi="宋体"/>
                <w:szCs w:val="21"/>
              </w:rPr>
            </w:pPr>
            <w:r>
              <w:rPr>
                <w:rFonts w:hint="eastAsia" w:hAnsi="宋体"/>
                <w:szCs w:val="21"/>
                <w:highlight w:val="white"/>
              </w:rPr>
              <w:t>……</w:t>
            </w:r>
          </w:p>
        </w:tc>
        <w:tc>
          <w:tcPr>
            <w:tcW w:w="36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w:t>
            </w:r>
          </w:p>
        </w:tc>
        <w:tc>
          <w:tcPr>
            <w:tcW w:w="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Ansi="宋体"/>
                <w:szCs w:val="21"/>
              </w:rPr>
            </w:pPr>
            <w:r>
              <w:rPr>
                <w:rFonts w:hint="eastAsia" w:hAnsi="宋体"/>
                <w:szCs w:val="21"/>
                <w:highlight w:val="white"/>
              </w:rPr>
              <w:t>备注：投标人在响应招标文件中规定的实质性要求和条件的基础上，可做出其他有利于招标人的承诺。此类承诺可在本表中予以补充填写。</w:t>
            </w:r>
          </w:p>
        </w:tc>
      </w:tr>
    </w:tbl>
    <w:p>
      <w:pPr>
        <w:ind w:firstLine="480"/>
        <w:rPr>
          <w:rFonts w:hAnsi="宋体"/>
          <w:szCs w:val="28"/>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ind w:firstLine="480"/>
        <w:rPr>
          <w:rFonts w:hAnsi="宋体"/>
        </w:rPr>
      </w:pPr>
    </w:p>
    <w:p>
      <w:pPr>
        <w:spacing w:line="440" w:lineRule="exact"/>
        <w:ind w:firstLine="3675" w:firstLineChars="1750"/>
        <w:rPr>
          <w:rFonts w:hAnsi="宋体"/>
          <w:szCs w:val="21"/>
        </w:rPr>
      </w:pPr>
      <w:r>
        <w:rPr>
          <w:rFonts w:hint="eastAsia" w:hAnsi="宋体"/>
          <w:szCs w:val="21"/>
          <w:highlight w:val="white"/>
        </w:rPr>
        <w:t>投 标 人：</w:t>
      </w:r>
      <w:r>
        <w:rPr>
          <w:rFonts w:hint="eastAsia" w:hAnsi="宋体"/>
          <w:szCs w:val="21"/>
          <w:highlight w:val="white"/>
          <w:u w:val="single"/>
        </w:rPr>
        <w:t xml:space="preserve">                      </w:t>
      </w:r>
      <w:r>
        <w:rPr>
          <w:rFonts w:hint="eastAsia" w:hAnsi="宋体"/>
          <w:szCs w:val="21"/>
          <w:highlight w:val="white"/>
        </w:rPr>
        <w:t>（盖单位章）</w:t>
      </w:r>
    </w:p>
    <w:p>
      <w:pPr>
        <w:spacing w:line="440" w:lineRule="exact"/>
        <w:ind w:firstLine="3675" w:firstLineChars="1750"/>
        <w:rPr>
          <w:rFonts w:hAnsi="宋体"/>
          <w:szCs w:val="21"/>
        </w:rPr>
      </w:pPr>
      <w:r>
        <w:rPr>
          <w:rFonts w:hint="eastAsia" w:hAnsi="宋体"/>
          <w:szCs w:val="21"/>
          <w:highlight w:val="white"/>
        </w:rPr>
        <w:t>法定代表人：</w:t>
      </w:r>
      <w:r>
        <w:rPr>
          <w:rFonts w:hint="eastAsia" w:hAnsi="宋体"/>
          <w:szCs w:val="21"/>
          <w:highlight w:val="white"/>
          <w:u w:val="single"/>
        </w:rPr>
        <w:t xml:space="preserve">                    </w:t>
      </w:r>
      <w:r>
        <w:rPr>
          <w:rFonts w:hint="eastAsia" w:hAnsi="宋体"/>
          <w:szCs w:val="21"/>
          <w:highlight w:val="white"/>
        </w:rPr>
        <w:t>（签章）</w:t>
      </w:r>
    </w:p>
    <w:p>
      <w:pPr>
        <w:spacing w:line="440" w:lineRule="exact"/>
        <w:ind w:firstLine="5040" w:firstLineChars="2400"/>
        <w:rPr>
          <w:rFonts w:hAnsi="宋体"/>
          <w:szCs w:val="21"/>
          <w:highlight w:val="white"/>
        </w:rPr>
      </w:pPr>
      <w:r>
        <w:rPr>
          <w:rFonts w:hint="eastAsia" w:hAnsi="宋体"/>
          <w:szCs w:val="21"/>
          <w:highlight w:val="white"/>
          <w:u w:val="single"/>
        </w:rPr>
        <w:t xml:space="preserve">         </w:t>
      </w:r>
      <w:r>
        <w:rPr>
          <w:rFonts w:hint="eastAsia" w:hAnsi="宋体"/>
          <w:szCs w:val="21"/>
          <w:highlight w:val="white"/>
        </w:rPr>
        <w:t>年</w:t>
      </w:r>
      <w:r>
        <w:rPr>
          <w:rFonts w:hint="eastAsia" w:hAnsi="宋体"/>
          <w:szCs w:val="21"/>
          <w:highlight w:val="white"/>
          <w:u w:val="single"/>
        </w:rPr>
        <w:t xml:space="preserve">        </w:t>
      </w:r>
      <w:r>
        <w:rPr>
          <w:rFonts w:hint="eastAsia" w:hAnsi="宋体"/>
          <w:szCs w:val="21"/>
          <w:highlight w:val="white"/>
        </w:rPr>
        <w:t>月</w:t>
      </w:r>
      <w:r>
        <w:rPr>
          <w:rFonts w:hint="eastAsia" w:hAnsi="宋体"/>
          <w:szCs w:val="21"/>
          <w:highlight w:val="white"/>
          <w:u w:val="single"/>
        </w:rPr>
        <w:t xml:space="preserve">        </w:t>
      </w:r>
      <w:r>
        <w:rPr>
          <w:rFonts w:hint="eastAsia" w:hAnsi="宋体"/>
          <w:szCs w:val="21"/>
          <w:highlight w:val="white"/>
        </w:rPr>
        <w:t>日</w:t>
      </w:r>
    </w:p>
    <w:p>
      <w:pPr>
        <w:pStyle w:val="108"/>
        <w:spacing w:line="600" w:lineRule="exact"/>
        <w:contextualSpacing/>
        <w:jc w:val="center"/>
        <w:outlineLvl w:val="2"/>
        <w:rPr>
          <w:sz w:val="28"/>
          <w:szCs w:val="28"/>
        </w:rPr>
      </w:pPr>
      <w:r>
        <w:rPr>
          <w:rFonts w:hint="eastAsia"/>
          <w:sz w:val="28"/>
          <w:szCs w:val="28"/>
        </w:rPr>
        <w:br w:type="page"/>
      </w:r>
      <w:bookmarkStart w:id="1822" w:name="_Toc2667"/>
      <w:bookmarkStart w:id="1823" w:name="_Toc32336"/>
      <w:bookmarkStart w:id="1824" w:name="_Toc11339"/>
      <w:bookmarkStart w:id="1825" w:name="_Toc27876"/>
      <w:bookmarkStart w:id="1826" w:name="_Toc20977"/>
      <w:r>
        <w:rPr>
          <w:rFonts w:hint="eastAsia"/>
          <w:sz w:val="28"/>
          <w:szCs w:val="28"/>
        </w:rPr>
        <w:t>（三）价格指数权重表</w:t>
      </w:r>
      <w:bookmarkEnd w:id="1822"/>
      <w:bookmarkEnd w:id="1823"/>
      <w:bookmarkEnd w:id="1824"/>
      <w:bookmarkEnd w:id="1825"/>
      <w:bookmarkEnd w:id="1826"/>
    </w:p>
    <w:p>
      <w:pPr>
        <w:spacing w:line="440" w:lineRule="exact"/>
        <w:rPr>
          <w:rFonts w:eastAsia="黑体"/>
          <w:sz w:val="20"/>
          <w:szCs w:val="20"/>
        </w:rPr>
      </w:pPr>
      <w:r>
        <w:rPr>
          <w:rFonts w:hint="eastAsia" w:eastAsia="黑体"/>
          <w:sz w:val="20"/>
          <w:szCs w:val="20"/>
        </w:rPr>
        <w:t>基本价格指数的基准日：</w:t>
      </w:r>
    </w:p>
    <w:tbl>
      <w:tblPr>
        <w:tblStyle w:val="40"/>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86"/>
        <w:gridCol w:w="784"/>
        <w:gridCol w:w="1176"/>
        <w:gridCol w:w="784"/>
        <w:gridCol w:w="1380"/>
        <w:gridCol w:w="1761"/>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0" w:type="dxa"/>
            <w:gridSpan w:val="2"/>
            <w:vMerge w:val="restart"/>
            <w:tcBorders>
              <w:bottom w:val="single" w:color="auto" w:sz="4" w:space="0"/>
            </w:tcBorders>
            <w:vAlign w:val="center"/>
          </w:tcPr>
          <w:p>
            <w:pPr>
              <w:jc w:val="center"/>
              <w:rPr>
                <w:rFonts w:ascii="宋体" w:hAnsi="宋体"/>
                <w:szCs w:val="21"/>
              </w:rPr>
            </w:pPr>
            <w:r>
              <w:rPr>
                <w:rFonts w:hint="eastAsia" w:ascii="宋体" w:hAnsi="宋体"/>
                <w:szCs w:val="21"/>
              </w:rPr>
              <w:t>名    称</w:t>
            </w:r>
          </w:p>
        </w:tc>
        <w:tc>
          <w:tcPr>
            <w:tcW w:w="1960" w:type="dxa"/>
            <w:gridSpan w:val="2"/>
            <w:vAlign w:val="center"/>
          </w:tcPr>
          <w:p>
            <w:pPr>
              <w:jc w:val="center"/>
              <w:rPr>
                <w:rFonts w:ascii="宋体" w:hAnsi="宋体"/>
                <w:szCs w:val="21"/>
              </w:rPr>
            </w:pPr>
            <w:r>
              <w:rPr>
                <w:rFonts w:hint="eastAsia" w:ascii="宋体" w:hAnsi="宋体"/>
                <w:szCs w:val="21"/>
              </w:rPr>
              <w:t>基本价格指数</w:t>
            </w:r>
          </w:p>
        </w:tc>
        <w:tc>
          <w:tcPr>
            <w:tcW w:w="3925" w:type="dxa"/>
            <w:gridSpan w:val="3"/>
            <w:tcBorders>
              <w:bottom w:val="single" w:color="auto" w:sz="4" w:space="0"/>
            </w:tcBorders>
            <w:vAlign w:val="center"/>
          </w:tcPr>
          <w:p>
            <w:pPr>
              <w:jc w:val="center"/>
              <w:rPr>
                <w:rFonts w:ascii="宋体" w:hAnsi="宋体"/>
                <w:szCs w:val="21"/>
              </w:rPr>
            </w:pPr>
            <w:r>
              <w:rPr>
                <w:rFonts w:hint="eastAsia" w:ascii="宋体" w:hAnsi="宋体"/>
                <w:szCs w:val="21"/>
              </w:rPr>
              <w:t>权             重</w:t>
            </w:r>
          </w:p>
        </w:tc>
        <w:tc>
          <w:tcPr>
            <w:tcW w:w="1961" w:type="dxa"/>
            <w:vMerge w:val="restart"/>
            <w:vAlign w:val="center"/>
          </w:tcPr>
          <w:p>
            <w:pPr>
              <w:jc w:val="center"/>
              <w:rPr>
                <w:rFonts w:ascii="宋体" w:hAns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0" w:type="dxa"/>
            <w:gridSpan w:val="2"/>
            <w:vMerge w:val="continue"/>
            <w:vAlign w:val="center"/>
          </w:tcPr>
          <w:p>
            <w:pPr>
              <w:jc w:val="center"/>
              <w:rPr>
                <w:rFonts w:ascii="宋体" w:hAnsi="宋体"/>
                <w:szCs w:val="21"/>
              </w:rPr>
            </w:pPr>
          </w:p>
        </w:tc>
        <w:tc>
          <w:tcPr>
            <w:tcW w:w="784" w:type="dxa"/>
            <w:vAlign w:val="center"/>
          </w:tcPr>
          <w:p>
            <w:pPr>
              <w:jc w:val="center"/>
              <w:rPr>
                <w:rFonts w:ascii="宋体" w:hAnsi="宋体"/>
                <w:szCs w:val="21"/>
              </w:rPr>
            </w:pPr>
            <w:r>
              <w:rPr>
                <w:rFonts w:hint="eastAsia" w:ascii="宋体" w:hAnsi="宋体"/>
                <w:szCs w:val="21"/>
              </w:rPr>
              <w:t>代号</w:t>
            </w:r>
          </w:p>
        </w:tc>
        <w:tc>
          <w:tcPr>
            <w:tcW w:w="1176" w:type="dxa"/>
            <w:vAlign w:val="center"/>
          </w:tcPr>
          <w:p>
            <w:pPr>
              <w:jc w:val="center"/>
              <w:rPr>
                <w:rFonts w:ascii="宋体" w:hAnsi="宋体"/>
                <w:szCs w:val="21"/>
              </w:rPr>
            </w:pPr>
            <w:r>
              <w:rPr>
                <w:rFonts w:hint="eastAsia" w:ascii="宋体" w:hAnsi="宋体"/>
                <w:szCs w:val="21"/>
              </w:rPr>
              <w:t>指数值</w:t>
            </w:r>
          </w:p>
        </w:tc>
        <w:tc>
          <w:tcPr>
            <w:tcW w:w="784" w:type="dxa"/>
            <w:vAlign w:val="center"/>
          </w:tcPr>
          <w:p>
            <w:pPr>
              <w:jc w:val="center"/>
              <w:rPr>
                <w:rFonts w:ascii="宋体" w:hAnsi="宋体"/>
                <w:szCs w:val="21"/>
              </w:rPr>
            </w:pPr>
            <w:r>
              <w:rPr>
                <w:rFonts w:hint="eastAsia" w:ascii="宋体" w:hAnsi="宋体"/>
                <w:szCs w:val="21"/>
              </w:rPr>
              <w:t>代号</w:t>
            </w:r>
          </w:p>
        </w:tc>
        <w:tc>
          <w:tcPr>
            <w:tcW w:w="1380" w:type="dxa"/>
            <w:vAlign w:val="center"/>
          </w:tcPr>
          <w:p>
            <w:pPr>
              <w:jc w:val="center"/>
              <w:rPr>
                <w:rFonts w:ascii="宋体" w:hAnsi="宋体"/>
                <w:szCs w:val="21"/>
              </w:rPr>
            </w:pPr>
            <w:r>
              <w:rPr>
                <w:rFonts w:hint="eastAsia" w:ascii="宋体" w:hAnsi="宋体"/>
                <w:szCs w:val="21"/>
              </w:rPr>
              <w:t>允许范围</w:t>
            </w:r>
          </w:p>
        </w:tc>
        <w:tc>
          <w:tcPr>
            <w:tcW w:w="1761" w:type="dxa"/>
            <w:vAlign w:val="center"/>
          </w:tcPr>
          <w:p>
            <w:pPr>
              <w:jc w:val="center"/>
              <w:rPr>
                <w:rFonts w:ascii="宋体" w:hAnsi="宋体"/>
                <w:szCs w:val="21"/>
              </w:rPr>
            </w:pPr>
            <w:r>
              <w:rPr>
                <w:rFonts w:hint="eastAsia" w:ascii="宋体" w:hAnsi="宋体"/>
                <w:szCs w:val="21"/>
              </w:rPr>
              <w:t>投标人建议值</w:t>
            </w:r>
          </w:p>
        </w:tc>
        <w:tc>
          <w:tcPr>
            <w:tcW w:w="1961" w:type="dxa"/>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0" w:type="dxa"/>
            <w:gridSpan w:val="2"/>
            <w:vAlign w:val="center"/>
          </w:tcPr>
          <w:p>
            <w:pPr>
              <w:ind w:firstLine="210" w:firstLineChars="100"/>
              <w:jc w:val="center"/>
              <w:rPr>
                <w:rFonts w:ascii="宋体" w:hAnsi="宋体"/>
                <w:szCs w:val="21"/>
              </w:rPr>
            </w:pPr>
            <w:r>
              <w:rPr>
                <w:rFonts w:hint="eastAsia" w:ascii="宋体" w:hAnsi="宋体"/>
                <w:szCs w:val="21"/>
              </w:rPr>
              <w:t>定值部分</w:t>
            </w:r>
          </w:p>
        </w:tc>
        <w:tc>
          <w:tcPr>
            <w:tcW w:w="784"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784" w:type="dxa"/>
            <w:vAlign w:val="center"/>
          </w:tcPr>
          <w:p>
            <w:pPr>
              <w:ind w:firstLine="105" w:firstLineChars="50"/>
              <w:jc w:val="center"/>
              <w:rPr>
                <w:rFonts w:ascii="宋体" w:hAnsi="宋体"/>
                <w:szCs w:val="21"/>
              </w:rPr>
            </w:pPr>
            <w:r>
              <w:rPr>
                <w:rFonts w:hint="eastAsia" w:ascii="宋体" w:hAnsi="宋体"/>
                <w:szCs w:val="21"/>
              </w:rPr>
              <w:t>A</w:t>
            </w:r>
          </w:p>
        </w:tc>
        <w:tc>
          <w:tcPr>
            <w:tcW w:w="1380" w:type="dxa"/>
            <w:vAlign w:val="center"/>
          </w:tcPr>
          <w:p>
            <w:pPr>
              <w:ind w:firstLine="315" w:firstLineChars="150"/>
              <w:jc w:val="center"/>
              <w:rPr>
                <w:rFonts w:ascii="宋体" w:hAnsi="宋体"/>
                <w:szCs w:val="21"/>
              </w:rPr>
            </w:pPr>
          </w:p>
        </w:tc>
        <w:tc>
          <w:tcPr>
            <w:tcW w:w="1761" w:type="dxa"/>
            <w:vAlign w:val="center"/>
          </w:tcPr>
          <w:p>
            <w:pPr>
              <w:jc w:val="center"/>
              <w:rPr>
                <w:rFonts w:ascii="宋体" w:hAnsi="宋体"/>
                <w:szCs w:val="21"/>
              </w:rPr>
            </w:pP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restart"/>
            <w:vAlign w:val="center"/>
          </w:tcPr>
          <w:p>
            <w:pPr>
              <w:jc w:val="center"/>
              <w:rPr>
                <w:rFonts w:ascii="宋体" w:hAnsi="宋体"/>
                <w:szCs w:val="21"/>
              </w:rPr>
            </w:pPr>
            <w:r>
              <w:rPr>
                <w:rFonts w:hint="eastAsia" w:ascii="宋体" w:hAnsi="宋体"/>
                <w:szCs w:val="21"/>
              </w:rPr>
              <w:t>变</w:t>
            </w:r>
          </w:p>
          <w:p>
            <w:pPr>
              <w:jc w:val="center"/>
              <w:rPr>
                <w:rFonts w:ascii="宋体" w:hAnsi="宋体"/>
                <w:szCs w:val="21"/>
              </w:rPr>
            </w:pPr>
            <w:r>
              <w:rPr>
                <w:rFonts w:hint="eastAsia" w:ascii="宋体" w:hAnsi="宋体"/>
                <w:szCs w:val="21"/>
              </w:rPr>
              <w:t>值</w:t>
            </w:r>
          </w:p>
          <w:p>
            <w:pPr>
              <w:jc w:val="center"/>
              <w:rPr>
                <w:rFonts w:ascii="宋体" w:hAnsi="宋体"/>
                <w:szCs w:val="21"/>
              </w:rPr>
            </w:pPr>
            <w:r>
              <w:rPr>
                <w:rFonts w:hint="eastAsia" w:ascii="宋体" w:hAnsi="宋体"/>
                <w:szCs w:val="21"/>
              </w:rPr>
              <w:t>部</w:t>
            </w:r>
          </w:p>
          <w:p>
            <w:pPr>
              <w:jc w:val="center"/>
              <w:rPr>
                <w:rFonts w:ascii="宋体" w:hAnsi="宋体"/>
                <w:szCs w:val="21"/>
              </w:rPr>
            </w:pPr>
            <w:r>
              <w:rPr>
                <w:rFonts w:hint="eastAsia" w:ascii="宋体" w:hAnsi="宋体"/>
                <w:szCs w:val="21"/>
              </w:rPr>
              <w:t>分</w:t>
            </w:r>
          </w:p>
        </w:tc>
        <w:tc>
          <w:tcPr>
            <w:tcW w:w="986" w:type="dxa"/>
            <w:vAlign w:val="center"/>
          </w:tcPr>
          <w:p>
            <w:pPr>
              <w:jc w:val="center"/>
              <w:rPr>
                <w:rFonts w:ascii="宋体" w:hAnsi="宋体"/>
                <w:szCs w:val="21"/>
              </w:rPr>
            </w:pPr>
            <w:r>
              <w:rPr>
                <w:rFonts w:hint="eastAsia" w:ascii="宋体" w:hAnsi="宋体"/>
                <w:szCs w:val="21"/>
              </w:rPr>
              <w:t>人工费</w:t>
            </w:r>
          </w:p>
        </w:tc>
        <w:tc>
          <w:tcPr>
            <w:tcW w:w="784" w:type="dxa"/>
            <w:vAlign w:val="center"/>
          </w:tcPr>
          <w:p>
            <w:pPr>
              <w:jc w:val="center"/>
              <w:rPr>
                <w:rFonts w:ascii="宋体" w:hAnsi="宋体"/>
                <w:szCs w:val="21"/>
                <w:vertAlign w:val="subscript"/>
              </w:rPr>
            </w:pPr>
            <w:r>
              <w:rPr>
                <w:rFonts w:hint="eastAsia" w:ascii="宋体" w:hAnsi="宋体"/>
                <w:szCs w:val="21"/>
              </w:rPr>
              <w:t>F</w:t>
            </w:r>
            <w:r>
              <w:rPr>
                <w:rFonts w:hint="eastAsia" w:ascii="宋体" w:hAnsi="宋体"/>
                <w:szCs w:val="21"/>
                <w:vertAlign w:val="subscript"/>
              </w:rPr>
              <w:t>01</w:t>
            </w:r>
          </w:p>
        </w:tc>
        <w:tc>
          <w:tcPr>
            <w:tcW w:w="1176" w:type="dxa"/>
            <w:vAlign w:val="center"/>
          </w:tcPr>
          <w:p>
            <w:pPr>
              <w:jc w:val="center"/>
              <w:rPr>
                <w:rFonts w:ascii="宋体" w:hAnsi="宋体"/>
                <w:szCs w:val="21"/>
              </w:rPr>
            </w:pPr>
          </w:p>
        </w:tc>
        <w:tc>
          <w:tcPr>
            <w:tcW w:w="784" w:type="dxa"/>
            <w:vAlign w:val="center"/>
          </w:tcPr>
          <w:p>
            <w:pPr>
              <w:ind w:firstLine="105" w:firstLineChars="50"/>
              <w:jc w:val="center"/>
              <w:rPr>
                <w:rFonts w:ascii="宋体" w:hAnsi="宋体"/>
                <w:szCs w:val="21"/>
                <w:vertAlign w:val="subscript"/>
              </w:rPr>
            </w:pPr>
          </w:p>
        </w:tc>
        <w:tc>
          <w:tcPr>
            <w:tcW w:w="1380" w:type="dxa"/>
            <w:vAlign w:val="center"/>
          </w:tcPr>
          <w:p>
            <w:pPr>
              <w:ind w:firstLine="105" w:firstLineChars="50"/>
              <w:jc w:val="center"/>
              <w:rPr>
                <w:rFonts w:ascii="宋体" w:hAnsi="宋体"/>
                <w:szCs w:val="21"/>
                <w:vertAlign w:val="subscript"/>
              </w:rPr>
            </w:pPr>
            <w:r>
              <w:rPr>
                <w:rFonts w:hint="eastAsia" w:ascii="宋体" w:hAnsi="宋体"/>
                <w:szCs w:val="21"/>
              </w:rPr>
              <w:t>B</w:t>
            </w:r>
            <w:r>
              <w:rPr>
                <w:rFonts w:hint="eastAsia" w:ascii="宋体" w:hAnsi="宋体"/>
                <w:szCs w:val="21"/>
                <w:vertAlign w:val="subscript"/>
              </w:rPr>
              <w:t>1</w:t>
            </w:r>
          </w:p>
        </w:tc>
        <w:tc>
          <w:tcPr>
            <w:tcW w:w="1761" w:type="dxa"/>
            <w:vAlign w:val="center"/>
          </w:tcPr>
          <w:p>
            <w:pPr>
              <w:jc w:val="center"/>
              <w:rPr>
                <w:rFonts w:ascii="宋体" w:hAnsi="宋体"/>
                <w:szCs w:val="21"/>
              </w:rPr>
            </w:pPr>
            <w:r>
              <w:rPr>
                <w:rFonts w:hint="eastAsia" w:ascii="宋体" w:hAnsi="宋体"/>
                <w:szCs w:val="21"/>
              </w:rPr>
              <w:t>__ 至__</w:t>
            </w: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continue"/>
            <w:vAlign w:val="center"/>
          </w:tcPr>
          <w:p>
            <w:pPr>
              <w:jc w:val="center"/>
              <w:rPr>
                <w:rFonts w:ascii="宋体" w:hAnsi="宋体"/>
                <w:szCs w:val="21"/>
              </w:rPr>
            </w:pPr>
          </w:p>
        </w:tc>
        <w:tc>
          <w:tcPr>
            <w:tcW w:w="986" w:type="dxa"/>
            <w:vAlign w:val="center"/>
          </w:tcPr>
          <w:p>
            <w:pPr>
              <w:jc w:val="center"/>
              <w:rPr>
                <w:rFonts w:ascii="宋体" w:hAnsi="宋体"/>
                <w:szCs w:val="21"/>
              </w:rPr>
            </w:pPr>
            <w:r>
              <w:rPr>
                <w:rFonts w:hint="eastAsia" w:ascii="宋体" w:hAnsi="宋体"/>
                <w:szCs w:val="21"/>
              </w:rPr>
              <w:t>钢材</w:t>
            </w:r>
          </w:p>
        </w:tc>
        <w:tc>
          <w:tcPr>
            <w:tcW w:w="784" w:type="dxa"/>
            <w:vAlign w:val="center"/>
          </w:tcPr>
          <w:p>
            <w:pPr>
              <w:jc w:val="center"/>
              <w:rPr>
                <w:rFonts w:ascii="宋体" w:hAnsi="宋体"/>
                <w:szCs w:val="21"/>
                <w:vertAlign w:val="subscript"/>
              </w:rPr>
            </w:pPr>
            <w:r>
              <w:rPr>
                <w:rFonts w:hint="eastAsia" w:ascii="宋体" w:hAnsi="宋体"/>
                <w:szCs w:val="21"/>
              </w:rPr>
              <w:t>F</w:t>
            </w:r>
            <w:r>
              <w:rPr>
                <w:rFonts w:hint="eastAsia" w:ascii="宋体" w:hAnsi="宋体"/>
                <w:szCs w:val="21"/>
                <w:vertAlign w:val="subscript"/>
              </w:rPr>
              <w:t>02</w:t>
            </w:r>
          </w:p>
        </w:tc>
        <w:tc>
          <w:tcPr>
            <w:tcW w:w="1176" w:type="dxa"/>
            <w:vAlign w:val="center"/>
          </w:tcPr>
          <w:p>
            <w:pPr>
              <w:jc w:val="center"/>
              <w:rPr>
                <w:rFonts w:ascii="宋体" w:hAnsi="宋体"/>
                <w:szCs w:val="21"/>
              </w:rPr>
            </w:pPr>
          </w:p>
        </w:tc>
        <w:tc>
          <w:tcPr>
            <w:tcW w:w="784" w:type="dxa"/>
            <w:vAlign w:val="center"/>
          </w:tcPr>
          <w:p>
            <w:pPr>
              <w:ind w:firstLine="105" w:firstLineChars="50"/>
              <w:jc w:val="center"/>
              <w:rPr>
                <w:rFonts w:ascii="宋体" w:hAnsi="宋体"/>
                <w:szCs w:val="21"/>
                <w:vertAlign w:val="subscript"/>
              </w:rPr>
            </w:pPr>
          </w:p>
        </w:tc>
        <w:tc>
          <w:tcPr>
            <w:tcW w:w="1380" w:type="dxa"/>
            <w:vAlign w:val="center"/>
          </w:tcPr>
          <w:p>
            <w:pPr>
              <w:ind w:firstLine="105" w:firstLineChars="50"/>
              <w:jc w:val="center"/>
              <w:rPr>
                <w:rFonts w:ascii="宋体" w:hAnsi="宋体"/>
                <w:szCs w:val="21"/>
                <w:vertAlign w:val="subscript"/>
              </w:rPr>
            </w:pPr>
            <w:r>
              <w:rPr>
                <w:rFonts w:hint="eastAsia" w:ascii="宋体" w:hAnsi="宋体"/>
                <w:szCs w:val="21"/>
              </w:rPr>
              <w:t>B</w:t>
            </w:r>
            <w:r>
              <w:rPr>
                <w:rFonts w:hint="eastAsia" w:ascii="宋体" w:hAnsi="宋体"/>
                <w:szCs w:val="21"/>
                <w:vertAlign w:val="subscript"/>
              </w:rPr>
              <w:t>2</w:t>
            </w:r>
          </w:p>
        </w:tc>
        <w:tc>
          <w:tcPr>
            <w:tcW w:w="1761" w:type="dxa"/>
            <w:vAlign w:val="center"/>
          </w:tcPr>
          <w:p>
            <w:pPr>
              <w:jc w:val="center"/>
              <w:rPr>
                <w:rFonts w:ascii="宋体" w:hAnsi="宋体"/>
                <w:szCs w:val="21"/>
              </w:rPr>
            </w:pPr>
            <w:r>
              <w:rPr>
                <w:rFonts w:hint="eastAsia" w:ascii="宋体" w:hAnsi="宋体"/>
                <w:szCs w:val="21"/>
              </w:rPr>
              <w:t>__ 至__</w:t>
            </w: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continue"/>
            <w:vAlign w:val="center"/>
          </w:tcPr>
          <w:p>
            <w:pPr>
              <w:jc w:val="center"/>
              <w:rPr>
                <w:rFonts w:ascii="宋体" w:hAnsi="宋体"/>
                <w:szCs w:val="21"/>
              </w:rPr>
            </w:pPr>
          </w:p>
        </w:tc>
        <w:tc>
          <w:tcPr>
            <w:tcW w:w="986" w:type="dxa"/>
            <w:vAlign w:val="center"/>
          </w:tcPr>
          <w:p>
            <w:pPr>
              <w:jc w:val="center"/>
              <w:rPr>
                <w:rFonts w:ascii="宋体" w:hAnsi="宋体"/>
                <w:szCs w:val="21"/>
              </w:rPr>
            </w:pPr>
            <w:r>
              <w:rPr>
                <w:rFonts w:hint="eastAsia" w:ascii="宋体" w:hAnsi="宋体"/>
                <w:szCs w:val="21"/>
              </w:rPr>
              <w:t>水泥</w:t>
            </w:r>
          </w:p>
        </w:tc>
        <w:tc>
          <w:tcPr>
            <w:tcW w:w="784" w:type="dxa"/>
            <w:vAlign w:val="center"/>
          </w:tcPr>
          <w:p>
            <w:pPr>
              <w:jc w:val="center"/>
              <w:rPr>
                <w:rFonts w:ascii="宋体" w:hAnsi="宋体"/>
                <w:szCs w:val="21"/>
                <w:vertAlign w:val="subscript"/>
              </w:rPr>
            </w:pPr>
            <w:r>
              <w:rPr>
                <w:rFonts w:hint="eastAsia" w:ascii="宋体" w:hAnsi="宋体"/>
                <w:szCs w:val="21"/>
              </w:rPr>
              <w:t>F</w:t>
            </w:r>
            <w:r>
              <w:rPr>
                <w:rFonts w:hint="eastAsia" w:ascii="宋体" w:hAnsi="宋体"/>
                <w:szCs w:val="21"/>
                <w:vertAlign w:val="subscript"/>
              </w:rPr>
              <w:t>03</w:t>
            </w:r>
          </w:p>
        </w:tc>
        <w:tc>
          <w:tcPr>
            <w:tcW w:w="1176" w:type="dxa"/>
            <w:vAlign w:val="center"/>
          </w:tcPr>
          <w:p>
            <w:pPr>
              <w:jc w:val="center"/>
              <w:rPr>
                <w:rFonts w:ascii="宋体" w:hAnsi="宋体"/>
                <w:szCs w:val="21"/>
              </w:rPr>
            </w:pPr>
          </w:p>
        </w:tc>
        <w:tc>
          <w:tcPr>
            <w:tcW w:w="784" w:type="dxa"/>
            <w:vAlign w:val="center"/>
          </w:tcPr>
          <w:p>
            <w:pPr>
              <w:ind w:firstLine="105" w:firstLineChars="50"/>
              <w:jc w:val="center"/>
              <w:rPr>
                <w:rFonts w:ascii="宋体" w:hAnsi="宋体"/>
                <w:szCs w:val="21"/>
                <w:vertAlign w:val="subscript"/>
              </w:rPr>
            </w:pPr>
          </w:p>
        </w:tc>
        <w:tc>
          <w:tcPr>
            <w:tcW w:w="1380" w:type="dxa"/>
            <w:vAlign w:val="center"/>
          </w:tcPr>
          <w:p>
            <w:pPr>
              <w:ind w:firstLine="105" w:firstLineChars="50"/>
              <w:jc w:val="center"/>
              <w:rPr>
                <w:rFonts w:ascii="宋体" w:hAnsi="宋体"/>
                <w:szCs w:val="21"/>
                <w:vertAlign w:val="subscript"/>
              </w:rPr>
            </w:pPr>
            <w:r>
              <w:rPr>
                <w:rFonts w:hint="eastAsia" w:ascii="宋体" w:hAnsi="宋体"/>
                <w:szCs w:val="21"/>
              </w:rPr>
              <w:t>B</w:t>
            </w:r>
            <w:r>
              <w:rPr>
                <w:rFonts w:hint="eastAsia" w:ascii="宋体" w:hAnsi="宋体"/>
                <w:szCs w:val="21"/>
                <w:vertAlign w:val="subscript"/>
              </w:rPr>
              <w:t>3</w:t>
            </w:r>
          </w:p>
        </w:tc>
        <w:tc>
          <w:tcPr>
            <w:tcW w:w="1761" w:type="dxa"/>
            <w:vAlign w:val="center"/>
          </w:tcPr>
          <w:p>
            <w:pPr>
              <w:jc w:val="center"/>
              <w:rPr>
                <w:rFonts w:ascii="宋体" w:hAnsi="宋体"/>
                <w:szCs w:val="21"/>
              </w:rPr>
            </w:pPr>
            <w:r>
              <w:rPr>
                <w:rFonts w:hint="eastAsia" w:ascii="宋体" w:hAnsi="宋体"/>
                <w:szCs w:val="21"/>
              </w:rPr>
              <w:t>__ 至__</w:t>
            </w: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continue"/>
            <w:vAlign w:val="center"/>
          </w:tcPr>
          <w:p>
            <w:pPr>
              <w:jc w:val="center"/>
              <w:rPr>
                <w:rFonts w:ascii="宋体" w:hAnsi="宋体"/>
                <w:szCs w:val="21"/>
              </w:rPr>
            </w:pPr>
          </w:p>
        </w:tc>
        <w:tc>
          <w:tcPr>
            <w:tcW w:w="986" w:type="dxa"/>
            <w:vAlign w:val="center"/>
          </w:tcPr>
          <w:p>
            <w:pPr>
              <w:jc w:val="center"/>
              <w:rPr>
                <w:rFonts w:ascii="宋体" w:hAnsi="宋体"/>
                <w:szCs w:val="21"/>
              </w:rPr>
            </w:pPr>
            <w:r>
              <w:rPr>
                <w:rFonts w:ascii="宋体" w:hAnsi="宋体"/>
                <w:szCs w:val="21"/>
              </w:rPr>
              <w:t>……</w:t>
            </w:r>
            <w:r>
              <w:rPr>
                <w:rFonts w:hint="eastAsia" w:ascii="宋体" w:hAnsi="宋体"/>
                <w:szCs w:val="21"/>
              </w:rPr>
              <w:t>.</w:t>
            </w:r>
          </w:p>
        </w:tc>
        <w:tc>
          <w:tcPr>
            <w:tcW w:w="784" w:type="dxa"/>
            <w:vAlign w:val="center"/>
          </w:tcPr>
          <w:p>
            <w:pPr>
              <w:jc w:val="center"/>
              <w:rPr>
                <w:rFonts w:ascii="宋体" w:hAnsi="宋体"/>
                <w:szCs w:val="21"/>
              </w:rPr>
            </w:pPr>
            <w:r>
              <w:rPr>
                <w:rFonts w:ascii="宋体" w:hAnsi="宋体"/>
                <w:szCs w:val="21"/>
              </w:rPr>
              <w:t>…</w:t>
            </w:r>
            <w:r>
              <w:rPr>
                <w:rFonts w:hint="eastAsia" w:ascii="宋体" w:hAnsi="宋体"/>
                <w:szCs w:val="21"/>
              </w:rPr>
              <w:t>..</w:t>
            </w:r>
          </w:p>
        </w:tc>
        <w:tc>
          <w:tcPr>
            <w:tcW w:w="1176" w:type="dxa"/>
            <w:vAlign w:val="center"/>
          </w:tcPr>
          <w:p>
            <w:pPr>
              <w:jc w:val="center"/>
              <w:rPr>
                <w:rFonts w:ascii="宋体" w:hAnsi="宋体"/>
                <w:szCs w:val="21"/>
              </w:rPr>
            </w:pPr>
          </w:p>
        </w:tc>
        <w:tc>
          <w:tcPr>
            <w:tcW w:w="784" w:type="dxa"/>
            <w:vAlign w:val="center"/>
          </w:tcPr>
          <w:p>
            <w:pPr>
              <w:jc w:val="center"/>
              <w:rPr>
                <w:rFonts w:ascii="宋体" w:hAnsi="宋体"/>
                <w:szCs w:val="21"/>
              </w:rPr>
            </w:pPr>
          </w:p>
        </w:tc>
        <w:tc>
          <w:tcPr>
            <w:tcW w:w="1380" w:type="dxa"/>
            <w:vAlign w:val="center"/>
          </w:tcPr>
          <w:p>
            <w:pPr>
              <w:jc w:val="center"/>
              <w:rPr>
                <w:rFonts w:ascii="宋体" w:hAnsi="宋体"/>
                <w:szCs w:val="21"/>
              </w:rPr>
            </w:pPr>
            <w:r>
              <w:rPr>
                <w:rFonts w:ascii="宋体" w:hAnsi="宋体"/>
                <w:szCs w:val="21"/>
              </w:rPr>
              <w:t>…</w:t>
            </w:r>
            <w:r>
              <w:rPr>
                <w:rFonts w:hint="eastAsia" w:ascii="宋体" w:hAnsi="宋体"/>
                <w:szCs w:val="21"/>
              </w:rPr>
              <w:t>.</w:t>
            </w:r>
          </w:p>
        </w:tc>
        <w:tc>
          <w:tcPr>
            <w:tcW w:w="1761" w:type="dxa"/>
            <w:vAlign w:val="center"/>
          </w:tcPr>
          <w:p>
            <w:pPr>
              <w:ind w:firstLine="105" w:firstLineChars="50"/>
              <w:jc w:val="center"/>
              <w:rPr>
                <w:rFonts w:ascii="宋体" w:hAnsi="宋体"/>
                <w:szCs w:val="21"/>
              </w:rPr>
            </w:pPr>
            <w:r>
              <w:rPr>
                <w:rFonts w:hint="eastAsia" w:ascii="宋体" w:hAnsi="宋体"/>
                <w:szCs w:val="21"/>
              </w:rPr>
              <w:t>.........</w:t>
            </w: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continue"/>
            <w:vAlign w:val="center"/>
          </w:tcPr>
          <w:p>
            <w:pPr>
              <w:jc w:val="center"/>
              <w:rPr>
                <w:rFonts w:ascii="宋体" w:hAnsi="宋体"/>
                <w:szCs w:val="21"/>
              </w:rPr>
            </w:pPr>
          </w:p>
        </w:tc>
        <w:tc>
          <w:tcPr>
            <w:tcW w:w="986" w:type="dxa"/>
            <w:vAlign w:val="center"/>
          </w:tcPr>
          <w:p>
            <w:pPr>
              <w:jc w:val="center"/>
              <w:rPr>
                <w:rFonts w:ascii="宋体" w:hAnsi="宋体"/>
                <w:szCs w:val="21"/>
              </w:rPr>
            </w:pPr>
          </w:p>
        </w:tc>
        <w:tc>
          <w:tcPr>
            <w:tcW w:w="784"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784" w:type="dxa"/>
            <w:vAlign w:val="center"/>
          </w:tcPr>
          <w:p>
            <w:pPr>
              <w:jc w:val="center"/>
              <w:rPr>
                <w:rFonts w:ascii="宋体" w:hAnsi="宋体"/>
                <w:szCs w:val="21"/>
              </w:rPr>
            </w:pPr>
          </w:p>
        </w:tc>
        <w:tc>
          <w:tcPr>
            <w:tcW w:w="1380" w:type="dxa"/>
            <w:vAlign w:val="center"/>
          </w:tcPr>
          <w:p>
            <w:pPr>
              <w:jc w:val="center"/>
              <w:rPr>
                <w:rFonts w:ascii="宋体" w:hAnsi="宋体"/>
                <w:szCs w:val="21"/>
              </w:rPr>
            </w:pPr>
          </w:p>
        </w:tc>
        <w:tc>
          <w:tcPr>
            <w:tcW w:w="1761" w:type="dxa"/>
            <w:vAlign w:val="center"/>
          </w:tcPr>
          <w:p>
            <w:pPr>
              <w:jc w:val="center"/>
              <w:rPr>
                <w:rFonts w:ascii="宋体" w:hAnsi="宋体"/>
                <w:szCs w:val="21"/>
              </w:rPr>
            </w:pP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4" w:type="dxa"/>
            <w:vMerge w:val="continue"/>
            <w:vAlign w:val="center"/>
          </w:tcPr>
          <w:p>
            <w:pPr>
              <w:jc w:val="center"/>
              <w:rPr>
                <w:rFonts w:ascii="宋体" w:hAnsi="宋体"/>
                <w:szCs w:val="21"/>
              </w:rPr>
            </w:pPr>
          </w:p>
        </w:tc>
        <w:tc>
          <w:tcPr>
            <w:tcW w:w="986" w:type="dxa"/>
            <w:vAlign w:val="center"/>
          </w:tcPr>
          <w:p>
            <w:pPr>
              <w:jc w:val="center"/>
              <w:rPr>
                <w:rFonts w:ascii="宋体" w:hAnsi="宋体"/>
                <w:szCs w:val="21"/>
              </w:rPr>
            </w:pPr>
          </w:p>
        </w:tc>
        <w:tc>
          <w:tcPr>
            <w:tcW w:w="784" w:type="dxa"/>
            <w:vAlign w:val="center"/>
          </w:tcPr>
          <w:p>
            <w:pPr>
              <w:jc w:val="center"/>
              <w:rPr>
                <w:rFonts w:ascii="宋体" w:hAnsi="宋体"/>
                <w:szCs w:val="21"/>
              </w:rPr>
            </w:pPr>
          </w:p>
        </w:tc>
        <w:tc>
          <w:tcPr>
            <w:tcW w:w="1176" w:type="dxa"/>
            <w:vAlign w:val="center"/>
          </w:tcPr>
          <w:p>
            <w:pPr>
              <w:jc w:val="center"/>
              <w:rPr>
                <w:rFonts w:ascii="宋体" w:hAnsi="宋体"/>
                <w:szCs w:val="21"/>
              </w:rPr>
            </w:pPr>
          </w:p>
        </w:tc>
        <w:tc>
          <w:tcPr>
            <w:tcW w:w="784" w:type="dxa"/>
            <w:vAlign w:val="center"/>
          </w:tcPr>
          <w:p>
            <w:pPr>
              <w:jc w:val="center"/>
              <w:rPr>
                <w:rFonts w:ascii="宋体" w:hAnsi="宋体"/>
                <w:szCs w:val="21"/>
              </w:rPr>
            </w:pPr>
          </w:p>
        </w:tc>
        <w:tc>
          <w:tcPr>
            <w:tcW w:w="1380" w:type="dxa"/>
            <w:vAlign w:val="center"/>
          </w:tcPr>
          <w:p>
            <w:pPr>
              <w:jc w:val="center"/>
              <w:rPr>
                <w:rFonts w:ascii="宋体" w:hAnsi="宋体"/>
                <w:szCs w:val="21"/>
              </w:rPr>
            </w:pPr>
          </w:p>
        </w:tc>
        <w:tc>
          <w:tcPr>
            <w:tcW w:w="1761" w:type="dxa"/>
            <w:vAlign w:val="center"/>
          </w:tcPr>
          <w:p>
            <w:pPr>
              <w:jc w:val="center"/>
              <w:rPr>
                <w:rFonts w:ascii="宋体" w:hAnsi="宋体"/>
                <w:szCs w:val="21"/>
              </w:rPr>
            </w:pPr>
          </w:p>
        </w:tc>
        <w:tc>
          <w:tcPr>
            <w:tcW w:w="196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14" w:type="dxa"/>
            <w:gridSpan w:val="6"/>
            <w:vAlign w:val="center"/>
          </w:tcPr>
          <w:p>
            <w:pPr>
              <w:jc w:val="center"/>
              <w:rPr>
                <w:rFonts w:ascii="宋体" w:hAnsi="宋体"/>
                <w:szCs w:val="21"/>
              </w:rPr>
            </w:pPr>
            <w:r>
              <w:rPr>
                <w:rFonts w:hint="eastAsia" w:ascii="宋体" w:hAnsi="宋体"/>
                <w:szCs w:val="21"/>
              </w:rPr>
              <w:t>合            计</w:t>
            </w:r>
          </w:p>
        </w:tc>
        <w:tc>
          <w:tcPr>
            <w:tcW w:w="1761" w:type="dxa"/>
            <w:vAlign w:val="center"/>
          </w:tcPr>
          <w:p>
            <w:pPr>
              <w:jc w:val="center"/>
              <w:rPr>
                <w:rFonts w:ascii="宋体" w:hAnsi="宋体"/>
                <w:szCs w:val="21"/>
              </w:rPr>
            </w:pPr>
            <w:r>
              <w:rPr>
                <w:rFonts w:hint="eastAsia" w:ascii="宋体" w:hAnsi="宋体"/>
                <w:szCs w:val="21"/>
              </w:rPr>
              <w:t>1．00</w:t>
            </w:r>
          </w:p>
        </w:tc>
        <w:tc>
          <w:tcPr>
            <w:tcW w:w="1961" w:type="dxa"/>
            <w:vAlign w:val="center"/>
          </w:tcPr>
          <w:p>
            <w:pPr>
              <w:jc w:val="center"/>
              <w:rPr>
                <w:rFonts w:ascii="宋体" w:hAnsi="宋体"/>
                <w:szCs w:val="21"/>
              </w:rPr>
            </w:pPr>
          </w:p>
        </w:tc>
      </w:tr>
    </w:tbl>
    <w:p>
      <w:pPr>
        <w:spacing w:line="440" w:lineRule="exact"/>
        <w:rPr>
          <w:rFonts w:eastAsia="黑体"/>
          <w:sz w:val="20"/>
          <w:szCs w:val="20"/>
        </w:rPr>
      </w:pPr>
    </w:p>
    <w:p>
      <w:pPr>
        <w:spacing w:line="440" w:lineRule="exact"/>
        <w:rPr>
          <w:rFonts w:hAnsi="宋体"/>
          <w:szCs w:val="21"/>
        </w:rPr>
      </w:pPr>
      <w:r>
        <w:rPr>
          <w:rFonts w:hint="eastAsia" w:eastAsia="黑体"/>
          <w:sz w:val="20"/>
          <w:szCs w:val="20"/>
        </w:rPr>
        <w:t>备注</w:t>
      </w:r>
      <w:r>
        <w:rPr>
          <w:rFonts w:hint="eastAsia" w:ascii="宋体" w:hAnsi="宋体"/>
          <w:szCs w:val="21"/>
        </w:rPr>
        <w:t>：除另有约定外，可调因子、定值权重和变值权重的允许范围以及基本价格指数的基准日期由招标人在招标文件中确定，变值权重建议值由投标人填写。可调因子的价格指数或价格指数的计算参数的选择由招标人在招标文件中确定。</w:t>
      </w:r>
    </w:p>
    <w:p>
      <w:pPr>
        <w:pStyle w:val="3"/>
      </w:pPr>
      <w:r>
        <w:rPr>
          <w:rFonts w:hint="eastAsia" w:hAnsi="宋体"/>
          <w:highlight w:val="white"/>
        </w:rPr>
        <w:br w:type="page"/>
      </w:r>
      <w:bookmarkStart w:id="1827" w:name="_Toc21649"/>
      <w:bookmarkStart w:id="1828" w:name="_Toc29657"/>
      <w:bookmarkStart w:id="1829" w:name="_Toc1454"/>
      <w:bookmarkStart w:id="1830" w:name="_Toc24604"/>
      <w:bookmarkStart w:id="1831" w:name="_Toc10795"/>
      <w:bookmarkStart w:id="1832" w:name="_Toc20355"/>
      <w:bookmarkStart w:id="1833" w:name="_Toc448697500"/>
      <w:bookmarkStart w:id="1834" w:name="_Toc462100677"/>
      <w:bookmarkStart w:id="1835" w:name="_Toc447996686"/>
      <w:bookmarkStart w:id="1836" w:name="_Toc447996856"/>
      <w:r>
        <w:rPr>
          <w:rFonts w:hint="eastAsia"/>
        </w:rPr>
        <w:t>二、法定代表人身份证明或附有法定代表人身份证明的授权委托书</w:t>
      </w:r>
      <w:bookmarkEnd w:id="1827"/>
      <w:bookmarkEnd w:id="1828"/>
      <w:bookmarkEnd w:id="1829"/>
      <w:bookmarkEnd w:id="1830"/>
      <w:bookmarkEnd w:id="1831"/>
      <w:bookmarkEnd w:id="1832"/>
    </w:p>
    <w:p>
      <w:pPr>
        <w:pStyle w:val="108"/>
        <w:spacing w:line="600" w:lineRule="exact"/>
        <w:contextualSpacing/>
        <w:jc w:val="center"/>
        <w:outlineLvl w:val="2"/>
        <w:rPr>
          <w:sz w:val="28"/>
          <w:szCs w:val="28"/>
        </w:rPr>
      </w:pPr>
      <w:bookmarkStart w:id="1837" w:name="_Toc12205"/>
      <w:bookmarkStart w:id="1838" w:name="_Toc27406"/>
      <w:bookmarkStart w:id="1839" w:name="_Toc17088"/>
      <w:bookmarkStart w:id="1840" w:name="_Toc27264"/>
      <w:bookmarkStart w:id="1841" w:name="_Toc29740"/>
      <w:r>
        <w:rPr>
          <w:rFonts w:hint="eastAsia"/>
          <w:sz w:val="28"/>
          <w:szCs w:val="28"/>
        </w:rPr>
        <w:t>（一）法定代表人身份证明</w:t>
      </w:r>
      <w:bookmarkEnd w:id="1817"/>
      <w:bookmarkEnd w:id="1818"/>
      <w:bookmarkEnd w:id="1819"/>
      <w:bookmarkEnd w:id="1820"/>
      <w:bookmarkEnd w:id="1821"/>
      <w:bookmarkEnd w:id="1833"/>
      <w:bookmarkEnd w:id="1834"/>
      <w:bookmarkEnd w:id="1835"/>
      <w:bookmarkEnd w:id="1836"/>
      <w:bookmarkEnd w:id="1837"/>
      <w:bookmarkEnd w:id="1838"/>
      <w:bookmarkEnd w:id="1839"/>
      <w:bookmarkEnd w:id="1840"/>
      <w:bookmarkEnd w:id="1841"/>
    </w:p>
    <w:p>
      <w:pPr>
        <w:ind w:firstLine="480"/>
        <w:rPr>
          <w:rFonts w:hAnsi="宋体"/>
        </w:rPr>
      </w:pPr>
    </w:p>
    <w:p>
      <w:pPr>
        <w:ind w:firstLine="480"/>
        <w:rPr>
          <w:rFonts w:hAnsi="宋体"/>
        </w:rPr>
      </w:pPr>
    </w:p>
    <w:p>
      <w:pPr>
        <w:spacing w:line="440" w:lineRule="exact"/>
        <w:rPr>
          <w:rFonts w:hAnsi="宋体"/>
          <w:szCs w:val="21"/>
        </w:rPr>
      </w:pPr>
      <w:r>
        <w:rPr>
          <w:rFonts w:hint="eastAsia" w:hAnsi="宋体"/>
          <w:szCs w:val="21"/>
          <w:highlight w:val="white"/>
        </w:rPr>
        <w:t>投标人名称：</w:t>
      </w:r>
      <w:r>
        <w:rPr>
          <w:rFonts w:hint="eastAsia" w:hAnsi="宋体"/>
          <w:szCs w:val="21"/>
          <w:highlight w:val="white"/>
          <w:u w:val="single"/>
        </w:rPr>
        <w:t xml:space="preserve">                            </w:t>
      </w:r>
      <w:r>
        <w:rPr>
          <w:rFonts w:hint="eastAsia" w:hAnsi="宋体"/>
          <w:szCs w:val="21"/>
          <w:highlight w:val="white"/>
        </w:rPr>
        <w:t xml:space="preserve"> </w:t>
      </w:r>
    </w:p>
    <w:p>
      <w:pPr>
        <w:spacing w:line="440" w:lineRule="exact"/>
        <w:rPr>
          <w:rFonts w:hAnsi="宋体"/>
          <w:szCs w:val="21"/>
        </w:rPr>
      </w:pPr>
      <w:r>
        <w:rPr>
          <w:rFonts w:hint="eastAsia" w:hAnsi="宋体"/>
          <w:szCs w:val="21"/>
          <w:highlight w:val="white"/>
        </w:rPr>
        <w:t>单位性质：</w:t>
      </w:r>
      <w:r>
        <w:rPr>
          <w:rFonts w:hint="eastAsia" w:hAnsi="宋体"/>
          <w:szCs w:val="21"/>
          <w:highlight w:val="white"/>
          <w:u w:val="single"/>
        </w:rPr>
        <w:t xml:space="preserve">                               </w:t>
      </w:r>
      <w:r>
        <w:rPr>
          <w:rFonts w:hint="eastAsia" w:hAnsi="宋体"/>
          <w:szCs w:val="21"/>
          <w:highlight w:val="white"/>
        </w:rPr>
        <w:t xml:space="preserve"> </w:t>
      </w:r>
    </w:p>
    <w:p>
      <w:pPr>
        <w:spacing w:line="440" w:lineRule="exact"/>
        <w:rPr>
          <w:rFonts w:hAnsi="宋体"/>
          <w:szCs w:val="21"/>
        </w:rPr>
      </w:pPr>
      <w:r>
        <w:rPr>
          <w:rFonts w:hint="eastAsia" w:hAnsi="宋体"/>
          <w:szCs w:val="21"/>
          <w:highlight w:val="white"/>
        </w:rPr>
        <w:t>地址：</w:t>
      </w:r>
      <w:r>
        <w:rPr>
          <w:rFonts w:hint="eastAsia" w:hAnsi="宋体"/>
          <w:szCs w:val="21"/>
          <w:highlight w:val="white"/>
          <w:u w:val="single"/>
        </w:rPr>
        <w:t xml:space="preserve">                                   </w:t>
      </w:r>
    </w:p>
    <w:p>
      <w:pPr>
        <w:spacing w:line="440" w:lineRule="exact"/>
        <w:rPr>
          <w:rFonts w:hAnsi="宋体"/>
          <w:szCs w:val="21"/>
        </w:rPr>
      </w:pPr>
      <w:r>
        <w:rPr>
          <w:rFonts w:hint="eastAsia" w:hAnsi="宋体"/>
          <w:szCs w:val="21"/>
          <w:highlight w:val="white"/>
        </w:rPr>
        <w:t>成立时间：</w:t>
      </w:r>
      <w:r>
        <w:rPr>
          <w:rFonts w:hint="eastAsia" w:hAnsi="宋体"/>
          <w:szCs w:val="21"/>
          <w:highlight w:val="white"/>
          <w:u w:val="single"/>
        </w:rPr>
        <w:t xml:space="preserve">         </w:t>
      </w:r>
      <w:r>
        <w:rPr>
          <w:rFonts w:hint="eastAsia" w:hAnsi="宋体"/>
          <w:szCs w:val="21"/>
          <w:highlight w:val="white"/>
        </w:rPr>
        <w:t xml:space="preserve"> 年</w:t>
      </w:r>
      <w:r>
        <w:rPr>
          <w:rFonts w:hint="eastAsia" w:hAnsi="宋体"/>
          <w:szCs w:val="21"/>
          <w:highlight w:val="white"/>
          <w:u w:val="single"/>
        </w:rPr>
        <w:t xml:space="preserve">       </w:t>
      </w:r>
      <w:r>
        <w:rPr>
          <w:rFonts w:hint="eastAsia" w:hAnsi="宋体"/>
          <w:szCs w:val="21"/>
          <w:highlight w:val="white"/>
        </w:rPr>
        <w:t xml:space="preserve"> 月</w:t>
      </w:r>
      <w:r>
        <w:rPr>
          <w:rFonts w:hint="eastAsia" w:hAnsi="宋体"/>
          <w:szCs w:val="21"/>
          <w:highlight w:val="white"/>
          <w:u w:val="single"/>
        </w:rPr>
        <w:t xml:space="preserve">       </w:t>
      </w:r>
      <w:r>
        <w:rPr>
          <w:rFonts w:hint="eastAsia" w:hAnsi="宋体"/>
          <w:szCs w:val="21"/>
          <w:highlight w:val="white"/>
        </w:rPr>
        <w:t xml:space="preserve"> 日</w:t>
      </w:r>
    </w:p>
    <w:p>
      <w:pPr>
        <w:spacing w:line="440" w:lineRule="exact"/>
        <w:rPr>
          <w:rFonts w:hAnsi="宋体"/>
          <w:szCs w:val="21"/>
        </w:rPr>
      </w:pPr>
      <w:r>
        <w:rPr>
          <w:rFonts w:hint="eastAsia" w:hAnsi="宋体"/>
          <w:szCs w:val="21"/>
          <w:highlight w:val="white"/>
        </w:rPr>
        <w:t>经营期限：</w:t>
      </w:r>
      <w:r>
        <w:rPr>
          <w:rFonts w:hint="eastAsia" w:hAnsi="宋体"/>
          <w:szCs w:val="21"/>
          <w:highlight w:val="white"/>
          <w:u w:val="single"/>
        </w:rPr>
        <w:t xml:space="preserve">                               </w:t>
      </w:r>
    </w:p>
    <w:p>
      <w:pPr>
        <w:spacing w:line="440" w:lineRule="exact"/>
        <w:rPr>
          <w:rFonts w:hAnsi="宋体"/>
          <w:szCs w:val="21"/>
        </w:rPr>
      </w:pPr>
      <w:r>
        <w:rPr>
          <w:rFonts w:hint="eastAsia" w:hAnsi="宋体"/>
          <w:szCs w:val="21"/>
          <w:highlight w:val="white"/>
        </w:rPr>
        <w:t>姓名：</w:t>
      </w:r>
      <w:r>
        <w:rPr>
          <w:rFonts w:hint="eastAsia" w:hAnsi="宋体"/>
          <w:szCs w:val="21"/>
          <w:highlight w:val="white"/>
          <w:u w:val="single"/>
        </w:rPr>
        <w:t xml:space="preserve">        </w:t>
      </w:r>
      <w:r>
        <w:rPr>
          <w:rFonts w:hint="eastAsia" w:hAnsi="宋体"/>
          <w:szCs w:val="21"/>
          <w:highlight w:val="white"/>
        </w:rPr>
        <w:t xml:space="preserve"> 性别：</w:t>
      </w:r>
      <w:r>
        <w:rPr>
          <w:rFonts w:hint="eastAsia" w:hAnsi="宋体"/>
          <w:szCs w:val="21"/>
          <w:highlight w:val="white"/>
          <w:u w:val="single"/>
        </w:rPr>
        <w:t xml:space="preserve">         </w:t>
      </w:r>
      <w:r>
        <w:rPr>
          <w:rFonts w:hint="eastAsia" w:hAnsi="宋体"/>
          <w:szCs w:val="21"/>
          <w:highlight w:val="white"/>
        </w:rPr>
        <w:t xml:space="preserve"> 年龄：</w:t>
      </w:r>
      <w:r>
        <w:rPr>
          <w:rFonts w:hint="eastAsia" w:hAnsi="宋体"/>
          <w:szCs w:val="21"/>
          <w:highlight w:val="white"/>
          <w:u w:val="single"/>
        </w:rPr>
        <w:t xml:space="preserve">        </w:t>
      </w:r>
      <w:r>
        <w:rPr>
          <w:rFonts w:hint="eastAsia" w:hAnsi="宋体"/>
          <w:szCs w:val="21"/>
          <w:highlight w:val="white"/>
        </w:rPr>
        <w:t>身份证号码：</w:t>
      </w:r>
      <w:r>
        <w:rPr>
          <w:rFonts w:hint="eastAsia" w:hAnsi="宋体"/>
          <w:szCs w:val="21"/>
          <w:highlight w:val="white"/>
          <w:u w:val="single"/>
        </w:rPr>
        <w:t xml:space="preserve">                      </w:t>
      </w:r>
    </w:p>
    <w:p>
      <w:pPr>
        <w:spacing w:line="440" w:lineRule="exact"/>
        <w:rPr>
          <w:rFonts w:hAnsi="宋体"/>
          <w:szCs w:val="21"/>
        </w:rPr>
      </w:pPr>
      <w:r>
        <w:rPr>
          <w:rFonts w:hint="eastAsia" w:hAnsi="宋体"/>
          <w:szCs w:val="21"/>
          <w:highlight w:val="white"/>
        </w:rPr>
        <w:t>职务：</w:t>
      </w:r>
      <w:r>
        <w:rPr>
          <w:rFonts w:hint="eastAsia" w:hAnsi="宋体"/>
          <w:szCs w:val="21"/>
          <w:highlight w:val="white"/>
          <w:u w:val="single"/>
        </w:rPr>
        <w:t xml:space="preserve">             </w:t>
      </w:r>
      <w:r>
        <w:rPr>
          <w:rFonts w:hint="eastAsia" w:hAnsi="宋体"/>
          <w:szCs w:val="21"/>
          <w:highlight w:val="white"/>
        </w:rPr>
        <w:t>系</w:t>
      </w:r>
      <w:r>
        <w:rPr>
          <w:rFonts w:hint="eastAsia" w:hAnsi="宋体"/>
          <w:szCs w:val="21"/>
          <w:highlight w:val="white"/>
          <w:u w:val="single"/>
        </w:rPr>
        <w:t xml:space="preserve">                 </w:t>
      </w:r>
      <w:r>
        <w:rPr>
          <w:rFonts w:hint="eastAsia" w:hAnsi="宋体"/>
          <w:szCs w:val="21"/>
          <w:highlight w:val="white"/>
        </w:rPr>
        <w:t xml:space="preserve"> （投标人名称）的法定代表人。</w:t>
      </w:r>
    </w:p>
    <w:p>
      <w:pPr>
        <w:spacing w:line="440" w:lineRule="exact"/>
        <w:ind w:firstLine="420"/>
        <w:rPr>
          <w:rFonts w:hAnsi="宋体"/>
          <w:szCs w:val="21"/>
        </w:rPr>
      </w:pPr>
      <w:r>
        <w:rPr>
          <w:rFonts w:hint="eastAsia" w:hAnsi="宋体"/>
          <w:szCs w:val="21"/>
          <w:highlight w:val="white"/>
        </w:rPr>
        <w:t>特此证明。</w:t>
      </w:r>
    </w:p>
    <w:p>
      <w:pPr>
        <w:spacing w:line="440" w:lineRule="exact"/>
        <w:ind w:firstLine="420"/>
        <w:rPr>
          <w:rFonts w:hAnsi="宋体"/>
          <w:szCs w:val="21"/>
        </w:rPr>
      </w:pPr>
    </w:p>
    <w:p>
      <w:pPr>
        <w:spacing w:line="440" w:lineRule="exact"/>
        <w:ind w:firstLine="420"/>
        <w:rPr>
          <w:rFonts w:hAnsi="宋体"/>
          <w:szCs w:val="21"/>
        </w:rPr>
      </w:pPr>
      <w:r>
        <w:rPr>
          <w:rFonts w:hint="eastAsia" w:hAnsi="宋体"/>
          <w:bCs/>
          <w:szCs w:val="21"/>
          <w:highlight w:val="white"/>
        </w:rPr>
        <w:t>附：法定代表人身份证原件正反面彩色扫描件</w:t>
      </w: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jc w:val="right"/>
        <w:rPr>
          <w:rFonts w:hAnsi="宋体"/>
          <w:szCs w:val="21"/>
        </w:rPr>
      </w:pPr>
      <w:r>
        <w:rPr>
          <w:rFonts w:hint="eastAsia" w:hAnsi="宋体"/>
          <w:szCs w:val="21"/>
          <w:highlight w:val="white"/>
        </w:rPr>
        <w:t xml:space="preserve">                          投标人：</w:t>
      </w:r>
      <w:r>
        <w:rPr>
          <w:rFonts w:hint="eastAsia" w:hAnsi="宋体"/>
          <w:szCs w:val="21"/>
          <w:highlight w:val="white"/>
          <w:u w:val="single"/>
        </w:rPr>
        <w:t xml:space="preserve">                 </w:t>
      </w:r>
      <w:r>
        <w:rPr>
          <w:rFonts w:hint="eastAsia" w:hAnsi="宋体"/>
          <w:szCs w:val="21"/>
          <w:highlight w:val="white"/>
        </w:rPr>
        <w:t>（盖单位章）</w:t>
      </w:r>
    </w:p>
    <w:p>
      <w:pPr>
        <w:spacing w:line="440" w:lineRule="exact"/>
        <w:jc w:val="right"/>
        <w:rPr>
          <w:rFonts w:hAnsi="宋体"/>
          <w:szCs w:val="21"/>
        </w:rPr>
      </w:pPr>
      <w:r>
        <w:rPr>
          <w:rFonts w:hint="eastAsia" w:hAnsi="宋体"/>
          <w:szCs w:val="21"/>
          <w:highlight w:val="white"/>
        </w:rPr>
        <w:t xml:space="preserve">                                   </w:t>
      </w:r>
      <w:r>
        <w:rPr>
          <w:rFonts w:hint="eastAsia" w:hAnsi="宋体"/>
          <w:szCs w:val="21"/>
          <w:highlight w:val="white"/>
          <w:u w:val="single"/>
        </w:rPr>
        <w:t xml:space="preserve">       </w:t>
      </w:r>
      <w:r>
        <w:rPr>
          <w:rFonts w:hint="eastAsia" w:hAnsi="宋体"/>
          <w:szCs w:val="21"/>
          <w:highlight w:val="white"/>
        </w:rPr>
        <w:t>年</w:t>
      </w:r>
      <w:r>
        <w:rPr>
          <w:rFonts w:hint="eastAsia" w:hAnsi="宋体"/>
          <w:szCs w:val="21"/>
          <w:highlight w:val="white"/>
          <w:u w:val="single"/>
        </w:rPr>
        <w:t xml:space="preserve">       </w:t>
      </w:r>
      <w:r>
        <w:rPr>
          <w:rFonts w:hint="eastAsia" w:hAnsi="宋体"/>
          <w:szCs w:val="21"/>
          <w:highlight w:val="white"/>
        </w:rPr>
        <w:t>月</w:t>
      </w:r>
      <w:r>
        <w:rPr>
          <w:rFonts w:hint="eastAsia" w:hAnsi="宋体"/>
          <w:szCs w:val="21"/>
          <w:highlight w:val="white"/>
          <w:u w:val="single"/>
        </w:rPr>
        <w:t xml:space="preserve">       </w:t>
      </w:r>
      <w:r>
        <w:rPr>
          <w:rFonts w:hint="eastAsia" w:hAnsi="宋体"/>
          <w:szCs w:val="21"/>
          <w:highlight w:val="white"/>
        </w:rPr>
        <w:t xml:space="preserve">日 </w:t>
      </w:r>
    </w:p>
    <w:p>
      <w:pPr>
        <w:pStyle w:val="4"/>
        <w:jc w:val="center"/>
        <w:rPr>
          <w:rFonts w:ascii="Calibri"/>
          <w:b w:val="0"/>
          <w:bCs w:val="0"/>
          <w:sz w:val="28"/>
          <w:szCs w:val="28"/>
        </w:rPr>
      </w:pPr>
      <w:r>
        <w:rPr>
          <w:rFonts w:hint="eastAsia" w:hAnsi="宋体"/>
          <w:sz w:val="24"/>
          <w:szCs w:val="28"/>
          <w:highlight w:val="white"/>
        </w:rPr>
        <w:br w:type="page"/>
      </w:r>
      <w:bookmarkStart w:id="1842" w:name="_Toc447996857"/>
      <w:bookmarkStart w:id="1843" w:name="_Toc447996687"/>
      <w:bookmarkStart w:id="1844" w:name="_Toc448697501"/>
      <w:bookmarkStart w:id="1845" w:name="_Toc429598762"/>
      <w:bookmarkStart w:id="1846" w:name="_Toc387753629"/>
      <w:bookmarkStart w:id="1847" w:name="_Toc152042581"/>
      <w:bookmarkStart w:id="1848" w:name="_Toc179632812"/>
      <w:bookmarkStart w:id="1849" w:name="_Toc152045792"/>
      <w:bookmarkStart w:id="1850" w:name="_Toc462100678"/>
      <w:bookmarkStart w:id="1851" w:name="_Toc2119"/>
      <w:bookmarkStart w:id="1852" w:name="_Toc4578"/>
      <w:bookmarkStart w:id="1853" w:name="_Toc9880"/>
      <w:bookmarkStart w:id="1854" w:name="_Toc7548"/>
      <w:bookmarkStart w:id="1855" w:name="_Toc2432"/>
      <w:r>
        <w:rPr>
          <w:rFonts w:hint="eastAsia" w:ascii="Calibri"/>
          <w:b w:val="0"/>
          <w:bCs w:val="0"/>
          <w:sz w:val="28"/>
          <w:szCs w:val="28"/>
        </w:rPr>
        <w:t>（二）授权委托书</w:t>
      </w:r>
      <w:bookmarkEnd w:id="1842"/>
      <w:bookmarkEnd w:id="1843"/>
      <w:bookmarkEnd w:id="1844"/>
      <w:bookmarkEnd w:id="1845"/>
      <w:bookmarkEnd w:id="1846"/>
      <w:bookmarkEnd w:id="1847"/>
      <w:bookmarkEnd w:id="1848"/>
      <w:bookmarkEnd w:id="1849"/>
      <w:bookmarkEnd w:id="1850"/>
      <w:r>
        <w:rPr>
          <w:rFonts w:hint="eastAsia" w:ascii="Calibri"/>
          <w:b w:val="0"/>
          <w:bCs w:val="0"/>
          <w:sz w:val="28"/>
          <w:szCs w:val="28"/>
        </w:rPr>
        <w:t>（如有）</w:t>
      </w:r>
      <w:bookmarkEnd w:id="1851"/>
      <w:bookmarkEnd w:id="1852"/>
      <w:bookmarkEnd w:id="1853"/>
      <w:bookmarkEnd w:id="1854"/>
      <w:bookmarkEnd w:id="1855"/>
    </w:p>
    <w:p>
      <w:pPr>
        <w:topLinePunct/>
        <w:spacing w:line="440" w:lineRule="exact"/>
        <w:ind w:firstLine="420"/>
        <w:rPr>
          <w:rFonts w:hAnsi="宋体"/>
          <w:szCs w:val="21"/>
        </w:rPr>
      </w:pPr>
      <w:r>
        <w:rPr>
          <w:rFonts w:hint="eastAsia" w:hAnsi="宋体"/>
          <w:szCs w:val="21"/>
          <w:highlight w:val="white"/>
        </w:rPr>
        <w:t>本人</w:t>
      </w:r>
      <w:r>
        <w:rPr>
          <w:rFonts w:hint="eastAsia" w:hAnsi="宋体"/>
          <w:szCs w:val="21"/>
          <w:highlight w:val="white"/>
          <w:u w:val="single"/>
        </w:rPr>
        <w:t xml:space="preserve">       </w:t>
      </w:r>
      <w:r>
        <w:rPr>
          <w:rFonts w:hint="eastAsia" w:hAnsi="宋体"/>
          <w:szCs w:val="21"/>
          <w:highlight w:val="white"/>
        </w:rPr>
        <w:t>（姓名）系</w:t>
      </w:r>
      <w:r>
        <w:rPr>
          <w:rFonts w:hint="eastAsia" w:hAnsi="宋体"/>
          <w:szCs w:val="21"/>
          <w:highlight w:val="white"/>
          <w:u w:val="single"/>
        </w:rPr>
        <w:t xml:space="preserve">        </w:t>
      </w:r>
      <w:r>
        <w:rPr>
          <w:rFonts w:hint="eastAsia" w:hAnsi="宋体"/>
          <w:szCs w:val="21"/>
          <w:highlight w:val="white"/>
        </w:rPr>
        <w:t>（投标人名称）的法定代表人，现委托</w:t>
      </w:r>
      <w:r>
        <w:rPr>
          <w:rFonts w:hint="eastAsia" w:hAnsi="宋体"/>
          <w:szCs w:val="21"/>
          <w:highlight w:val="white"/>
          <w:u w:val="single"/>
        </w:rPr>
        <w:t xml:space="preserve">        </w:t>
      </w:r>
      <w:r>
        <w:rPr>
          <w:rFonts w:hint="eastAsia" w:hAnsi="宋体"/>
          <w:szCs w:val="21"/>
          <w:highlight w:val="white"/>
        </w:rPr>
        <w:t>（姓名）为我方代理人。代理人根据授权，以我方名义澄清、说明、补正、递交、撤回、修改</w:t>
      </w:r>
      <w:r>
        <w:rPr>
          <w:rFonts w:hint="eastAsia" w:hAnsi="宋体"/>
          <w:szCs w:val="21"/>
          <w:highlight w:val="white"/>
          <w:u w:val="single"/>
        </w:rPr>
        <w:t xml:space="preserve">           </w:t>
      </w:r>
      <w:r>
        <w:rPr>
          <w:rFonts w:hint="eastAsia" w:hAnsi="宋体"/>
          <w:szCs w:val="21"/>
          <w:highlight w:val="white"/>
        </w:rPr>
        <w:t>（标段名称）投标文件、签订合同和处理有关事宜，其法律后果由我方承担。</w:t>
      </w:r>
    </w:p>
    <w:p>
      <w:pPr>
        <w:spacing w:line="440" w:lineRule="exact"/>
        <w:rPr>
          <w:rFonts w:hAnsi="宋体"/>
          <w:szCs w:val="21"/>
        </w:rPr>
      </w:pPr>
      <w:r>
        <w:rPr>
          <w:rFonts w:hint="eastAsia" w:hAnsi="宋体"/>
          <w:szCs w:val="21"/>
          <w:highlight w:val="white"/>
        </w:rPr>
        <w:t xml:space="preserve">    委托期限：</w:t>
      </w:r>
      <w:r>
        <w:rPr>
          <w:rFonts w:hint="eastAsia" w:hAnsi="宋体"/>
          <w:szCs w:val="21"/>
          <w:highlight w:val="white"/>
          <w:u w:val="single"/>
        </w:rPr>
        <w:t xml:space="preserve">                                               </w:t>
      </w:r>
      <w:r>
        <w:rPr>
          <w:rFonts w:hint="eastAsia" w:hAnsi="宋体"/>
          <w:szCs w:val="21"/>
          <w:highlight w:val="white"/>
        </w:rPr>
        <w:t>。</w:t>
      </w:r>
    </w:p>
    <w:p>
      <w:pPr>
        <w:spacing w:line="440" w:lineRule="exact"/>
        <w:ind w:firstLine="420"/>
        <w:rPr>
          <w:rFonts w:hAnsi="宋体"/>
          <w:szCs w:val="21"/>
        </w:rPr>
      </w:pPr>
      <w:r>
        <w:rPr>
          <w:rFonts w:hint="eastAsia" w:hAnsi="宋体"/>
          <w:szCs w:val="21"/>
          <w:highlight w:val="white"/>
        </w:rPr>
        <w:t>代理人无转委托权。</w:t>
      </w:r>
    </w:p>
    <w:p>
      <w:pPr>
        <w:spacing w:line="440" w:lineRule="exact"/>
        <w:ind w:firstLine="420"/>
        <w:rPr>
          <w:rFonts w:hAnsi="宋体"/>
          <w:szCs w:val="21"/>
        </w:rPr>
      </w:pPr>
    </w:p>
    <w:p>
      <w:pPr>
        <w:spacing w:line="440" w:lineRule="exact"/>
        <w:rPr>
          <w:rFonts w:hAnsi="宋体"/>
          <w:szCs w:val="21"/>
        </w:rPr>
      </w:pPr>
    </w:p>
    <w:p>
      <w:pPr>
        <w:spacing w:line="440" w:lineRule="exact"/>
        <w:rPr>
          <w:rFonts w:hAnsi="宋体"/>
          <w:szCs w:val="21"/>
        </w:rPr>
      </w:pPr>
    </w:p>
    <w:p>
      <w:pPr>
        <w:spacing w:line="440" w:lineRule="exact"/>
        <w:ind w:firstLine="3402" w:firstLineChars="1620"/>
        <w:rPr>
          <w:rFonts w:hAnsi="宋体"/>
          <w:szCs w:val="21"/>
        </w:rPr>
      </w:pPr>
      <w:r>
        <w:rPr>
          <w:rFonts w:hint="eastAsia" w:hAnsi="宋体"/>
          <w:szCs w:val="21"/>
          <w:highlight w:val="white"/>
        </w:rPr>
        <w:t>投标人：</w:t>
      </w:r>
      <w:r>
        <w:rPr>
          <w:rFonts w:hint="eastAsia" w:hAnsi="宋体"/>
          <w:szCs w:val="21"/>
          <w:highlight w:val="white"/>
          <w:u w:val="single"/>
        </w:rPr>
        <w:t xml:space="preserve">                                   </w:t>
      </w:r>
      <w:r>
        <w:rPr>
          <w:rFonts w:hint="eastAsia" w:hAnsi="宋体"/>
          <w:szCs w:val="21"/>
          <w:highlight w:val="white"/>
        </w:rPr>
        <w:t>（盖单位章）</w:t>
      </w:r>
    </w:p>
    <w:p>
      <w:pPr>
        <w:spacing w:line="440" w:lineRule="exact"/>
        <w:ind w:firstLine="3402" w:firstLineChars="1620"/>
        <w:rPr>
          <w:rFonts w:hAnsi="宋体"/>
          <w:szCs w:val="21"/>
        </w:rPr>
      </w:pPr>
    </w:p>
    <w:p>
      <w:pPr>
        <w:spacing w:line="440" w:lineRule="exact"/>
        <w:ind w:firstLine="3402" w:firstLineChars="1620"/>
        <w:rPr>
          <w:rFonts w:hAnsi="宋体"/>
          <w:szCs w:val="21"/>
        </w:rPr>
      </w:pPr>
      <w:r>
        <w:rPr>
          <w:rFonts w:hint="eastAsia" w:hAnsi="宋体"/>
          <w:szCs w:val="21"/>
          <w:highlight w:val="white"/>
        </w:rPr>
        <w:t>法定代表人：</w:t>
      </w:r>
      <w:r>
        <w:rPr>
          <w:rFonts w:hint="eastAsia" w:hAnsi="宋体"/>
          <w:szCs w:val="21"/>
          <w:highlight w:val="white"/>
          <w:u w:val="single"/>
        </w:rPr>
        <w:t xml:space="preserve">                               </w:t>
      </w:r>
      <w:r>
        <w:rPr>
          <w:rFonts w:hint="eastAsia" w:hAnsi="宋体"/>
          <w:szCs w:val="21"/>
          <w:highlight w:val="white"/>
        </w:rPr>
        <w:t>（签章）</w:t>
      </w:r>
    </w:p>
    <w:p>
      <w:pPr>
        <w:spacing w:line="440" w:lineRule="exact"/>
        <w:ind w:firstLine="3402" w:firstLineChars="1620"/>
        <w:rPr>
          <w:rFonts w:hAnsi="宋体"/>
          <w:szCs w:val="21"/>
        </w:rPr>
      </w:pPr>
    </w:p>
    <w:p>
      <w:pPr>
        <w:spacing w:line="440" w:lineRule="exact"/>
        <w:ind w:firstLine="3402" w:firstLineChars="1620"/>
        <w:rPr>
          <w:rFonts w:hAnsi="宋体"/>
          <w:szCs w:val="21"/>
          <w:u w:val="single"/>
        </w:rPr>
      </w:pPr>
      <w:r>
        <w:rPr>
          <w:rFonts w:hAnsi="宋体"/>
          <w:szCs w:val="21"/>
          <w:highlight w:val="white"/>
        </w:rPr>
        <w:t>委托代理人联系电话：</w:t>
      </w:r>
      <w:r>
        <w:rPr>
          <w:rFonts w:hint="eastAsia" w:hAnsi="宋体"/>
          <w:szCs w:val="21"/>
          <w:highlight w:val="white"/>
          <w:u w:val="single"/>
        </w:rPr>
        <w:t xml:space="preserve"> </w:t>
      </w:r>
      <w:r>
        <w:rPr>
          <w:rFonts w:hAnsi="宋体"/>
          <w:szCs w:val="21"/>
          <w:highlight w:val="white"/>
          <w:u w:val="single"/>
        </w:rPr>
        <w:t xml:space="preserve">                       （移动电话）</w:t>
      </w:r>
    </w:p>
    <w:p>
      <w:pPr>
        <w:spacing w:line="440" w:lineRule="exact"/>
        <w:ind w:firstLine="3402" w:firstLineChars="1620"/>
        <w:rPr>
          <w:rFonts w:hAnsi="宋体"/>
          <w:szCs w:val="21"/>
          <w:u w:val="single"/>
        </w:rPr>
      </w:pPr>
    </w:p>
    <w:p>
      <w:pPr>
        <w:spacing w:line="440" w:lineRule="exact"/>
        <w:ind w:firstLine="3402" w:firstLineChars="1620"/>
        <w:rPr>
          <w:rFonts w:hAnsi="宋体"/>
          <w:szCs w:val="21"/>
          <w:u w:val="single"/>
        </w:rPr>
      </w:pPr>
    </w:p>
    <w:p>
      <w:pPr>
        <w:spacing w:line="440" w:lineRule="exact"/>
        <w:ind w:firstLine="420"/>
        <w:rPr>
          <w:rFonts w:hAnsi="宋体"/>
          <w:szCs w:val="21"/>
        </w:rPr>
      </w:pPr>
      <w:r>
        <w:rPr>
          <w:rFonts w:hint="eastAsia" w:hAnsi="宋体"/>
          <w:szCs w:val="21"/>
          <w:highlight w:val="white"/>
        </w:rPr>
        <w:t>附：1．法定代表人身份证原件正反面彩色扫描件；</w:t>
      </w:r>
    </w:p>
    <w:p>
      <w:pPr>
        <w:widowControl/>
        <w:ind w:firstLine="840" w:firstLineChars="400"/>
        <w:jc w:val="left"/>
        <w:rPr>
          <w:rFonts w:hAnsi="宋体" w:cs="宋体"/>
          <w:kern w:val="0"/>
          <w:sz w:val="24"/>
          <w:szCs w:val="24"/>
        </w:rPr>
      </w:pPr>
      <w:r>
        <w:rPr>
          <w:rFonts w:hint="eastAsia" w:hAnsi="宋体"/>
          <w:szCs w:val="21"/>
          <w:highlight w:val="white"/>
        </w:rPr>
        <w:t>2．委托代理人身份证原件正反面彩色扫描件。</w:t>
      </w:r>
      <w:r>
        <w:rPr>
          <w:rFonts w:hint="eastAsia" w:hAnsi="宋体" w:cs="宋体"/>
          <w:kern w:val="0"/>
          <w:sz w:val="24"/>
          <w:szCs w:val="24"/>
          <w:highlight w:val="white"/>
        </w:rPr>
        <w:t xml:space="preserve"> </w:t>
      </w:r>
    </w:p>
    <w:p>
      <w:pPr>
        <w:spacing w:line="440" w:lineRule="exact"/>
        <w:rPr>
          <w:rFonts w:hAnsi="宋体"/>
          <w:szCs w:val="21"/>
        </w:rPr>
      </w:pPr>
    </w:p>
    <w:p>
      <w:pPr>
        <w:spacing w:line="440" w:lineRule="exact"/>
        <w:rPr>
          <w:rFonts w:hAnsi="宋体"/>
          <w:szCs w:val="21"/>
        </w:rPr>
      </w:pPr>
    </w:p>
    <w:p>
      <w:pPr>
        <w:spacing w:line="440" w:lineRule="exact"/>
        <w:ind w:firstLine="5985" w:firstLineChars="2850"/>
        <w:rPr>
          <w:rFonts w:hAnsi="宋体"/>
          <w:szCs w:val="21"/>
        </w:rPr>
      </w:pPr>
      <w:r>
        <w:rPr>
          <w:rFonts w:hint="eastAsia" w:hAnsi="宋体"/>
          <w:szCs w:val="21"/>
          <w:highlight w:val="white"/>
          <w:u w:val="single"/>
        </w:rPr>
        <w:t xml:space="preserve">       </w:t>
      </w:r>
      <w:r>
        <w:rPr>
          <w:rFonts w:hint="eastAsia" w:hAnsi="宋体"/>
          <w:szCs w:val="21"/>
          <w:highlight w:val="white"/>
        </w:rPr>
        <w:t>年</w:t>
      </w:r>
      <w:r>
        <w:rPr>
          <w:rFonts w:hint="eastAsia" w:hAnsi="宋体"/>
          <w:szCs w:val="21"/>
          <w:highlight w:val="white"/>
          <w:u w:val="single"/>
        </w:rPr>
        <w:t xml:space="preserve">       </w:t>
      </w:r>
      <w:r>
        <w:rPr>
          <w:rFonts w:hint="eastAsia" w:hAnsi="宋体"/>
          <w:szCs w:val="21"/>
          <w:highlight w:val="white"/>
        </w:rPr>
        <w:t>月</w:t>
      </w:r>
      <w:r>
        <w:rPr>
          <w:rFonts w:hint="eastAsia" w:hAnsi="宋体"/>
          <w:szCs w:val="21"/>
          <w:highlight w:val="white"/>
          <w:u w:val="single"/>
        </w:rPr>
        <w:t xml:space="preserve">       </w:t>
      </w:r>
      <w:r>
        <w:rPr>
          <w:rFonts w:hint="eastAsia" w:hAnsi="宋体"/>
          <w:szCs w:val="21"/>
          <w:highlight w:val="white"/>
        </w:rPr>
        <w:t>日</w:t>
      </w:r>
    </w:p>
    <w:p>
      <w:pPr>
        <w:spacing w:line="440" w:lineRule="exact"/>
        <w:ind w:firstLine="2310" w:firstLineChars="1100"/>
        <w:rPr>
          <w:rFonts w:hAnsi="宋体"/>
          <w:szCs w:val="21"/>
        </w:rPr>
      </w:pPr>
    </w:p>
    <w:p>
      <w:pPr>
        <w:pStyle w:val="3"/>
      </w:pPr>
      <w:r>
        <w:rPr>
          <w:rFonts w:hint="eastAsia" w:hAnsi="宋体"/>
          <w:sz w:val="24"/>
          <w:szCs w:val="28"/>
          <w:highlight w:val="white"/>
        </w:rPr>
        <w:br w:type="page"/>
      </w:r>
      <w:bookmarkStart w:id="1856" w:name="_Toc152042582"/>
      <w:bookmarkStart w:id="1857" w:name="_Toc152045793"/>
      <w:bookmarkStart w:id="1858" w:name="_Toc429598763"/>
      <w:bookmarkStart w:id="1859" w:name="_Toc447996858"/>
      <w:bookmarkStart w:id="1860" w:name="_Toc387753630"/>
      <w:bookmarkStart w:id="1861" w:name="_Toc447996688"/>
      <w:bookmarkStart w:id="1862" w:name="_Toc462100679"/>
      <w:bookmarkStart w:id="1863" w:name="_Toc179632813"/>
      <w:bookmarkStart w:id="1864" w:name="_Toc448697502"/>
      <w:bookmarkStart w:id="1865" w:name="_Toc30761"/>
      <w:bookmarkStart w:id="1866" w:name="_Toc23699"/>
      <w:bookmarkStart w:id="1867" w:name="_Toc21205"/>
      <w:bookmarkStart w:id="1868" w:name="_Toc10658"/>
      <w:bookmarkStart w:id="1869" w:name="_Toc7561"/>
      <w:bookmarkStart w:id="1870" w:name="_Toc27974"/>
      <w:r>
        <w:rPr>
          <w:rFonts w:hint="eastAsia"/>
        </w:rPr>
        <w:t>三、联合体协议书</w:t>
      </w:r>
      <w:bookmarkEnd w:id="1856"/>
      <w:bookmarkEnd w:id="1857"/>
      <w:bookmarkEnd w:id="1858"/>
      <w:bookmarkEnd w:id="1859"/>
      <w:bookmarkEnd w:id="1860"/>
      <w:bookmarkEnd w:id="1861"/>
      <w:bookmarkEnd w:id="1862"/>
      <w:bookmarkEnd w:id="1863"/>
      <w:bookmarkEnd w:id="1864"/>
      <w:r>
        <w:rPr>
          <w:rFonts w:hint="eastAsia"/>
        </w:rPr>
        <w:t>（如有）</w:t>
      </w:r>
      <w:bookmarkEnd w:id="1865"/>
      <w:bookmarkEnd w:id="1866"/>
      <w:bookmarkEnd w:id="1867"/>
      <w:bookmarkEnd w:id="1868"/>
      <w:bookmarkEnd w:id="1869"/>
      <w:bookmarkEnd w:id="1870"/>
    </w:p>
    <w:p>
      <w:pPr>
        <w:rPr>
          <w:rFonts w:hAnsi="宋体"/>
        </w:rPr>
      </w:pPr>
      <w:r>
        <w:rPr>
          <w:rFonts w:hint="eastAsia" w:hAnsi="宋体"/>
        </w:rPr>
        <w:t>牵头人名称：</w:t>
      </w:r>
      <w:r>
        <w:rPr>
          <w:rFonts w:hint="eastAsia" w:hAnsi="宋体"/>
          <w:u w:val="single"/>
        </w:rPr>
        <w:t xml:space="preserve">                                                  </w:t>
      </w:r>
    </w:p>
    <w:p>
      <w:pPr>
        <w:rPr>
          <w:rFonts w:hAnsi="宋体"/>
        </w:rPr>
      </w:pPr>
      <w:r>
        <w:rPr>
          <w:rFonts w:hint="eastAsia" w:hAnsi="宋体"/>
        </w:rPr>
        <w:t>法定代表人：</w:t>
      </w:r>
      <w:r>
        <w:rPr>
          <w:rFonts w:hint="eastAsia" w:hAnsi="宋体"/>
          <w:u w:val="single"/>
        </w:rPr>
        <w:t xml:space="preserve">                                                  </w:t>
      </w:r>
    </w:p>
    <w:p>
      <w:pPr>
        <w:rPr>
          <w:rFonts w:hAnsi="宋体"/>
        </w:rPr>
      </w:pPr>
      <w:r>
        <w:rPr>
          <w:rFonts w:hint="eastAsia" w:hAnsi="宋体"/>
        </w:rPr>
        <w:t>法定住所：</w:t>
      </w:r>
      <w:r>
        <w:rPr>
          <w:rFonts w:hint="eastAsia" w:hAnsi="宋体"/>
          <w:u w:val="single"/>
        </w:rPr>
        <w:t xml:space="preserve">                                                    </w:t>
      </w:r>
    </w:p>
    <w:p>
      <w:pPr>
        <w:rPr>
          <w:rFonts w:hAnsi="宋体"/>
        </w:rPr>
      </w:pPr>
    </w:p>
    <w:p>
      <w:pPr>
        <w:rPr>
          <w:rFonts w:hAnsi="宋体"/>
        </w:rPr>
      </w:pPr>
      <w:r>
        <w:rPr>
          <w:rFonts w:hint="eastAsia" w:hAnsi="宋体"/>
        </w:rPr>
        <w:t>成员二名称：</w:t>
      </w:r>
      <w:r>
        <w:rPr>
          <w:rFonts w:hint="eastAsia" w:hAnsi="宋体"/>
          <w:u w:val="single"/>
        </w:rPr>
        <w:t xml:space="preserve">                                                  </w:t>
      </w:r>
    </w:p>
    <w:p>
      <w:pPr>
        <w:rPr>
          <w:rFonts w:hAnsi="宋体"/>
        </w:rPr>
      </w:pPr>
      <w:r>
        <w:rPr>
          <w:rFonts w:hint="eastAsia" w:hAnsi="宋体"/>
        </w:rPr>
        <w:t>法定代表人：</w:t>
      </w:r>
      <w:r>
        <w:rPr>
          <w:rFonts w:hint="eastAsia" w:hAnsi="宋体"/>
          <w:u w:val="single"/>
        </w:rPr>
        <w:t xml:space="preserve">                                                  </w:t>
      </w:r>
    </w:p>
    <w:p>
      <w:pPr>
        <w:rPr>
          <w:rFonts w:hAnsi="宋体"/>
        </w:rPr>
      </w:pPr>
      <w:r>
        <w:rPr>
          <w:rFonts w:hint="eastAsia" w:hAnsi="宋体"/>
        </w:rPr>
        <w:t>法定住所：</w:t>
      </w:r>
      <w:r>
        <w:rPr>
          <w:rFonts w:hint="eastAsia" w:hAnsi="宋体"/>
          <w:u w:val="single"/>
        </w:rPr>
        <w:t xml:space="preserve">                                                    </w:t>
      </w:r>
    </w:p>
    <w:p>
      <w:pPr>
        <w:rPr>
          <w:rFonts w:hAnsi="宋体"/>
        </w:rPr>
      </w:pPr>
      <w:r>
        <w:rPr>
          <w:rFonts w:hint="eastAsia" w:hAnsi="宋体"/>
        </w:rPr>
        <w:t>……</w:t>
      </w:r>
    </w:p>
    <w:p>
      <w:pPr>
        <w:ind w:firstLine="420" w:firstLineChars="200"/>
        <w:rPr>
          <w:rFonts w:hAnsi="宋体"/>
        </w:rPr>
      </w:pPr>
      <w:r>
        <w:rPr>
          <w:rFonts w:hint="eastAsia" w:hAnsi="宋体"/>
        </w:rPr>
        <w:t>鉴于上述各成员单位经过友好协商，自愿组成</w:t>
      </w:r>
      <w:r>
        <w:rPr>
          <w:rFonts w:hint="eastAsia" w:hAnsi="宋体"/>
          <w:u w:val="single"/>
        </w:rPr>
        <w:t xml:space="preserve">       </w:t>
      </w:r>
      <w:r>
        <w:rPr>
          <w:rFonts w:hint="eastAsia" w:hAnsi="宋体"/>
        </w:rPr>
        <w:t>（联合体名称）联合体，共同参加</w:t>
      </w:r>
    </w:p>
    <w:p>
      <w:pPr>
        <w:rPr>
          <w:rFonts w:hAnsi="宋体"/>
        </w:rPr>
      </w:pPr>
      <w:r>
        <w:rPr>
          <w:rFonts w:hint="eastAsia" w:hAnsi="宋体"/>
          <w:u w:val="single"/>
        </w:rPr>
        <w:t xml:space="preserve">                  </w:t>
      </w:r>
      <w:r>
        <w:rPr>
          <w:rFonts w:hint="eastAsia" w:hAnsi="宋体"/>
        </w:rPr>
        <w:t>（招标人名称）（以下简称招标人）</w:t>
      </w:r>
      <w:r>
        <w:rPr>
          <w:rFonts w:hint="eastAsia" w:hAnsi="宋体"/>
          <w:u w:val="single"/>
        </w:rPr>
        <w:t xml:space="preserve">           </w:t>
      </w:r>
      <w:r>
        <w:rPr>
          <w:rFonts w:hint="eastAsia" w:hAnsi="宋体"/>
        </w:rPr>
        <w:t>标段（以下简称本工程）的施工投标并争取赢得本工程施工承包合同（以下简称合同）。现就联合体投标事宜订立如下协议：</w:t>
      </w:r>
    </w:p>
    <w:p>
      <w:pPr>
        <w:ind w:firstLine="420" w:firstLineChars="200"/>
        <w:rPr>
          <w:rFonts w:hAnsi="宋体"/>
        </w:rPr>
      </w:pPr>
      <w:r>
        <w:rPr>
          <w:rFonts w:hint="eastAsia" w:hAnsi="宋体"/>
        </w:rPr>
        <w:t>1．</w:t>
      </w:r>
      <w:r>
        <w:rPr>
          <w:rFonts w:hint="eastAsia" w:hAnsi="宋体"/>
          <w:u w:val="single"/>
        </w:rPr>
        <w:t xml:space="preserve">        </w:t>
      </w:r>
      <w:r>
        <w:rPr>
          <w:rFonts w:hint="eastAsia" w:hAnsi="宋体"/>
        </w:rPr>
        <w:t>（某成员单位名称）为</w:t>
      </w:r>
      <w:r>
        <w:rPr>
          <w:rFonts w:hint="eastAsia" w:hAnsi="宋体"/>
          <w:u w:val="single"/>
        </w:rPr>
        <w:t xml:space="preserve">              </w:t>
      </w:r>
      <w:r>
        <w:rPr>
          <w:rFonts w:hint="eastAsia" w:hAnsi="宋体"/>
        </w:rPr>
        <w:t>（联合体名称）牵头人。</w:t>
      </w:r>
    </w:p>
    <w:p>
      <w:pPr>
        <w:ind w:firstLine="420" w:firstLineChars="200"/>
        <w:rPr>
          <w:rFonts w:hAnsi="宋体"/>
        </w:rPr>
      </w:pPr>
      <w:r>
        <w:rPr>
          <w:rFonts w:hint="eastAsia" w:hAnsi="宋体"/>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ind w:firstLine="420" w:firstLineChars="200"/>
        <w:rPr>
          <w:rFonts w:hAnsi="宋体"/>
        </w:rPr>
      </w:pPr>
      <w:r>
        <w:rPr>
          <w:rFonts w:hint="eastAsia" w:hAnsi="宋体"/>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ind w:firstLine="420" w:firstLineChars="200"/>
        <w:rPr>
          <w:rFonts w:hAnsi="宋体"/>
          <w:u w:val="single"/>
        </w:rPr>
      </w:pPr>
      <w:r>
        <w:rPr>
          <w:rFonts w:hint="eastAsia" w:hAnsi="宋体"/>
        </w:rPr>
        <w:t>4．联合体各成员单位内部的职责分工如下：</w:t>
      </w:r>
      <w:r>
        <w:rPr>
          <w:rFonts w:hint="eastAsia" w:hAnsi="宋体"/>
          <w:u w:val="single"/>
        </w:rPr>
        <w:t xml:space="preserve">                                              </w:t>
      </w:r>
    </w:p>
    <w:p>
      <w:pPr>
        <w:rPr>
          <w:rFonts w:hAnsi="宋体"/>
          <w:u w:val="single"/>
        </w:rPr>
      </w:pPr>
      <w:r>
        <w:rPr>
          <w:rFonts w:hint="eastAsia" w:hAnsi="宋体"/>
          <w:u w:val="single"/>
        </w:rPr>
        <w:t xml:space="preserve">                                                                               </w:t>
      </w:r>
      <w:r>
        <w:rPr>
          <w:rFonts w:hint="eastAsia" w:hAnsi="宋体"/>
        </w:rPr>
        <w:t>。按照本条上述分工，联合体成员单位各自所承担的合同工作量比例如下：</w:t>
      </w:r>
      <w:r>
        <w:rPr>
          <w:rFonts w:hint="eastAsia" w:hAnsi="宋体"/>
          <w:u w:val="single"/>
        </w:rPr>
        <w:t xml:space="preserve">                         </w:t>
      </w:r>
    </w:p>
    <w:p>
      <w:pPr>
        <w:rPr>
          <w:rFonts w:hAnsi="宋体"/>
        </w:rPr>
      </w:pPr>
      <w:r>
        <w:rPr>
          <w:rFonts w:hint="eastAsia" w:hAnsi="宋体"/>
          <w:u w:val="single"/>
        </w:rPr>
        <w:t xml:space="preserve">                                                                                  </w:t>
      </w:r>
      <w:r>
        <w:rPr>
          <w:rFonts w:hint="eastAsia" w:hAnsi="宋体"/>
        </w:rPr>
        <w:t>。</w:t>
      </w:r>
    </w:p>
    <w:p>
      <w:pPr>
        <w:ind w:firstLine="420" w:firstLineChars="200"/>
        <w:rPr>
          <w:rFonts w:hAnsi="宋体"/>
        </w:rPr>
      </w:pPr>
      <w:r>
        <w:rPr>
          <w:rFonts w:hint="eastAsia" w:hAnsi="宋体"/>
        </w:rPr>
        <w:t>5．本工程由_______（中型/小型/微型）企业承担的工程合同金额占工程总合同金额的比例为_______%。（如有）。</w:t>
      </w:r>
    </w:p>
    <w:p>
      <w:pPr>
        <w:ind w:firstLine="420" w:firstLineChars="200"/>
        <w:rPr>
          <w:rFonts w:hAnsi="宋体"/>
        </w:rPr>
      </w:pPr>
      <w:r>
        <w:rPr>
          <w:rFonts w:hint="eastAsia" w:hAnsi="宋体"/>
        </w:rPr>
        <w:t>6．投标工作和联合体在中标后工程实施过程中的有关费用按各自承担的工作量分摊。</w:t>
      </w:r>
    </w:p>
    <w:p>
      <w:pPr>
        <w:ind w:firstLine="420" w:firstLineChars="200"/>
        <w:rPr>
          <w:rFonts w:hAnsi="宋体"/>
        </w:rPr>
      </w:pPr>
      <w:r>
        <w:rPr>
          <w:rFonts w:hint="eastAsia" w:hAnsi="宋体"/>
        </w:rPr>
        <w:t>7．联合体中标后，本联合体协议是合同的附件，对联合体各成员单位有合同约束力。</w:t>
      </w:r>
    </w:p>
    <w:p>
      <w:pPr>
        <w:ind w:firstLine="420" w:firstLineChars="200"/>
        <w:rPr>
          <w:rFonts w:hAnsi="宋体"/>
        </w:rPr>
      </w:pPr>
      <w:r>
        <w:rPr>
          <w:rFonts w:hint="eastAsia" w:hAnsi="宋体"/>
        </w:rPr>
        <w:t>8．本协议书自签署之日起生效，联合体未中标或者中标时合同履行完毕后自动失效。</w:t>
      </w:r>
    </w:p>
    <w:p>
      <w:pPr>
        <w:ind w:firstLine="420" w:firstLineChars="200"/>
        <w:rPr>
          <w:rFonts w:hAnsi="宋体"/>
        </w:rPr>
      </w:pPr>
      <w:r>
        <w:rPr>
          <w:rFonts w:hint="eastAsia" w:hAnsi="宋体"/>
        </w:rPr>
        <w:t>9．本协议书一式</w:t>
      </w:r>
      <w:r>
        <w:rPr>
          <w:rFonts w:hint="eastAsia" w:hAnsi="宋体"/>
          <w:u w:val="single"/>
        </w:rPr>
        <w:t xml:space="preserve">            </w:t>
      </w:r>
      <w:r>
        <w:rPr>
          <w:rFonts w:hint="eastAsia" w:hAnsi="宋体"/>
        </w:rPr>
        <w:t>份，联合体成员和招标人各执一份。</w:t>
      </w:r>
    </w:p>
    <w:p>
      <w:pPr>
        <w:rPr>
          <w:rFonts w:hAnsi="宋体"/>
        </w:rPr>
      </w:pPr>
    </w:p>
    <w:p>
      <w:pPr>
        <w:rPr>
          <w:rFonts w:hAnsi="宋体"/>
        </w:rPr>
      </w:pPr>
    </w:p>
    <w:p>
      <w:pPr>
        <w:rPr>
          <w:rFonts w:hAnsi="宋体"/>
        </w:rPr>
      </w:pPr>
    </w:p>
    <w:p>
      <w:pPr>
        <w:rPr>
          <w:rFonts w:hAnsi="宋体"/>
        </w:rPr>
      </w:pPr>
      <w:r>
        <w:rPr>
          <w:rFonts w:hint="eastAsia" w:hAnsi="宋体"/>
        </w:rPr>
        <w:t>牵头人名称：</w:t>
      </w:r>
      <w:r>
        <w:rPr>
          <w:rFonts w:hint="eastAsia" w:hAnsi="宋体"/>
          <w:u w:val="single"/>
        </w:rPr>
        <w:t xml:space="preserve">                                    </w:t>
      </w:r>
      <w:r>
        <w:rPr>
          <w:rFonts w:hint="eastAsia" w:hAnsi="宋体"/>
        </w:rPr>
        <w:t>（盖单位章）</w:t>
      </w:r>
    </w:p>
    <w:p>
      <w:pPr>
        <w:rPr>
          <w:rFonts w:hAnsi="宋体"/>
        </w:rPr>
      </w:pPr>
      <w:r>
        <w:rPr>
          <w:rFonts w:hint="eastAsia" w:hAnsi="宋体"/>
        </w:rPr>
        <w:t>法定代表人或其委托代理人：</w:t>
      </w:r>
      <w:r>
        <w:rPr>
          <w:rFonts w:hint="eastAsia" w:hAnsi="宋体"/>
          <w:u w:val="single"/>
        </w:rPr>
        <w:t xml:space="preserve">                          </w:t>
      </w:r>
      <w:r>
        <w:rPr>
          <w:rFonts w:hint="eastAsia" w:hAnsi="宋体"/>
        </w:rPr>
        <w:t>（签章）</w:t>
      </w:r>
    </w:p>
    <w:p>
      <w:pPr>
        <w:rPr>
          <w:rFonts w:hAnsi="宋体"/>
        </w:rPr>
      </w:pPr>
    </w:p>
    <w:p>
      <w:pPr>
        <w:rPr>
          <w:rFonts w:hAnsi="宋体"/>
        </w:rPr>
      </w:pPr>
      <w:r>
        <w:rPr>
          <w:rFonts w:hint="eastAsia" w:hAnsi="宋体"/>
        </w:rPr>
        <w:t>成员二名称：</w:t>
      </w:r>
      <w:r>
        <w:rPr>
          <w:rFonts w:hint="eastAsia" w:hAnsi="宋体"/>
          <w:u w:val="single"/>
        </w:rPr>
        <w:t xml:space="preserve">                                    </w:t>
      </w:r>
      <w:r>
        <w:rPr>
          <w:rFonts w:hint="eastAsia" w:hAnsi="宋体"/>
        </w:rPr>
        <w:t>（盖单位章）</w:t>
      </w:r>
    </w:p>
    <w:p>
      <w:pPr>
        <w:rPr>
          <w:rFonts w:hAnsi="宋体"/>
        </w:rPr>
      </w:pPr>
      <w:r>
        <w:rPr>
          <w:rFonts w:hint="eastAsia" w:hAnsi="宋体"/>
        </w:rPr>
        <w:t>法定代表人或其委托代理人：</w:t>
      </w:r>
      <w:r>
        <w:rPr>
          <w:rFonts w:hint="eastAsia" w:hAnsi="宋体"/>
          <w:u w:val="single"/>
        </w:rPr>
        <w:t xml:space="preserve">                          </w:t>
      </w:r>
      <w:r>
        <w:rPr>
          <w:rFonts w:hint="eastAsia" w:hAnsi="宋体"/>
        </w:rPr>
        <w:t>（签章）</w:t>
      </w:r>
    </w:p>
    <w:p>
      <w:pPr>
        <w:rPr>
          <w:rFonts w:hAnsi="宋体"/>
        </w:rPr>
      </w:pPr>
      <w:r>
        <w:rPr>
          <w:rFonts w:hint="eastAsia" w:hAnsi="宋体"/>
        </w:rPr>
        <w:t>……</w:t>
      </w:r>
    </w:p>
    <w:p>
      <w:pPr>
        <w:rPr>
          <w:rFonts w:hAnsi="宋体"/>
        </w:rPr>
      </w:pP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rPr>
          <w:rFonts w:hAnsi="宋体"/>
        </w:rPr>
      </w:pPr>
    </w:p>
    <w:p>
      <w:pPr>
        <w:rPr>
          <w:rFonts w:hAnsi="宋体"/>
        </w:rPr>
      </w:pPr>
    </w:p>
    <w:p>
      <w:pPr>
        <w:rPr>
          <w:rFonts w:hAnsi="宋体"/>
        </w:rPr>
      </w:pPr>
      <w:r>
        <w:rPr>
          <w:rFonts w:hint="eastAsia" w:hAnsi="宋体"/>
        </w:rPr>
        <w:t>备注：1.本协议书由委托代理人签章的，应附法定代表人签章的授权委托书。</w:t>
      </w:r>
    </w:p>
    <w:p>
      <w:pPr>
        <w:spacing w:line="394" w:lineRule="exact"/>
        <w:ind w:firstLine="630" w:firstLineChars="300"/>
        <w:rPr>
          <w:rFonts w:ascii="宋体" w:hAnsi="宋体"/>
          <w:bCs/>
          <w:szCs w:val="21"/>
        </w:rPr>
      </w:pPr>
      <w:r>
        <w:rPr>
          <w:rFonts w:hint="eastAsia" w:hAnsi="宋体"/>
        </w:rPr>
        <w:t>2.</w:t>
      </w:r>
      <w:r>
        <w:rPr>
          <w:rFonts w:hint="eastAsia" w:ascii="宋体" w:hAnsi="宋体"/>
          <w:szCs w:val="21"/>
        </w:rPr>
        <w:t>投标人未采用联合体投标的，</w:t>
      </w:r>
      <w:r>
        <w:rPr>
          <w:rFonts w:hint="eastAsia" w:ascii="宋体" w:hAnsi="宋体"/>
          <w:bCs/>
          <w:szCs w:val="21"/>
        </w:rPr>
        <w:t>投标文件中不需联合体协议书，也无须盖单位章和法定代表人签章。</w:t>
      </w:r>
    </w:p>
    <w:p>
      <w:pPr>
        <w:spacing w:line="394" w:lineRule="exact"/>
        <w:ind w:firstLine="630" w:firstLineChars="300"/>
        <w:rPr>
          <w:rFonts w:ascii="宋体" w:hAnsi="宋体"/>
          <w:szCs w:val="21"/>
        </w:rPr>
      </w:pPr>
      <w:r>
        <w:rPr>
          <w:rFonts w:hint="eastAsia" w:ascii="宋体" w:hAnsi="宋体"/>
          <w:szCs w:val="21"/>
        </w:rPr>
        <w:t>3.政府采购工程部分预留专门面向中小企业采购的项目，招标人要求大型企业与中小微企业组成联合体形式投标，且联合体中的中小企业承担的部分达到一定比例的，联合体协议书第5条中应当填报联合体中</w:t>
      </w:r>
      <w:r>
        <w:rPr>
          <w:rFonts w:hint="eastAsia" w:hAnsi="宋体"/>
        </w:rPr>
        <w:t>由中小微企业承担的工程合同金额占工程总合同金额的比例，并</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p>
    <w:p>
      <w:pPr>
        <w:spacing w:line="394" w:lineRule="exact"/>
        <w:ind w:firstLine="630" w:firstLineChars="300"/>
        <w:rPr>
          <w:rFonts w:hAnsi="宋体"/>
        </w:rPr>
      </w:pPr>
      <w:r>
        <w:rPr>
          <w:rFonts w:hint="eastAsia" w:ascii="宋体" w:hAnsi="宋体"/>
          <w:szCs w:val="21"/>
        </w:rPr>
        <w:t>4.政府采购工程未预留份额专门面向中小企业采购的项目，招标人接受大中型企业与小微企业组成联合体形式投标，且联合体中的小微企业承担的部分达到一定比例可享受价格扣除或增加价格分优惠政策的，联合体协议书第5条中应当填报联合体中</w:t>
      </w:r>
      <w:r>
        <w:rPr>
          <w:rFonts w:hint="eastAsia" w:hAnsi="宋体"/>
        </w:rPr>
        <w:t>由小微企业承担的工程合同金额占工程总合同金额的比例，并</w:t>
      </w:r>
      <w:r>
        <w:rPr>
          <w:rFonts w:ascii="宋体" w:hAnsi="宋体" w:cs="宋体"/>
          <w:szCs w:val="21"/>
        </w:rPr>
        <w:t>出具</w:t>
      </w:r>
      <w:r>
        <w:rPr>
          <w:rFonts w:hint="eastAsia" w:ascii="宋体" w:hAnsi="宋体" w:cs="宋体"/>
          <w:szCs w:val="21"/>
        </w:rPr>
        <w:t>对应</w:t>
      </w:r>
      <w:r>
        <w:rPr>
          <w:rFonts w:ascii="宋体" w:hAnsi="宋体" w:cs="宋体"/>
          <w:szCs w:val="21"/>
        </w:rPr>
        <w:t>的《</w:t>
      </w:r>
      <w:r>
        <w:rPr>
          <w:rFonts w:hint="eastAsia" w:ascii="宋体" w:hAnsi="宋体" w:cs="宋体"/>
          <w:szCs w:val="21"/>
        </w:rPr>
        <w:t>中小企业（残疾人企业、监狱企业）声明函</w:t>
      </w:r>
      <w:r>
        <w:rPr>
          <w:rFonts w:ascii="宋体" w:hAnsi="宋体" w:cs="宋体"/>
          <w:szCs w:val="21"/>
        </w:rPr>
        <w:t>》。</w:t>
      </w:r>
    </w:p>
    <w:p>
      <w:pPr>
        <w:spacing w:line="400" w:lineRule="exact"/>
        <w:ind w:firstLine="567" w:firstLineChars="270"/>
        <w:rPr>
          <w:rFonts w:hAnsi="宋体"/>
          <w:szCs w:val="21"/>
        </w:rPr>
      </w:pPr>
      <w:r>
        <w:rPr>
          <w:rFonts w:hint="eastAsia" w:hAnsi="宋体"/>
        </w:rPr>
        <w:t>5.电子投标文件的联合体协议书不采用电子签章；需在完成填写之后，按照要求进行盖章、</w:t>
      </w:r>
      <w:r>
        <w:rPr>
          <w:rFonts w:hint="eastAsia" w:ascii="宋体" w:hAnsi="宋体"/>
          <w:szCs w:val="21"/>
        </w:rPr>
        <w:t>签字</w:t>
      </w:r>
      <w:r>
        <w:rPr>
          <w:rFonts w:hint="eastAsia" w:hAnsi="宋体"/>
        </w:rPr>
        <w:t>，然后上传该协议书的原件彩色扫描件。</w:t>
      </w:r>
    </w:p>
    <w:p>
      <w:pPr>
        <w:pStyle w:val="3"/>
      </w:pPr>
      <w:r>
        <w:rPr>
          <w:rFonts w:hint="eastAsia" w:hAnsi="宋体"/>
          <w:sz w:val="24"/>
          <w:szCs w:val="28"/>
          <w:highlight w:val="white"/>
        </w:rPr>
        <w:br w:type="page"/>
      </w:r>
      <w:bookmarkStart w:id="1871" w:name="_Toc24397"/>
      <w:bookmarkStart w:id="1872" w:name="_Toc785"/>
      <w:bookmarkStart w:id="1873" w:name="_Toc21180"/>
      <w:bookmarkStart w:id="1874" w:name="_Toc6158"/>
      <w:bookmarkStart w:id="1875" w:name="_Toc16373"/>
      <w:bookmarkStart w:id="1876" w:name="_Toc3489"/>
      <w:r>
        <w:rPr>
          <w:rFonts w:hint="eastAsia"/>
        </w:rPr>
        <w:t>四、拟分包计划表（适用于非政府采购工程）</w:t>
      </w:r>
      <w:bookmarkEnd w:id="1871"/>
      <w:bookmarkEnd w:id="1872"/>
      <w:bookmarkEnd w:id="1873"/>
      <w:bookmarkEnd w:id="1874"/>
      <w:bookmarkEnd w:id="1875"/>
      <w:bookmarkEnd w:id="1876"/>
    </w:p>
    <w:tbl>
      <w:tblPr>
        <w:tblStyle w:val="40"/>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565"/>
        <w:gridCol w:w="1946"/>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77" w:name="_Toc221952143"/>
            <w:r>
              <w:rPr>
                <w:rFonts w:hint="eastAsia" w:hAnsi="宋体"/>
                <w:szCs w:val="21"/>
                <w:highlight w:val="white"/>
              </w:rPr>
              <w:t>分包人名称</w:t>
            </w:r>
            <w:bookmarkEnd w:id="1877"/>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78" w:name="_Toc221952144"/>
            <w:r>
              <w:rPr>
                <w:rFonts w:hint="eastAsia" w:hAnsi="宋体"/>
                <w:szCs w:val="21"/>
                <w:highlight w:val="white"/>
              </w:rPr>
              <w:t>地     址</w:t>
            </w:r>
            <w:bookmarkEnd w:id="1878"/>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79" w:name="_Toc221952145"/>
            <w:r>
              <w:rPr>
                <w:rFonts w:hint="eastAsia" w:hAnsi="宋体"/>
                <w:szCs w:val="21"/>
                <w:highlight w:val="white"/>
              </w:rPr>
              <w:t>法定代表人</w:t>
            </w:r>
            <w:bookmarkEnd w:id="1879"/>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0" w:name="_Toc221952146"/>
            <w:r>
              <w:rPr>
                <w:rFonts w:hint="eastAsia" w:hAnsi="宋体"/>
                <w:szCs w:val="21"/>
                <w:highlight w:val="white"/>
              </w:rPr>
              <w:t>电     话</w:t>
            </w:r>
            <w:bookmarkEnd w:id="1880"/>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1" w:name="_Toc221952147"/>
            <w:r>
              <w:rPr>
                <w:rFonts w:hint="eastAsia" w:hAnsi="宋体"/>
                <w:szCs w:val="21"/>
                <w:highlight w:val="white"/>
              </w:rPr>
              <w:t>营业执照号码</w:t>
            </w:r>
            <w:bookmarkEnd w:id="1881"/>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2" w:name="_Toc221952148"/>
            <w:r>
              <w:rPr>
                <w:rFonts w:hint="eastAsia" w:hAnsi="宋体"/>
                <w:szCs w:val="21"/>
                <w:highlight w:val="white"/>
              </w:rPr>
              <w:t>资质等级</w:t>
            </w:r>
            <w:bookmarkEnd w:id="1882"/>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3" w:name="_Toc221952149"/>
            <w:r>
              <w:rPr>
                <w:rFonts w:hint="eastAsia" w:hAnsi="宋体"/>
                <w:szCs w:val="21"/>
                <w:highlight w:val="white"/>
              </w:rPr>
              <w:t>拟分包的工程项目</w:t>
            </w:r>
            <w:bookmarkEnd w:id="1883"/>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4" w:name="_Toc221952150"/>
            <w:r>
              <w:rPr>
                <w:rFonts w:hint="eastAsia" w:hAnsi="宋体"/>
                <w:szCs w:val="21"/>
                <w:highlight w:val="white"/>
              </w:rPr>
              <w:t>主 要 内 容</w:t>
            </w:r>
            <w:bookmarkEnd w:id="1884"/>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5" w:name="_Toc221952151"/>
            <w:r>
              <w:rPr>
                <w:rFonts w:hint="eastAsia" w:hAnsi="宋体"/>
                <w:szCs w:val="21"/>
                <w:highlight w:val="white"/>
              </w:rPr>
              <w:t>预计造价（万元）</w:t>
            </w:r>
            <w:bookmarkEnd w:id="1885"/>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bookmarkStart w:id="1886" w:name="_Toc221952152"/>
            <w:r>
              <w:rPr>
                <w:rFonts w:hint="eastAsia" w:hAnsi="宋体"/>
                <w:szCs w:val="21"/>
                <w:highlight w:val="white"/>
              </w:rPr>
              <w:t>已经做过的类似</w:t>
            </w:r>
            <w:bookmarkEnd w:id="1886"/>
            <w:r>
              <w:rPr>
                <w:rFonts w:hint="eastAsia" w:hAnsi="宋体"/>
                <w:szCs w:val="21"/>
                <w:highlight w:val="whit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8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分包人名称</w:t>
            </w: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地     址</w:t>
            </w:r>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法定代表人</w:t>
            </w: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电     话</w:t>
            </w:r>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营业执照号码</w:t>
            </w: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资质等级</w:t>
            </w:r>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拟分包的工程项目</w:t>
            </w: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主 要 内 容</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预计造价（万元）</w:t>
            </w:r>
          </w:p>
        </w:tc>
        <w:tc>
          <w:tcPr>
            <w:tcW w:w="26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highlight w:val="white"/>
              </w:rPr>
              <w:t>已经做过的类似项目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r>
    </w:tbl>
    <w:p>
      <w:pPr>
        <w:spacing w:line="400" w:lineRule="exact"/>
        <w:rPr>
          <w:rFonts w:hAnsi="宋体"/>
          <w:szCs w:val="21"/>
          <w:highlight w:val="white"/>
        </w:rPr>
      </w:pPr>
    </w:p>
    <w:p>
      <w:pPr>
        <w:wordWrap w:val="0"/>
        <w:spacing w:line="440" w:lineRule="exact"/>
        <w:ind w:right="420"/>
        <w:jc w:val="right"/>
        <w:rPr>
          <w:rFonts w:hAnsi="宋体"/>
          <w:szCs w:val="21"/>
        </w:rPr>
      </w:pPr>
      <w:r>
        <w:rPr>
          <w:rFonts w:hint="eastAsia" w:hAnsi="宋体"/>
          <w:szCs w:val="21"/>
          <w:highlight w:val="white"/>
        </w:rPr>
        <w:t xml:space="preserve">日    期：       年     月     日  </w:t>
      </w:r>
    </w:p>
    <w:p>
      <w:pPr>
        <w:spacing w:line="400" w:lineRule="exact"/>
        <w:rPr>
          <w:rFonts w:hAnsi="宋体"/>
          <w:szCs w:val="21"/>
          <w:highlight w:val="white"/>
        </w:rPr>
      </w:pPr>
    </w:p>
    <w:p>
      <w:pPr>
        <w:spacing w:line="400" w:lineRule="exact"/>
        <w:rPr>
          <w:rFonts w:hAnsi="宋体"/>
          <w:szCs w:val="21"/>
        </w:rPr>
      </w:pPr>
      <w:r>
        <w:rPr>
          <w:rFonts w:hint="eastAsia" w:hAnsi="宋体"/>
          <w:szCs w:val="21"/>
          <w:highlight w:val="white"/>
        </w:rPr>
        <w:t>备注：1、本表适用于非政府采购工程。</w:t>
      </w:r>
    </w:p>
    <w:p>
      <w:pPr>
        <w:spacing w:line="400" w:lineRule="exact"/>
        <w:ind w:left="638" w:leftChars="304"/>
        <w:rPr>
          <w:rFonts w:hAnsi="宋体"/>
        </w:rPr>
      </w:pPr>
      <w:r>
        <w:rPr>
          <w:rFonts w:hint="eastAsia" w:hAnsi="宋体"/>
          <w:szCs w:val="21"/>
          <w:highlight w:val="white"/>
        </w:rPr>
        <w:t>2、本表所列分包仅限于承包人自行施工范围内的非主体、非关键工程。</w:t>
      </w:r>
    </w:p>
    <w:p>
      <w:pPr>
        <w:spacing w:line="400" w:lineRule="exact"/>
        <w:rPr>
          <w:rFonts w:hAnsi="宋体"/>
        </w:rPr>
      </w:pPr>
    </w:p>
    <w:p>
      <w:pPr>
        <w:pStyle w:val="3"/>
      </w:pPr>
      <w:r>
        <w:rPr>
          <w:rFonts w:hAnsi="宋体"/>
          <w:szCs w:val="21"/>
          <w:highlight w:val="white"/>
        </w:rPr>
        <w:br w:type="page"/>
      </w:r>
      <w:bookmarkStart w:id="1887" w:name="_Toc24180"/>
      <w:bookmarkStart w:id="1888" w:name="_Toc16097"/>
      <w:bookmarkStart w:id="1889" w:name="_Toc19868"/>
      <w:bookmarkStart w:id="1890" w:name="_Toc30501"/>
      <w:bookmarkStart w:id="1891" w:name="_Toc22139"/>
      <w:bookmarkStart w:id="1892" w:name="_Toc25785"/>
      <w:r>
        <w:rPr>
          <w:rFonts w:hint="eastAsia"/>
        </w:rPr>
        <w:t>四、分包意向协议书（适用于政府采购工程）</w:t>
      </w:r>
      <w:bookmarkEnd w:id="1887"/>
      <w:bookmarkEnd w:id="1888"/>
      <w:bookmarkEnd w:id="1889"/>
      <w:bookmarkEnd w:id="1890"/>
      <w:bookmarkEnd w:id="1891"/>
      <w:bookmarkEnd w:id="1892"/>
    </w:p>
    <w:p>
      <w:pPr>
        <w:widowControl/>
        <w:adjustRightInd w:val="0"/>
        <w:snapToGrid w:val="0"/>
        <w:spacing w:line="360" w:lineRule="auto"/>
        <w:ind w:firstLine="480"/>
        <w:jc w:val="left"/>
        <w:rPr>
          <w:rFonts w:ascii="宋体" w:hAnsi="宋体" w:cs="Tahoma"/>
          <w:kern w:val="0"/>
          <w:sz w:val="24"/>
          <w:szCs w:val="24"/>
        </w:rPr>
      </w:pPr>
      <w:r>
        <w:rPr>
          <w:rFonts w:hint="eastAsia" w:ascii="宋体" w:hAnsi="宋体" w:cs="Tahoma"/>
          <w:kern w:val="0"/>
          <w:sz w:val="24"/>
          <w:szCs w:val="24"/>
          <w:highlight w:val="white"/>
        </w:rPr>
        <w:t xml:space="preserve"> </w:t>
      </w:r>
    </w:p>
    <w:p>
      <w:pPr>
        <w:spacing w:line="394" w:lineRule="exact"/>
        <w:ind w:firstLine="420" w:firstLineChars="200"/>
        <w:rPr>
          <w:rFonts w:hAnsi="宋体"/>
          <w:szCs w:val="21"/>
        </w:rPr>
      </w:pPr>
      <w:r>
        <w:rPr>
          <w:rFonts w:hint="eastAsia" w:hAnsi="宋体"/>
          <w:szCs w:val="21"/>
        </w:rPr>
        <w:t>甲方：</w:t>
      </w:r>
      <w:r>
        <w:rPr>
          <w:rFonts w:hint="eastAsia" w:hAnsi="宋体"/>
          <w:szCs w:val="21"/>
          <w:u w:val="single"/>
        </w:rPr>
        <w:t xml:space="preserve">              </w:t>
      </w:r>
      <w:r>
        <w:rPr>
          <w:rFonts w:hint="eastAsia" w:hAnsi="宋体"/>
          <w:szCs w:val="21"/>
        </w:rPr>
        <w:t>（投标人名称）</w:t>
      </w:r>
    </w:p>
    <w:p>
      <w:pPr>
        <w:spacing w:line="394" w:lineRule="exact"/>
        <w:ind w:firstLine="420" w:firstLineChars="200"/>
        <w:rPr>
          <w:rFonts w:hAnsi="宋体"/>
          <w:szCs w:val="21"/>
        </w:rPr>
      </w:pPr>
      <w:r>
        <w:rPr>
          <w:rFonts w:hint="eastAsia" w:hAnsi="宋体"/>
          <w:szCs w:val="21"/>
        </w:rPr>
        <w:t>乙方：</w:t>
      </w:r>
      <w:r>
        <w:rPr>
          <w:rFonts w:hint="eastAsia" w:hAnsi="宋体"/>
          <w:szCs w:val="21"/>
          <w:u w:val="single"/>
        </w:rPr>
        <w:t xml:space="preserve">              </w:t>
      </w:r>
      <w:r>
        <w:rPr>
          <w:rFonts w:hint="eastAsia" w:hAnsi="宋体"/>
          <w:szCs w:val="21"/>
        </w:rPr>
        <w:t>（接受分包合同企业名称）</w:t>
      </w:r>
    </w:p>
    <w:p>
      <w:pPr>
        <w:spacing w:line="394" w:lineRule="exact"/>
        <w:ind w:firstLine="420" w:firstLineChars="200"/>
        <w:rPr>
          <w:rFonts w:hAnsi="宋体"/>
          <w:szCs w:val="21"/>
        </w:rPr>
      </w:pPr>
      <w:r>
        <w:rPr>
          <w:rFonts w:hint="eastAsia" w:hAnsi="宋体"/>
          <w:szCs w:val="21"/>
        </w:rPr>
        <w:t>乙方：</w:t>
      </w:r>
      <w:r>
        <w:rPr>
          <w:rFonts w:hint="eastAsia" w:hAnsi="宋体"/>
          <w:szCs w:val="21"/>
          <w:u w:val="single"/>
        </w:rPr>
        <w:t xml:space="preserve">              </w:t>
      </w:r>
      <w:r>
        <w:rPr>
          <w:rFonts w:hint="eastAsia" w:hAnsi="宋体"/>
          <w:szCs w:val="21"/>
        </w:rPr>
        <w:t>（接受分包合同企业名称）</w:t>
      </w:r>
    </w:p>
    <w:p>
      <w:pPr>
        <w:spacing w:line="394" w:lineRule="exact"/>
        <w:ind w:firstLine="420" w:firstLineChars="200"/>
        <w:rPr>
          <w:rFonts w:hAnsi="宋体"/>
          <w:szCs w:val="21"/>
        </w:rPr>
      </w:pPr>
      <w:r>
        <w:rPr>
          <w:rFonts w:ascii="Arial" w:hAnsi="Arial" w:cs="Arial"/>
          <w:szCs w:val="21"/>
        </w:rPr>
        <w:t>…</w:t>
      </w:r>
    </w:p>
    <w:p>
      <w:pPr>
        <w:spacing w:line="394" w:lineRule="exact"/>
        <w:ind w:firstLine="420" w:firstLineChars="200"/>
        <w:rPr>
          <w:rFonts w:hAnsi="宋体"/>
          <w:szCs w:val="21"/>
        </w:rPr>
      </w:pPr>
      <w:r>
        <w:rPr>
          <w:rFonts w:hint="eastAsia" w:hAnsi="宋体"/>
          <w:szCs w:val="21"/>
        </w:rPr>
        <w:t>鉴于甲方参加</w:t>
      </w:r>
      <w:r>
        <w:rPr>
          <w:rFonts w:hint="eastAsia" w:hAnsi="宋体"/>
          <w:szCs w:val="21"/>
          <w:u w:val="single"/>
        </w:rPr>
        <w:t xml:space="preserve">              </w:t>
      </w:r>
      <w:r>
        <w:rPr>
          <w:rFonts w:hint="eastAsia" w:hAnsi="宋体"/>
          <w:szCs w:val="21"/>
        </w:rPr>
        <w:t>（招标人名称）（以下简称招标人或发包人）</w:t>
      </w:r>
      <w:r>
        <w:rPr>
          <w:rFonts w:hint="eastAsia" w:hAnsi="宋体"/>
          <w:szCs w:val="21"/>
          <w:u w:val="single"/>
        </w:rPr>
        <w:t xml:space="preserve">      </w:t>
      </w:r>
      <w:r>
        <w:rPr>
          <w:rFonts w:hint="eastAsia" w:hAnsi="宋体"/>
          <w:szCs w:val="21"/>
        </w:rPr>
        <w:t>（标段名称）（以下简称本工程）的施工投标并争取赢得本工程施工承包合同（以下简称合同）。在遵守《招标投标法》及其相关的法律法规规章的前提下，经甲乙双方友好协商订立如下分包意向协议：</w:t>
      </w:r>
    </w:p>
    <w:p>
      <w:pPr>
        <w:spacing w:line="394" w:lineRule="exact"/>
        <w:ind w:firstLine="420" w:firstLineChars="200"/>
        <w:rPr>
          <w:rFonts w:hAnsi="宋体"/>
          <w:szCs w:val="21"/>
        </w:rPr>
      </w:pPr>
      <w:r>
        <w:rPr>
          <w:rFonts w:hint="eastAsia" w:hAnsi="宋体"/>
          <w:szCs w:val="21"/>
        </w:rPr>
        <w:t>1．在本工程的投标阶段，甲方负责本工程投标文件编制活动，并处理与投标和中标有关的一切事务。中标后，甲方负责合同订立和合同实施、组织和协调工作。</w:t>
      </w:r>
    </w:p>
    <w:p>
      <w:pPr>
        <w:spacing w:line="394" w:lineRule="exact"/>
        <w:ind w:firstLine="420" w:firstLineChars="200"/>
        <w:rPr>
          <w:rFonts w:hAnsi="宋体"/>
          <w:szCs w:val="21"/>
        </w:rPr>
      </w:pPr>
      <w:r>
        <w:rPr>
          <w:rFonts w:hint="eastAsia" w:hAnsi="宋体"/>
          <w:szCs w:val="21"/>
        </w:rPr>
        <w:t>2. 乙方按照甲方的要求提供分包工作投标所需的相关资料，包括但不限于资质、资格、分包工作报价、技术文件、经营状况等资料，并对所提供资料的真实性负责。甲方为此提供便利条件，未经乙方同意，甲方不得擅自降低乙方提供的分包工作报价。</w:t>
      </w:r>
    </w:p>
    <w:p>
      <w:pPr>
        <w:spacing w:line="394" w:lineRule="exact"/>
        <w:ind w:firstLine="420" w:firstLineChars="200"/>
        <w:rPr>
          <w:rFonts w:hAnsi="宋体"/>
          <w:szCs w:val="21"/>
        </w:rPr>
      </w:pPr>
      <w:r>
        <w:rPr>
          <w:rFonts w:hint="eastAsia" w:hAnsi="宋体"/>
          <w:szCs w:val="21"/>
        </w:rPr>
        <w:t>3. 甲方承诺中标后，就本协议约定的分包工作以分包合同的形式交由乙方承担；乙方承诺按照分包合同的约定履行责任和义务并对甲方负责。甲方和乙方就分包工作对招标人（发包人）承担连带责任。</w:t>
      </w:r>
    </w:p>
    <w:p>
      <w:pPr>
        <w:spacing w:line="394" w:lineRule="exact"/>
        <w:ind w:firstLine="420" w:firstLineChars="200"/>
        <w:rPr>
          <w:rFonts w:cs="Tahoma"/>
        </w:rPr>
      </w:pPr>
      <w:r>
        <w:rPr>
          <w:rFonts w:hint="eastAsia" w:hAnsi="宋体"/>
          <w:szCs w:val="21"/>
        </w:rPr>
        <w:t>4. 甲方拟分包给乙方的工作、</w:t>
      </w:r>
      <w:r>
        <w:rPr>
          <w:rFonts w:hint="eastAsia" w:cs="Tahoma"/>
        </w:rPr>
        <w:t>分包合同金额、分包合同金额占比如下：</w:t>
      </w:r>
    </w:p>
    <w:p>
      <w:pPr>
        <w:spacing w:line="394" w:lineRule="exact"/>
        <w:rPr>
          <w:rFonts w:cs="Tahoma"/>
        </w:rPr>
      </w:pPr>
    </w:p>
    <w:tbl>
      <w:tblPr>
        <w:tblStyle w:val="4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97"/>
        <w:gridCol w:w="1722"/>
        <w:gridCol w:w="1155"/>
        <w:gridCol w:w="1155"/>
        <w:gridCol w:w="1428"/>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hAnsi="宋体"/>
                <w:szCs w:val="21"/>
              </w:rPr>
              <w:t>序号</w:t>
            </w: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接受分包合同企业名称</w:t>
            </w: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分包合同</w:t>
            </w:r>
          </w:p>
          <w:p>
            <w:pPr>
              <w:jc w:val="center"/>
              <w:rPr>
                <w:rFonts w:hAnsi="宋体"/>
                <w:szCs w:val="21"/>
              </w:rPr>
            </w:pPr>
            <w:r>
              <w:rPr>
                <w:rFonts w:hint="eastAsia" w:hAnsi="宋体"/>
                <w:szCs w:val="21"/>
              </w:rPr>
              <w:t>工作内容名称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分包合同</w:t>
            </w:r>
          </w:p>
          <w:p>
            <w:pPr>
              <w:jc w:val="center"/>
              <w:rPr>
                <w:rFonts w:hAnsi="宋体"/>
                <w:szCs w:val="21"/>
              </w:rPr>
            </w:pPr>
            <w:r>
              <w:rPr>
                <w:rFonts w:hint="eastAsia" w:hAnsi="宋体"/>
                <w:szCs w:val="21"/>
              </w:rPr>
              <w:t>金额</w:t>
            </w:r>
          </w:p>
          <w:p>
            <w:pPr>
              <w:jc w:val="center"/>
              <w:rPr>
                <w:rFonts w:hAnsi="宋体"/>
                <w:szCs w:val="21"/>
              </w:rPr>
            </w:pPr>
            <w:r>
              <w:rPr>
                <w:rFonts w:hint="eastAsia" w:hAnsi="宋体"/>
                <w:szCs w:val="21"/>
              </w:rPr>
              <w:t>（万元）</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分包合同金额占比</w:t>
            </w:r>
          </w:p>
          <w:p>
            <w:pPr>
              <w:jc w:val="center"/>
              <w:rPr>
                <w:rFonts w:hAnsi="宋体"/>
                <w:szCs w:val="21"/>
              </w:rPr>
            </w:pPr>
            <w:r>
              <w:rPr>
                <w:rFonts w:hint="eastAsia" w:hAnsi="宋体"/>
                <w:szCs w:val="21"/>
              </w:rPr>
              <w:t>（%）</w:t>
            </w: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满足分包工作的企业资质（如需）</w:t>
            </w: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rPr>
                <w:rFonts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合计</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407"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319"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rPr>
              <w:t>本项目合同金额（万元）</w:t>
            </w:r>
          </w:p>
        </w:tc>
        <w:tc>
          <w:tcPr>
            <w:tcW w:w="2310"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r>
    </w:tbl>
    <w:p>
      <w:pPr>
        <w:spacing w:line="394" w:lineRule="exact"/>
        <w:ind w:firstLine="420" w:firstLineChars="200"/>
        <w:rPr>
          <w:rFonts w:hAnsi="宋体"/>
          <w:szCs w:val="21"/>
        </w:rPr>
      </w:pPr>
      <w:r>
        <w:rPr>
          <w:rFonts w:hint="eastAsia" w:hAnsi="宋体"/>
          <w:szCs w:val="21"/>
        </w:rPr>
        <w:t>5．本协议中接受分包合同的中小（小微）企业（乙方）与分包企业（甲方）之间不存在直接控股、管理关系。</w:t>
      </w:r>
    </w:p>
    <w:p>
      <w:pPr>
        <w:spacing w:line="394" w:lineRule="exact"/>
        <w:ind w:firstLine="420" w:firstLineChars="200"/>
        <w:rPr>
          <w:rFonts w:hAnsi="宋体"/>
          <w:szCs w:val="21"/>
        </w:rPr>
      </w:pPr>
      <w:r>
        <w:rPr>
          <w:rFonts w:hint="eastAsia" w:hAnsi="宋体"/>
          <w:szCs w:val="21"/>
        </w:rPr>
        <w:t>6. 中标后，本协议是合同的组成部分，对甲乙双方有合同约束力。</w:t>
      </w:r>
    </w:p>
    <w:p>
      <w:pPr>
        <w:spacing w:line="394" w:lineRule="exact"/>
        <w:ind w:firstLine="420" w:firstLineChars="200"/>
        <w:rPr>
          <w:rFonts w:hAnsi="宋体"/>
          <w:szCs w:val="21"/>
        </w:rPr>
      </w:pPr>
      <w:r>
        <w:rPr>
          <w:rFonts w:hint="eastAsia" w:hAnsi="宋体"/>
          <w:szCs w:val="21"/>
        </w:rPr>
        <w:t>7．本协议书自签署之日起生效，未中标或者中标合同履行完毕后自动失效。</w:t>
      </w:r>
    </w:p>
    <w:p>
      <w:pPr>
        <w:spacing w:line="394" w:lineRule="exact"/>
        <w:ind w:firstLine="420" w:firstLineChars="200"/>
        <w:rPr>
          <w:rFonts w:hAnsi="宋体"/>
          <w:szCs w:val="21"/>
        </w:rPr>
      </w:pPr>
      <w:r>
        <w:rPr>
          <w:rFonts w:hint="eastAsia" w:hAnsi="宋体"/>
          <w:szCs w:val="21"/>
        </w:rPr>
        <w:t>8．本协议书一式</w:t>
      </w:r>
      <w:r>
        <w:rPr>
          <w:rFonts w:hint="eastAsia" w:hAnsi="宋体"/>
          <w:szCs w:val="21"/>
          <w:u w:val="single"/>
        </w:rPr>
        <w:t xml:space="preserve">      </w:t>
      </w:r>
      <w:r>
        <w:rPr>
          <w:rFonts w:hint="eastAsia" w:hAnsi="宋体"/>
          <w:szCs w:val="21"/>
        </w:rPr>
        <w:t>份，甲方和乙方各执一份。</w:t>
      </w:r>
    </w:p>
    <w:p>
      <w:pPr>
        <w:spacing w:line="394" w:lineRule="exact"/>
        <w:ind w:firstLine="420" w:firstLineChars="200"/>
        <w:rPr>
          <w:rFonts w:hAnsi="宋体"/>
          <w:szCs w:val="21"/>
        </w:rPr>
      </w:pPr>
    </w:p>
    <w:p>
      <w:pPr>
        <w:spacing w:line="394" w:lineRule="exact"/>
        <w:ind w:firstLine="420" w:firstLineChars="200"/>
        <w:rPr>
          <w:rFonts w:hAnsi="宋体"/>
          <w:szCs w:val="21"/>
        </w:rPr>
      </w:pPr>
    </w:p>
    <w:p>
      <w:pPr>
        <w:spacing w:line="394" w:lineRule="exact"/>
        <w:ind w:firstLine="420" w:firstLineChars="200"/>
        <w:rPr>
          <w:rFonts w:hAnsi="宋体"/>
          <w:szCs w:val="21"/>
        </w:rPr>
      </w:pPr>
      <w:r>
        <w:rPr>
          <w:rFonts w:hint="eastAsia" w:hAnsi="宋体"/>
          <w:szCs w:val="21"/>
        </w:rPr>
        <w:t>甲  方：</w:t>
      </w:r>
      <w:r>
        <w:rPr>
          <w:rFonts w:hint="eastAsia" w:hAnsi="宋体"/>
          <w:szCs w:val="21"/>
          <w:u w:val="single"/>
        </w:rPr>
        <w:t xml:space="preserve">                 </w:t>
      </w:r>
      <w:r>
        <w:rPr>
          <w:rFonts w:hint="eastAsia" w:hAnsi="宋体"/>
          <w:szCs w:val="21"/>
        </w:rPr>
        <w:t>（盖单位章）     乙  方：</w:t>
      </w:r>
      <w:r>
        <w:rPr>
          <w:rFonts w:hint="eastAsia" w:hAnsi="宋体"/>
          <w:szCs w:val="21"/>
          <w:u w:val="single"/>
        </w:rPr>
        <w:t xml:space="preserve">                </w:t>
      </w:r>
      <w:r>
        <w:rPr>
          <w:rFonts w:hint="eastAsia" w:hAnsi="宋体"/>
          <w:szCs w:val="21"/>
        </w:rPr>
        <w:t>（盖单位章）</w:t>
      </w:r>
    </w:p>
    <w:p>
      <w:pPr>
        <w:spacing w:line="394" w:lineRule="exact"/>
        <w:ind w:firstLine="420" w:firstLineChars="200"/>
        <w:rPr>
          <w:rFonts w:hAnsi="宋体"/>
          <w:szCs w:val="21"/>
        </w:rPr>
      </w:pPr>
    </w:p>
    <w:p>
      <w:pPr>
        <w:spacing w:line="394" w:lineRule="exact"/>
        <w:ind w:firstLine="420" w:firstLineChars="200"/>
        <w:rPr>
          <w:rFonts w:hAnsi="宋体"/>
          <w:szCs w:val="21"/>
        </w:rPr>
      </w:pPr>
      <w:r>
        <w:rPr>
          <w:rFonts w:hint="eastAsia" w:hAnsi="宋体"/>
          <w:szCs w:val="21"/>
        </w:rPr>
        <w:t>法定代表人或其委托人：</w:t>
      </w:r>
      <w:r>
        <w:rPr>
          <w:rFonts w:hint="eastAsia" w:hAnsi="宋体"/>
          <w:szCs w:val="21"/>
          <w:u w:val="single"/>
        </w:rPr>
        <w:t xml:space="preserve">       </w:t>
      </w:r>
      <w:r>
        <w:rPr>
          <w:rFonts w:hint="eastAsia" w:hAnsi="宋体"/>
          <w:szCs w:val="21"/>
        </w:rPr>
        <w:t>（签字）     法定代表人或其委托人：</w:t>
      </w:r>
      <w:r>
        <w:rPr>
          <w:rFonts w:hint="eastAsia" w:hAnsi="宋体"/>
          <w:szCs w:val="21"/>
          <w:u w:val="single"/>
        </w:rPr>
        <w:t xml:space="preserve">       </w:t>
      </w:r>
      <w:r>
        <w:rPr>
          <w:rFonts w:hint="eastAsia" w:hAnsi="宋体"/>
          <w:szCs w:val="21"/>
        </w:rPr>
        <w:t>（签字）</w:t>
      </w:r>
    </w:p>
    <w:p>
      <w:pPr>
        <w:spacing w:line="394" w:lineRule="exact"/>
        <w:ind w:firstLine="420" w:firstLineChars="200"/>
        <w:rPr>
          <w:rFonts w:hAnsi="宋体"/>
          <w:szCs w:val="21"/>
        </w:rPr>
      </w:pPr>
    </w:p>
    <w:p>
      <w:pPr>
        <w:spacing w:line="394" w:lineRule="exact"/>
        <w:ind w:firstLine="4830" w:firstLineChars="2300"/>
        <w:rPr>
          <w:rFonts w:hAnsi="宋体"/>
          <w:szCs w:val="21"/>
        </w:rPr>
      </w:pPr>
      <w:r>
        <w:rPr>
          <w:rFonts w:hint="eastAsia" w:hAnsi="宋体"/>
          <w:szCs w:val="21"/>
        </w:rPr>
        <w:t>乙  方：</w:t>
      </w:r>
      <w:r>
        <w:rPr>
          <w:rFonts w:hint="eastAsia" w:hAnsi="宋体"/>
          <w:szCs w:val="21"/>
          <w:u w:val="single"/>
        </w:rPr>
        <w:t xml:space="preserve">                 </w:t>
      </w:r>
      <w:r>
        <w:rPr>
          <w:rFonts w:hint="eastAsia" w:hAnsi="宋体"/>
          <w:szCs w:val="21"/>
        </w:rPr>
        <w:t>（盖单位章）</w:t>
      </w:r>
    </w:p>
    <w:p>
      <w:pPr>
        <w:spacing w:line="394" w:lineRule="exact"/>
        <w:ind w:firstLine="420" w:firstLineChars="200"/>
        <w:rPr>
          <w:rFonts w:hAnsi="宋体"/>
          <w:szCs w:val="21"/>
        </w:rPr>
      </w:pPr>
    </w:p>
    <w:p>
      <w:pPr>
        <w:spacing w:line="394" w:lineRule="exact"/>
        <w:ind w:firstLine="4830" w:firstLineChars="2300"/>
        <w:rPr>
          <w:rFonts w:hAnsi="宋体"/>
          <w:szCs w:val="21"/>
        </w:rPr>
      </w:pPr>
      <w:r>
        <w:rPr>
          <w:rFonts w:hint="eastAsia" w:hAnsi="宋体"/>
          <w:szCs w:val="21"/>
        </w:rPr>
        <w:t>法定代表人或其委托人：</w:t>
      </w:r>
      <w:r>
        <w:rPr>
          <w:rFonts w:hint="eastAsia" w:hAnsi="宋体"/>
          <w:szCs w:val="21"/>
          <w:u w:val="single"/>
        </w:rPr>
        <w:t xml:space="preserve">       </w:t>
      </w:r>
      <w:r>
        <w:rPr>
          <w:rFonts w:hint="eastAsia" w:hAnsi="宋体"/>
          <w:szCs w:val="21"/>
        </w:rPr>
        <w:t>（签字）</w:t>
      </w:r>
    </w:p>
    <w:p>
      <w:pPr>
        <w:spacing w:line="394" w:lineRule="exact"/>
        <w:ind w:firstLine="420" w:firstLineChars="200"/>
        <w:rPr>
          <w:rFonts w:hAnsi="宋体"/>
          <w:szCs w:val="21"/>
        </w:rPr>
      </w:pPr>
      <w:r>
        <w:rPr>
          <w:rFonts w:hint="eastAsia" w:hAnsi="宋体"/>
          <w:szCs w:val="21"/>
        </w:rPr>
        <w:t xml:space="preserve">                             </w:t>
      </w:r>
    </w:p>
    <w:p>
      <w:pPr>
        <w:spacing w:line="394" w:lineRule="exact"/>
        <w:ind w:firstLine="5355" w:firstLineChars="2550"/>
        <w:rPr>
          <w:rFonts w:hAnsi="宋体"/>
          <w:szCs w:val="21"/>
        </w:rPr>
      </w:pPr>
      <w:r>
        <w:rPr>
          <w:rFonts w:hint="eastAsia" w:hAnsi="宋体"/>
          <w:szCs w:val="21"/>
        </w:rPr>
        <w:t>日期：</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440" w:lineRule="exact"/>
        <w:rPr>
          <w:szCs w:val="20"/>
        </w:rPr>
      </w:pPr>
    </w:p>
    <w:p>
      <w:pPr>
        <w:spacing w:line="400" w:lineRule="exact"/>
        <w:rPr>
          <w:rFonts w:ascii="宋体" w:hAnsi="宋体"/>
          <w:szCs w:val="21"/>
        </w:rPr>
      </w:pPr>
    </w:p>
    <w:p>
      <w:pPr>
        <w:spacing w:line="400" w:lineRule="exact"/>
        <w:rPr>
          <w:rFonts w:hAnsi="宋体"/>
          <w:szCs w:val="21"/>
        </w:rPr>
      </w:pPr>
    </w:p>
    <w:p>
      <w:pPr>
        <w:ind w:left="630" w:hanging="630" w:hangingChars="300"/>
        <w:rPr>
          <w:rFonts w:hAnsi="宋体"/>
          <w:szCs w:val="21"/>
        </w:rPr>
      </w:pPr>
      <w:r>
        <w:rPr>
          <w:rFonts w:hint="eastAsia" w:hAnsi="宋体"/>
          <w:szCs w:val="21"/>
        </w:rPr>
        <w:t>备注：1.</w:t>
      </w:r>
      <w:r>
        <w:rPr>
          <w:rFonts w:hAnsi="宋体"/>
          <w:szCs w:val="21"/>
        </w:rPr>
        <w:t xml:space="preserve"> </w:t>
      </w:r>
      <w:r>
        <w:rPr>
          <w:rFonts w:hint="eastAsia" w:hAnsi="宋体"/>
          <w:szCs w:val="21"/>
        </w:rPr>
        <w:t>本分包意向协议书适用于政府采购工程，可以分开签署。协议书由委托代理人签字的，应附法定代表人签字的授权委托书。</w:t>
      </w:r>
    </w:p>
    <w:p>
      <w:pPr>
        <w:ind w:left="630" w:leftChars="300"/>
        <w:rPr>
          <w:rFonts w:hAnsi="宋体"/>
          <w:szCs w:val="21"/>
        </w:rPr>
      </w:pPr>
      <w:r>
        <w:rPr>
          <w:rFonts w:hint="eastAsia" w:hAnsi="宋体"/>
          <w:szCs w:val="21"/>
        </w:rPr>
        <w:t>2.</w:t>
      </w:r>
      <w:r>
        <w:rPr>
          <w:rFonts w:hAnsi="宋体"/>
          <w:szCs w:val="21"/>
        </w:rPr>
        <w:t xml:space="preserve"> </w:t>
      </w:r>
      <w:r>
        <w:rPr>
          <w:rFonts w:hint="eastAsia" w:hAnsi="宋体"/>
          <w:szCs w:val="21"/>
        </w:rPr>
        <w:t>政府采购工程投标人未采用向中小（小微）企业分包的形式参加投标的，投标文件中无需分包意向协议书，也无需盖单位章和签字。</w:t>
      </w:r>
    </w:p>
    <w:p>
      <w:pPr>
        <w:ind w:left="630" w:leftChars="300"/>
        <w:rPr>
          <w:rFonts w:hAnsi="宋体"/>
          <w:szCs w:val="21"/>
        </w:rPr>
      </w:pPr>
      <w:r>
        <w:rPr>
          <w:rFonts w:hint="eastAsia" w:hAnsi="宋体"/>
          <w:szCs w:val="21"/>
        </w:rPr>
        <w:t>3. 分包意向协议书应当按照招标文件投标人须知前附表中“政府采购促进中小企业发展政策的相关要求”执行。</w:t>
      </w:r>
    </w:p>
    <w:p>
      <w:pPr>
        <w:ind w:left="630" w:leftChars="300"/>
        <w:rPr>
          <w:rFonts w:hAnsi="宋体"/>
          <w:szCs w:val="21"/>
        </w:rPr>
      </w:pPr>
      <w:r>
        <w:rPr>
          <w:rFonts w:hint="eastAsia" w:hAnsi="宋体"/>
          <w:szCs w:val="21"/>
        </w:rPr>
        <w:t>4.</w:t>
      </w:r>
      <w:r>
        <w:rPr>
          <w:rFonts w:hAnsi="宋体"/>
          <w:szCs w:val="21"/>
        </w:rPr>
        <w:t xml:space="preserve"> </w:t>
      </w:r>
      <w:r>
        <w:rPr>
          <w:rFonts w:hint="eastAsia" w:hAnsi="宋体"/>
          <w:szCs w:val="21"/>
        </w:rPr>
        <w:t>分包意向协议书后应附接受分包的中小（小微）企业能够承担分包工作所需的有效的营业执照、企业资质证书（如需）、安全生产许可证（如需）、项目负责人资格证件的原件彩色扫描件。</w:t>
      </w:r>
    </w:p>
    <w:p>
      <w:pPr>
        <w:pStyle w:val="3"/>
      </w:pPr>
      <w:r>
        <w:rPr>
          <w:rFonts w:hint="eastAsia" w:hAnsi="宋体"/>
          <w:szCs w:val="21"/>
        </w:rPr>
        <w:br w:type="page"/>
      </w:r>
      <w:bookmarkStart w:id="1893" w:name="_Toc24053"/>
      <w:bookmarkStart w:id="1894" w:name="_Toc29000"/>
      <w:bookmarkStart w:id="1895" w:name="_Toc6575"/>
      <w:bookmarkStart w:id="1896" w:name="_Toc15919"/>
      <w:bookmarkStart w:id="1897" w:name="_Toc19281"/>
      <w:bookmarkStart w:id="1898" w:name="_Toc24312"/>
      <w:bookmarkStart w:id="1899" w:name="_Toc9574"/>
      <w:r>
        <w:t>五、中小企业（残疾人企业、监狱企业）声明函</w:t>
      </w:r>
      <w:bookmarkEnd w:id="1893"/>
      <w:bookmarkEnd w:id="1894"/>
      <w:bookmarkEnd w:id="1895"/>
      <w:bookmarkEnd w:id="1896"/>
      <w:bookmarkEnd w:id="1897"/>
      <w:bookmarkEnd w:id="1898"/>
      <w:bookmarkEnd w:id="1899"/>
    </w:p>
    <w:p>
      <w:pPr>
        <w:jc w:val="center"/>
      </w:pPr>
      <w:r>
        <w:rPr>
          <w:rFonts w:hint="eastAsia"/>
        </w:rPr>
        <w:t>（适用于政府采购工程项目）</w:t>
      </w:r>
    </w:p>
    <w:p/>
    <w:p>
      <w:pPr>
        <w:spacing w:line="394" w:lineRule="exact"/>
        <w:rPr>
          <w:rFonts w:hAnsi="宋体"/>
          <w:highlight w:val="white"/>
        </w:rPr>
      </w:pPr>
      <w:r>
        <w:rPr>
          <w:rFonts w:hint="eastAsia" w:ascii="宋体" w:hAnsi="宋体"/>
          <w:szCs w:val="21"/>
          <w:u w:val="single"/>
        </w:rPr>
        <w:t xml:space="preserve">                     </w:t>
      </w:r>
      <w:r>
        <w:rPr>
          <w:rFonts w:hint="eastAsia" w:ascii="宋体" w:hAnsi="宋体"/>
          <w:szCs w:val="21"/>
        </w:rPr>
        <w:t>（招标人名称）：</w:t>
      </w:r>
    </w:p>
    <w:p>
      <w:pPr>
        <w:spacing w:line="312" w:lineRule="auto"/>
        <w:ind w:firstLine="420"/>
        <w:rPr>
          <w:rFonts w:hAnsi="宋体"/>
          <w:highlight w:val="white"/>
        </w:rPr>
      </w:pPr>
      <w:r>
        <w:rPr>
          <w:rFonts w:hint="eastAsia" w:hAnsi="宋体"/>
          <w:highlight w:val="white"/>
        </w:rPr>
        <w:t>本公司（联合体）郑重声明，本公司（联合体）参加</w:t>
      </w:r>
      <w:r>
        <w:rPr>
          <w:rFonts w:hint="eastAsia" w:hAnsi="宋体"/>
          <w:highlight w:val="white"/>
          <w:u w:val="single"/>
        </w:rPr>
        <w:t xml:space="preserve">         </w:t>
      </w:r>
      <w:r>
        <w:rPr>
          <w:rFonts w:hint="eastAsia" w:hAnsi="宋体"/>
          <w:highlight w:val="white"/>
        </w:rPr>
        <w:t>（标段名称）招标采购活动，以下载明的施工或服务单位为符合政策要求的中小企业或残疾人企业或监狱企业。相关企业（含联合体中的中小企业、签订分包意向协议的中小企业）的具体情况如下：</w:t>
      </w:r>
    </w:p>
    <w:p>
      <w:pPr>
        <w:spacing w:line="312" w:lineRule="auto"/>
        <w:ind w:firstLine="420"/>
        <w:rPr>
          <w:rFonts w:hAnsi="宋体"/>
          <w:highlight w:val="white"/>
        </w:rPr>
      </w:pPr>
      <w:r>
        <w:rPr>
          <w:rFonts w:hint="eastAsia" w:hAnsi="宋体"/>
          <w:highlight w:val="white"/>
        </w:rPr>
        <w:t>一、符合政策要求的中小企业</w:t>
      </w:r>
    </w:p>
    <w:p>
      <w:pPr>
        <w:spacing w:line="312" w:lineRule="auto"/>
        <w:ind w:firstLine="420"/>
        <w:rPr>
          <w:rFonts w:hAnsi="宋体"/>
          <w:highlight w:val="white"/>
        </w:rPr>
      </w:pPr>
      <w:r>
        <w:rPr>
          <w:rFonts w:hint="eastAsia" w:hAnsi="宋体"/>
          <w:highlight w:val="white"/>
        </w:rPr>
        <w:t>符合《政府采购促进中小企业发展管理办法》（财库 ﹝2020﹞46号）及《关于印发中小企业划型标准规定的通知》（工信部联企业〔2011〕300号）的中小企业如下：</w:t>
      </w:r>
    </w:p>
    <w:p>
      <w:pPr>
        <w:spacing w:line="394"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企业（中型企业／小型企业／微型企业）；</w:t>
      </w:r>
    </w:p>
    <w:p>
      <w:pPr>
        <w:spacing w:line="394" w:lineRule="exact"/>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（工作内容名称） ，属于</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（招标文件中明确的所属行业）；承建（承接）企业为</w:t>
      </w:r>
      <w:r>
        <w:rPr>
          <w:rFonts w:hint="eastAsia" w:ascii="宋体" w:hAnsi="宋体"/>
          <w:szCs w:val="21"/>
          <w:u w:val="single"/>
        </w:rPr>
        <w:t xml:space="preserve">  　　　　　  </w:t>
      </w:r>
      <w:r>
        <w:rPr>
          <w:rFonts w:hint="eastAsia" w:ascii="宋体" w:hAnsi="宋体"/>
          <w:szCs w:val="21"/>
        </w:rPr>
        <w:t>（企业名称） ，从业人员</w:t>
      </w:r>
      <w:r>
        <w:rPr>
          <w:rFonts w:hint="eastAsia" w:ascii="宋体" w:hAnsi="宋体"/>
          <w:szCs w:val="21"/>
          <w:u w:val="single"/>
        </w:rPr>
        <w:t xml:space="preserve">    </w:t>
      </w:r>
      <w:r>
        <w:rPr>
          <w:rFonts w:hint="eastAsia" w:ascii="宋体" w:hAnsi="宋体"/>
          <w:szCs w:val="21"/>
        </w:rPr>
        <w:t xml:space="preserve"> 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企业（中型企业／小型企业／微型企业）；</w:t>
      </w:r>
    </w:p>
    <w:p>
      <w:pPr>
        <w:spacing w:line="394" w:lineRule="exact"/>
        <w:ind w:firstLine="420" w:firstLineChars="200"/>
        <w:rPr>
          <w:rFonts w:ascii="宋体" w:hAnsi="宋体"/>
          <w:szCs w:val="21"/>
        </w:rPr>
      </w:pPr>
      <w:r>
        <w:rPr>
          <w:rFonts w:hint="eastAsia" w:ascii="宋体" w:hAnsi="宋体"/>
          <w:szCs w:val="21"/>
        </w:rPr>
        <w:t>……</w:t>
      </w:r>
    </w:p>
    <w:p>
      <w:pPr>
        <w:spacing w:line="312" w:lineRule="auto"/>
        <w:ind w:firstLine="420"/>
        <w:rPr>
          <w:rFonts w:hAnsi="宋体"/>
          <w:highlight w:val="white"/>
        </w:rPr>
      </w:pPr>
      <w:r>
        <w:rPr>
          <w:rFonts w:hint="eastAsia" w:hAnsi="宋体"/>
          <w:highlight w:val="white"/>
        </w:rPr>
        <w:t>以上企业，不属于大企业的分支机构，不存在控股股东为大企业的情形，也不存在与大企业的负责人为同一人的情形。</w:t>
      </w:r>
    </w:p>
    <w:p>
      <w:pPr>
        <w:spacing w:line="312" w:lineRule="auto"/>
        <w:ind w:firstLine="420"/>
        <w:rPr>
          <w:rFonts w:hAnsi="宋体"/>
          <w:highlight w:val="white"/>
        </w:rPr>
      </w:pPr>
      <w:r>
        <w:rPr>
          <w:rFonts w:hint="eastAsia" w:hAnsi="宋体"/>
          <w:highlight w:val="white"/>
        </w:rPr>
        <w:t>二、符合政策的残疾人企业、监狱企业</w:t>
      </w:r>
    </w:p>
    <w:p>
      <w:pPr>
        <w:spacing w:line="312" w:lineRule="auto"/>
        <w:ind w:firstLine="420"/>
        <w:rPr>
          <w:rFonts w:hAnsi="宋体"/>
          <w:highlight w:val="white"/>
        </w:rPr>
      </w:pPr>
      <w:r>
        <w:rPr>
          <w:rFonts w:hint="eastAsia" w:hAnsi="宋体"/>
          <w:highlight w:val="white"/>
        </w:rPr>
        <w:t>符合《湖北省财政厅　湖北省经济和信息化厅关于进一步加强政府采购促进中小企业发展的通知》（鄂财采发〔2021〕8号）规定的残疾人企业或监狱企业如下：</w:t>
      </w:r>
    </w:p>
    <w:p>
      <w:pPr>
        <w:spacing w:line="312" w:lineRule="auto"/>
        <w:ind w:firstLine="420"/>
        <w:rPr>
          <w:rFonts w:hAnsi="宋体"/>
          <w:highlight w:val="white"/>
        </w:rPr>
      </w:pPr>
      <w:r>
        <w:rPr>
          <w:rFonts w:hint="eastAsia" w:hAnsi="宋体"/>
          <w:highlight w:val="white"/>
        </w:rPr>
        <w:t>1</w:t>
      </w:r>
      <w:r>
        <w:rPr>
          <w:rFonts w:hint="eastAsia" w:ascii="宋体" w:hAnsi="宋体"/>
          <w:szCs w:val="21"/>
        </w:rPr>
        <w:t>.</w:t>
      </w:r>
      <w:r>
        <w:rPr>
          <w:rFonts w:hint="eastAsia" w:hAnsi="宋体"/>
          <w:highlight w:val="white"/>
        </w:rPr>
        <w:t>承建（承接）企业</w:t>
      </w:r>
      <w:r>
        <w:rPr>
          <w:rFonts w:hint="eastAsia" w:hAnsi="宋体"/>
          <w:highlight w:val="white"/>
          <w:u w:val="single"/>
        </w:rPr>
        <w:t xml:space="preserve">         </w:t>
      </w:r>
      <w:r>
        <w:rPr>
          <w:rFonts w:hint="eastAsia" w:hAnsi="宋体"/>
          <w:highlight w:val="white"/>
        </w:rPr>
        <w:t>（企业名称），为符合《财政部 民政部 中国残疾人联合会关于促进残疾人就业政府采购政策的通知》（财库〔2017〕141号）规定的残疾人福利性单位。</w:t>
      </w:r>
    </w:p>
    <w:p>
      <w:pPr>
        <w:spacing w:line="312" w:lineRule="auto"/>
        <w:ind w:firstLine="420"/>
        <w:rPr>
          <w:rFonts w:hAnsi="宋体"/>
          <w:highlight w:val="white"/>
        </w:rPr>
      </w:pPr>
      <w:r>
        <w:rPr>
          <w:rFonts w:hint="eastAsia" w:hAnsi="宋体"/>
          <w:highlight w:val="white"/>
        </w:rPr>
        <w:t>2</w:t>
      </w:r>
      <w:r>
        <w:rPr>
          <w:rFonts w:hint="eastAsia" w:ascii="宋体" w:hAnsi="宋体"/>
          <w:szCs w:val="21"/>
        </w:rPr>
        <w:t>.</w:t>
      </w:r>
      <w:r>
        <w:rPr>
          <w:rFonts w:hint="eastAsia" w:hAnsi="宋体"/>
          <w:highlight w:val="white"/>
        </w:rPr>
        <w:t>承建（承接）企业</w:t>
      </w:r>
      <w:r>
        <w:rPr>
          <w:rFonts w:hint="eastAsia" w:hAnsi="宋体"/>
          <w:highlight w:val="white"/>
          <w:u w:val="single"/>
        </w:rPr>
        <w:t xml:space="preserve">         </w:t>
      </w:r>
      <w:r>
        <w:rPr>
          <w:rFonts w:hint="eastAsia" w:hAnsi="宋体"/>
          <w:highlight w:val="white"/>
        </w:rPr>
        <w:t>（企业名称），为符合财政部、司法部《关于政府采购支持监狱企业发展有关问题的通知》(财库[2014]68号)规定的监狱单位。（投标人需在投标文件中另附由省级以上监狱管理局、戒毒管理局（含新疆生产建设兵团）出具的证明该企业属于监狱企业的证明文件，否则不予认可）。</w:t>
      </w:r>
    </w:p>
    <w:p>
      <w:pPr>
        <w:spacing w:line="312" w:lineRule="auto"/>
        <w:ind w:firstLine="420"/>
        <w:rPr>
          <w:rFonts w:hAnsi="宋体"/>
          <w:highlight w:val="white"/>
        </w:rPr>
      </w:pPr>
      <w:r>
        <w:rPr>
          <w:rFonts w:hint="eastAsia" w:hAnsi="宋体"/>
          <w:highlight w:val="white"/>
        </w:rPr>
        <w:t>组成联合体的大中型企业和其他自然人、法人或者其他组织，与上述残疾人福利性单位之间不存在投资关系。</w:t>
      </w:r>
    </w:p>
    <w:p>
      <w:pPr>
        <w:spacing w:line="312" w:lineRule="auto"/>
        <w:ind w:firstLine="420"/>
        <w:rPr>
          <w:rFonts w:hAnsi="宋体"/>
          <w:highlight w:val="white"/>
        </w:rPr>
      </w:pPr>
      <w:r>
        <w:rPr>
          <w:rFonts w:hint="eastAsia" w:hAnsi="宋体"/>
          <w:highlight w:val="white"/>
        </w:rPr>
        <w:t>本企业对上述声明内容的真实性负责。如有虚假，将依法承担相应责任。</w:t>
      </w:r>
    </w:p>
    <w:p>
      <w:pPr>
        <w:widowControl/>
        <w:spacing w:line="360" w:lineRule="auto"/>
        <w:jc w:val="left"/>
        <w:rPr>
          <w:rFonts w:ascii="宋体" w:hAnsi="宋体"/>
          <w:bCs/>
          <w:szCs w:val="21"/>
        </w:rPr>
      </w:pPr>
    </w:p>
    <w:p>
      <w:pPr>
        <w:spacing w:line="440" w:lineRule="exact"/>
        <w:ind w:firstLine="3570" w:firstLineChars="1700"/>
        <w:rPr>
          <w:rFonts w:ascii="宋体" w:hAnsi="宋体" w:cs="宋体"/>
          <w:szCs w:val="21"/>
        </w:rPr>
      </w:pPr>
      <w:r>
        <w:rPr>
          <w:rFonts w:hint="eastAsia" w:ascii="宋体" w:hAnsi="宋体" w:cs="宋体"/>
          <w:szCs w:val="21"/>
        </w:rPr>
        <w:t>投标人：</w:t>
      </w:r>
      <w:r>
        <w:rPr>
          <w:rFonts w:hint="eastAsia" w:ascii="宋体" w:hAnsi="宋体" w:cs="宋体"/>
          <w:szCs w:val="21"/>
          <w:u w:val="single"/>
        </w:rPr>
        <w:t>　　　　　　　　</w:t>
      </w:r>
      <w:r>
        <w:rPr>
          <w:rFonts w:hint="eastAsia" w:ascii="宋体" w:hAnsi="宋体" w:cs="宋体"/>
          <w:szCs w:val="21"/>
        </w:rPr>
        <w:t>（盖单位章）</w:t>
      </w:r>
    </w:p>
    <w:p>
      <w:pPr>
        <w:spacing w:line="440" w:lineRule="exact"/>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w:t>
      </w:r>
    </w:p>
    <w:p>
      <w:pPr>
        <w:widowControl/>
        <w:spacing w:line="360" w:lineRule="auto"/>
        <w:ind w:firstLine="4884" w:firstLineChars="2326"/>
        <w:jc w:val="left"/>
        <w:rPr>
          <w:rFonts w:ascii="宋体" w:hAnsi="宋体"/>
          <w:bCs/>
          <w:szCs w:val="21"/>
        </w:rPr>
      </w:pPr>
      <w:r>
        <w:rPr>
          <w:rFonts w:hint="eastAsia" w:ascii="宋体" w:hAnsi="宋体"/>
          <w:bCs/>
          <w:szCs w:val="21"/>
        </w:rPr>
        <w:t xml:space="preserve">             </w:t>
      </w:r>
    </w:p>
    <w:p>
      <w:pPr>
        <w:widowControl/>
        <w:spacing w:line="360" w:lineRule="auto"/>
        <w:ind w:firstLine="480"/>
        <w:jc w:val="left"/>
        <w:rPr>
          <w:rFonts w:ascii="宋体" w:hAnsi="宋体"/>
          <w:bCs/>
          <w:szCs w:val="21"/>
        </w:rPr>
      </w:pPr>
      <w:r>
        <w:rPr>
          <w:rFonts w:hint="eastAsia" w:ascii="宋体" w:hAnsi="宋体"/>
          <w:bCs/>
          <w:szCs w:val="21"/>
        </w:rPr>
        <w:t>备注：1.政府采购工程的投标人应当如实提供中小企业声明函，中小微企业划型按照《中小企业划型标准规定》（工信部联企业〔2011〕300号）执行，非政府采购工程的无需提供中小企业声明函。</w:t>
      </w:r>
    </w:p>
    <w:p>
      <w:pPr>
        <w:widowControl/>
        <w:numPr>
          <w:ilvl w:val="0"/>
          <w:numId w:val="2"/>
        </w:numPr>
        <w:spacing w:line="360" w:lineRule="auto"/>
        <w:jc w:val="left"/>
        <w:rPr>
          <w:rFonts w:ascii="宋体" w:hAnsi="宋体"/>
          <w:bCs/>
          <w:szCs w:val="21"/>
        </w:rPr>
      </w:pPr>
      <w:r>
        <w:rPr>
          <w:rFonts w:hint="eastAsia" w:ascii="宋体" w:hAnsi="宋体"/>
          <w:bCs/>
          <w:szCs w:val="21"/>
        </w:rPr>
        <w:t>从业人员、营业收入、资产总额填报上一年度数据，无上一年度数据的新成立企业可不填报。投标截止日如在6月30日以前，则上一年度数据是指上上个年度的数据，例如投标截止日为2014年6月30日，上一年度数据是指2012年度的数据。如投标截止日如在6月30日以后，则上一年度数据是指上个年度数据，例如投标截止日为2014年7月1日，上一年度数据是2013年度的数据。</w:t>
      </w:r>
    </w:p>
    <w:p>
      <w:pPr>
        <w:widowControl/>
        <w:spacing w:line="360" w:lineRule="auto"/>
        <w:jc w:val="left"/>
        <w:rPr>
          <w:rFonts w:ascii="黑体" w:hAnsi="黑体" w:eastAsia="黑体"/>
          <w:bCs/>
          <w:kern w:val="0"/>
          <w:sz w:val="24"/>
        </w:rPr>
      </w:pPr>
    </w:p>
    <w:p>
      <w:pPr>
        <w:widowControl/>
        <w:spacing w:line="360" w:lineRule="auto"/>
        <w:jc w:val="left"/>
        <w:rPr>
          <w:rFonts w:eastAsia="黑体"/>
          <w:bCs/>
          <w:kern w:val="0"/>
          <w:sz w:val="24"/>
        </w:rPr>
      </w:pPr>
      <w:r>
        <w:rPr>
          <w:rFonts w:hint="eastAsia" w:ascii="黑体" w:hAnsi="黑体" w:eastAsia="黑体"/>
          <w:bCs/>
          <w:kern w:val="0"/>
          <w:sz w:val="24"/>
        </w:rPr>
        <w:t>附</w:t>
      </w:r>
      <w:r>
        <w:rPr>
          <w:rFonts w:hint="eastAsia" w:eastAsia="黑体"/>
          <w:bCs/>
          <w:kern w:val="0"/>
          <w:sz w:val="24"/>
        </w:rPr>
        <w:t>：残疾人福利性单位标准</w:t>
      </w:r>
    </w:p>
    <w:p>
      <w:pPr>
        <w:widowControl/>
        <w:spacing w:line="360" w:lineRule="auto"/>
        <w:jc w:val="left"/>
        <w:rPr>
          <w:rFonts w:eastAsia="黑体"/>
          <w:bCs/>
          <w:kern w:val="0"/>
          <w:sz w:val="24"/>
        </w:rPr>
      </w:pP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受政府采购支持政策的残疾人福利性单位应当同时满足以下条件：</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（一）安置的残疾人占本单位在职职工人数的比例不低于25%（含25%），并且安置的残疾人人数不少于10人（含10人）；</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（二）依法与安置的每位残疾人签订了一年以上（含一年）的劳动合同或服务协议；</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（三）为安置的每位残疾人按月足额缴纳了基本养老保险、基本医疗保险、失业保险、工伤保险和生育保险等社会保险费；</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（四）通过银行等金融机构向安置的每位残疾人，按月支付了不低于单位所在区县适用的经省级人民政府批准的月最低工资标准的工资；</w:t>
      </w:r>
    </w:p>
    <w:p>
      <w:pPr>
        <w:widowControl/>
        <w:spacing w:line="276" w:lineRule="auto"/>
        <w:ind w:firstLine="420" w:firstLineChars="200"/>
        <w:jc w:val="left"/>
        <w:rPr>
          <w:rFonts w:ascii="宋体" w:hAnsi="宋体"/>
          <w:bCs/>
          <w:kern w:val="0"/>
          <w:szCs w:val="21"/>
        </w:rPr>
      </w:pPr>
      <w:r>
        <w:rPr>
          <w:rFonts w:hint="eastAsia" w:ascii="宋体" w:hAnsi="宋体"/>
          <w:bCs/>
          <w:kern w:val="0"/>
          <w:szCs w:val="21"/>
        </w:rPr>
        <w:t>（五）提供本单位制造的货物、承担的工程或者服务（以下简称产品），或者提供其他残疾人福利性单位制造的货物（不包括使用非残疾人福利性单位注册商标的货物）。</w:t>
      </w:r>
    </w:p>
    <w:p>
      <w:pPr>
        <w:widowControl/>
        <w:spacing w:line="276" w:lineRule="auto"/>
        <w:ind w:firstLine="420" w:firstLineChars="200"/>
        <w:jc w:val="left"/>
        <w:rPr>
          <w:rFonts w:ascii="宋体" w:hAnsi="宋体"/>
          <w:bCs/>
          <w:kern w:val="0"/>
          <w:szCs w:val="21"/>
        </w:rPr>
        <w:sectPr>
          <w:pgSz w:w="11906" w:h="16838"/>
          <w:pgMar w:top="1417" w:right="1468" w:bottom="1417" w:left="1417" w:header="851" w:footer="992" w:gutter="0"/>
          <w:pgNumType w:fmt="decimal"/>
          <w:cols w:space="0" w:num="1"/>
        </w:sectPr>
      </w:pPr>
      <w:r>
        <w:rPr>
          <w:rFonts w:hint="eastAsia" w:ascii="宋体" w:hAnsi="宋体"/>
          <w:bCs/>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7"/>
        <w:spacing w:before="120" w:after="120" w:afterLines="50"/>
        <w:rPr>
          <w:rFonts w:ascii="Calibri" w:hAnsi="Calibri" w:cs="Times New Roman"/>
          <w:b/>
          <w:bCs w:val="0"/>
          <w:szCs w:val="22"/>
        </w:rPr>
      </w:pPr>
      <w:bookmarkStart w:id="1900" w:name="_Toc15792"/>
      <w:bookmarkStart w:id="1901" w:name="_Toc30269"/>
      <w:bookmarkStart w:id="1902" w:name="_Toc11190"/>
      <w:bookmarkStart w:id="1903" w:name="_Toc5221"/>
      <w:bookmarkStart w:id="1904" w:name="_Toc21844"/>
      <w:bookmarkStart w:id="1905" w:name="_Toc12149"/>
      <w:bookmarkStart w:id="1906" w:name="_Toc109321060"/>
      <w:bookmarkStart w:id="1907" w:name="_Toc491089815"/>
      <w:bookmarkStart w:id="1908" w:name="_Toc26788"/>
      <w:bookmarkStart w:id="1909" w:name="_Toc1584"/>
      <w:bookmarkStart w:id="1910" w:name="_Toc429598775"/>
      <w:bookmarkStart w:id="1911" w:name="_Toc426496251"/>
      <w:bookmarkStart w:id="1912" w:name="_Toc168476335"/>
      <w:bookmarkStart w:id="1913" w:name="_Toc229305425"/>
      <w:bookmarkStart w:id="1914" w:name="_Toc144974873"/>
      <w:bookmarkStart w:id="1915" w:name="_Toc144974863"/>
      <w:bookmarkStart w:id="1916" w:name="_Toc222033916"/>
      <w:bookmarkStart w:id="1917" w:name="_Toc168475922"/>
      <w:bookmarkStart w:id="1918" w:name="_Toc222032734"/>
      <w:bookmarkStart w:id="1919" w:name="_Toc222031067"/>
      <w:bookmarkStart w:id="1920" w:name="_Toc221952063"/>
      <w:bookmarkStart w:id="1921" w:name="_Toc168475932"/>
      <w:bookmarkStart w:id="1922" w:name="_Toc387753631"/>
      <w:bookmarkStart w:id="1923" w:name="_Toc222029565"/>
      <w:bookmarkStart w:id="1924" w:name="_Toc168476325"/>
      <w:bookmarkStart w:id="1925" w:name="_Toc221952127"/>
      <w:bookmarkStart w:id="1926" w:name="_Toc429598765"/>
      <w:bookmarkStart w:id="1927" w:name="_Toc387753635"/>
      <w:bookmarkStart w:id="1928" w:name="_Toc222033920"/>
      <w:bookmarkStart w:id="1929" w:name="_Toc447996691"/>
      <w:bookmarkStart w:id="1930" w:name="_Toc222031071"/>
      <w:bookmarkStart w:id="1931" w:name="_Toc447996861"/>
      <w:bookmarkStart w:id="1932" w:name="_Toc222032738"/>
      <w:bookmarkStart w:id="1933" w:name="_Toc222029569"/>
      <w:bookmarkStart w:id="1934" w:name="_Toc429598781"/>
      <w:bookmarkStart w:id="1935" w:name="_Toc221948389"/>
      <w:bookmarkStart w:id="1936" w:name="_Toc221952153"/>
      <w:bookmarkStart w:id="1937" w:name="_Toc229305429"/>
      <w:r>
        <w:rPr>
          <w:rFonts w:hint="eastAsia" w:ascii="Calibri" w:hAnsi="Calibri" w:cs="Times New Roman"/>
          <w:b/>
          <w:bCs w:val="0"/>
          <w:szCs w:val="22"/>
        </w:rPr>
        <w:t>六、项目管理机构</w:t>
      </w:r>
      <w:bookmarkEnd w:id="1900"/>
      <w:bookmarkEnd w:id="1901"/>
      <w:bookmarkEnd w:id="1902"/>
      <w:bookmarkEnd w:id="1903"/>
      <w:bookmarkEnd w:id="1904"/>
      <w:bookmarkEnd w:id="1905"/>
      <w:bookmarkEnd w:id="1906"/>
      <w:bookmarkEnd w:id="1907"/>
      <w:bookmarkEnd w:id="1908"/>
      <w:bookmarkEnd w:id="1909"/>
    </w:p>
    <w:p/>
    <w:p>
      <w:pPr>
        <w:pStyle w:val="108"/>
        <w:spacing w:line="600" w:lineRule="exact"/>
        <w:contextualSpacing/>
        <w:jc w:val="center"/>
        <w:outlineLvl w:val="2"/>
        <w:rPr>
          <w:sz w:val="28"/>
          <w:szCs w:val="28"/>
        </w:rPr>
      </w:pPr>
      <w:bookmarkStart w:id="1938" w:name="_Toc109321061"/>
      <w:bookmarkStart w:id="1939" w:name="_Toc28369"/>
      <w:bookmarkStart w:id="1940" w:name="_Toc491089816"/>
      <w:bookmarkStart w:id="1941" w:name="_Toc31917"/>
      <w:bookmarkStart w:id="1942" w:name="_Toc8953"/>
      <w:bookmarkStart w:id="1943" w:name="_Toc27091"/>
      <w:bookmarkStart w:id="1944" w:name="_Toc13545"/>
      <w:bookmarkStart w:id="1945" w:name="_Toc3859"/>
      <w:bookmarkStart w:id="1946" w:name="_Toc23891"/>
      <w:r>
        <w:rPr>
          <w:rFonts w:hint="eastAsia"/>
          <w:sz w:val="28"/>
          <w:szCs w:val="28"/>
        </w:rPr>
        <w:t>（一）项目管理机构主要人员表</w:t>
      </w:r>
      <w:bookmarkEnd w:id="1938"/>
      <w:bookmarkEnd w:id="1939"/>
      <w:bookmarkEnd w:id="1940"/>
      <w:bookmarkEnd w:id="1941"/>
      <w:bookmarkEnd w:id="1942"/>
      <w:bookmarkEnd w:id="1943"/>
      <w:bookmarkEnd w:id="1944"/>
      <w:bookmarkEnd w:id="1945"/>
      <w:bookmarkEnd w:id="1946"/>
    </w:p>
    <w:tbl>
      <w:tblPr>
        <w:tblStyle w:val="40"/>
        <w:tblW w:w="1401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5"/>
        <w:gridCol w:w="875"/>
        <w:gridCol w:w="874"/>
        <w:gridCol w:w="874"/>
        <w:gridCol w:w="877"/>
        <w:gridCol w:w="877"/>
        <w:gridCol w:w="989"/>
        <w:gridCol w:w="765"/>
        <w:gridCol w:w="877"/>
        <w:gridCol w:w="877"/>
        <w:gridCol w:w="1026"/>
        <w:gridCol w:w="729"/>
        <w:gridCol w:w="877"/>
        <w:gridCol w:w="877"/>
        <w:gridCol w:w="87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875" w:type="dxa"/>
            <w:vMerge w:val="restart"/>
            <w:vAlign w:val="center"/>
          </w:tcPr>
          <w:p>
            <w:pPr>
              <w:jc w:val="center"/>
              <w:rPr>
                <w:szCs w:val="21"/>
              </w:rPr>
            </w:pPr>
            <w:r>
              <w:rPr>
                <w:rFonts w:hint="eastAsia"/>
                <w:szCs w:val="21"/>
              </w:rPr>
              <w:t>序号</w:t>
            </w:r>
          </w:p>
        </w:tc>
        <w:tc>
          <w:tcPr>
            <w:tcW w:w="875" w:type="dxa"/>
            <w:vMerge w:val="restart"/>
            <w:vAlign w:val="center"/>
          </w:tcPr>
          <w:p>
            <w:pPr>
              <w:jc w:val="center"/>
              <w:rPr>
                <w:szCs w:val="21"/>
              </w:rPr>
            </w:pPr>
            <w:r>
              <w:rPr>
                <w:rFonts w:hint="eastAsia"/>
                <w:szCs w:val="21"/>
              </w:rPr>
              <w:t>拟任职务</w:t>
            </w:r>
          </w:p>
        </w:tc>
        <w:tc>
          <w:tcPr>
            <w:tcW w:w="874" w:type="dxa"/>
            <w:vMerge w:val="restart"/>
            <w:vAlign w:val="center"/>
          </w:tcPr>
          <w:p>
            <w:pPr>
              <w:jc w:val="center"/>
              <w:rPr>
                <w:szCs w:val="21"/>
              </w:rPr>
            </w:pPr>
            <w:r>
              <w:rPr>
                <w:rFonts w:hint="eastAsia"/>
                <w:szCs w:val="21"/>
              </w:rPr>
              <w:t>姓名</w:t>
            </w:r>
          </w:p>
        </w:tc>
        <w:tc>
          <w:tcPr>
            <w:tcW w:w="874" w:type="dxa"/>
            <w:vMerge w:val="restart"/>
            <w:vAlign w:val="center"/>
          </w:tcPr>
          <w:p>
            <w:pPr>
              <w:jc w:val="center"/>
              <w:rPr>
                <w:szCs w:val="21"/>
              </w:rPr>
            </w:pPr>
            <w:r>
              <w:rPr>
                <w:rFonts w:hint="eastAsia"/>
                <w:szCs w:val="21"/>
              </w:rPr>
              <w:t>性别</w:t>
            </w:r>
          </w:p>
        </w:tc>
        <w:tc>
          <w:tcPr>
            <w:tcW w:w="877" w:type="dxa"/>
            <w:vMerge w:val="restart"/>
            <w:vAlign w:val="center"/>
          </w:tcPr>
          <w:p>
            <w:pPr>
              <w:jc w:val="center"/>
              <w:rPr>
                <w:szCs w:val="21"/>
              </w:rPr>
            </w:pPr>
            <w:r>
              <w:rPr>
                <w:rFonts w:hint="eastAsia"/>
                <w:szCs w:val="21"/>
              </w:rPr>
              <w:t>年龄</w:t>
            </w:r>
          </w:p>
        </w:tc>
        <w:tc>
          <w:tcPr>
            <w:tcW w:w="877" w:type="dxa"/>
            <w:vMerge w:val="restart"/>
            <w:vAlign w:val="center"/>
          </w:tcPr>
          <w:p>
            <w:pPr>
              <w:jc w:val="center"/>
              <w:rPr>
                <w:szCs w:val="21"/>
              </w:rPr>
            </w:pPr>
            <w:r>
              <w:rPr>
                <w:rFonts w:hint="eastAsia"/>
                <w:szCs w:val="21"/>
              </w:rPr>
              <w:t>学历</w:t>
            </w:r>
          </w:p>
        </w:tc>
        <w:tc>
          <w:tcPr>
            <w:tcW w:w="989" w:type="dxa"/>
            <w:vMerge w:val="restart"/>
            <w:vAlign w:val="center"/>
          </w:tcPr>
          <w:p>
            <w:pPr>
              <w:jc w:val="center"/>
              <w:rPr>
                <w:szCs w:val="21"/>
              </w:rPr>
            </w:pPr>
            <w:r>
              <w:rPr>
                <w:rFonts w:hint="eastAsia"/>
                <w:szCs w:val="21"/>
              </w:rPr>
              <w:t>专业</w:t>
            </w:r>
          </w:p>
        </w:tc>
        <w:tc>
          <w:tcPr>
            <w:tcW w:w="765" w:type="dxa"/>
            <w:vMerge w:val="restart"/>
            <w:vAlign w:val="center"/>
          </w:tcPr>
          <w:p>
            <w:pPr>
              <w:jc w:val="center"/>
              <w:rPr>
                <w:szCs w:val="21"/>
              </w:rPr>
            </w:pPr>
            <w:r>
              <w:rPr>
                <w:szCs w:val="21"/>
              </w:rPr>
              <w:t>专业</w:t>
            </w:r>
          </w:p>
          <w:p>
            <w:pPr>
              <w:jc w:val="center"/>
              <w:rPr>
                <w:szCs w:val="21"/>
              </w:rPr>
            </w:pPr>
            <w:r>
              <w:rPr>
                <w:rFonts w:hint="eastAsia"/>
                <w:szCs w:val="21"/>
              </w:rPr>
              <w:t>工作</w:t>
            </w:r>
          </w:p>
          <w:p>
            <w:pPr>
              <w:jc w:val="center"/>
              <w:rPr>
                <w:szCs w:val="21"/>
              </w:rPr>
            </w:pPr>
            <w:r>
              <w:rPr>
                <w:rFonts w:hint="eastAsia"/>
                <w:szCs w:val="21"/>
              </w:rPr>
              <w:t>年限</w:t>
            </w:r>
          </w:p>
        </w:tc>
        <w:tc>
          <w:tcPr>
            <w:tcW w:w="1754" w:type="dxa"/>
            <w:gridSpan w:val="2"/>
            <w:vAlign w:val="center"/>
          </w:tcPr>
          <w:p>
            <w:pPr>
              <w:jc w:val="center"/>
              <w:rPr>
                <w:rFonts w:ascii="宋体" w:hAnsi="宋体"/>
                <w:szCs w:val="21"/>
              </w:rPr>
            </w:pPr>
            <w:r>
              <w:rPr>
                <w:rFonts w:hint="eastAsia" w:ascii="宋体" w:hAnsi="宋体"/>
                <w:szCs w:val="21"/>
              </w:rPr>
              <w:t>技术职称</w:t>
            </w:r>
          </w:p>
        </w:tc>
        <w:tc>
          <w:tcPr>
            <w:tcW w:w="3509" w:type="dxa"/>
            <w:gridSpan w:val="4"/>
            <w:vAlign w:val="center"/>
          </w:tcPr>
          <w:p>
            <w:pPr>
              <w:jc w:val="center"/>
              <w:rPr>
                <w:szCs w:val="21"/>
              </w:rPr>
            </w:pPr>
            <w:r>
              <w:rPr>
                <w:rFonts w:hint="eastAsia" w:ascii="宋体" w:hAnsi="宋体"/>
                <w:szCs w:val="21"/>
              </w:rPr>
              <w:t>执业或职业资格证明</w:t>
            </w:r>
          </w:p>
        </w:tc>
        <w:tc>
          <w:tcPr>
            <w:tcW w:w="877" w:type="dxa"/>
            <w:vMerge w:val="restart"/>
            <w:vAlign w:val="center"/>
          </w:tcPr>
          <w:p>
            <w:pPr>
              <w:jc w:val="center"/>
              <w:rPr>
                <w:rFonts w:ascii="宋体" w:hAnsi="宋体"/>
                <w:szCs w:val="21"/>
              </w:rPr>
            </w:pPr>
            <w:r>
              <w:rPr>
                <w:rFonts w:hint="eastAsia" w:ascii="宋体" w:hAnsi="宋体"/>
                <w:szCs w:val="21"/>
              </w:rPr>
              <w:t>社会</w:t>
            </w:r>
          </w:p>
          <w:p>
            <w:pPr>
              <w:jc w:val="center"/>
              <w:rPr>
                <w:szCs w:val="21"/>
              </w:rPr>
            </w:pPr>
            <w:r>
              <w:rPr>
                <w:rFonts w:hint="eastAsia" w:ascii="宋体" w:hAnsi="宋体"/>
                <w:szCs w:val="21"/>
              </w:rPr>
              <w:t>保险</w:t>
            </w:r>
          </w:p>
        </w:tc>
        <w:tc>
          <w:tcPr>
            <w:tcW w:w="866" w:type="dxa"/>
            <w:vMerge w:val="restart"/>
            <w:vAlign w:val="center"/>
          </w:tcPr>
          <w:p>
            <w:pPr>
              <w:jc w:val="center"/>
              <w:rPr>
                <w:szCs w:val="21"/>
                <w:vertAlign w:val="superscript"/>
              </w:rPr>
            </w:pPr>
            <w:r>
              <w:rPr>
                <w:rFonts w:hint="eastAsia"/>
                <w:szCs w:val="21"/>
              </w:rPr>
              <w:t>执业、职业单位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5" w:type="dxa"/>
            <w:vMerge w:val="continue"/>
            <w:vAlign w:val="center"/>
          </w:tcPr>
          <w:p>
            <w:pPr>
              <w:jc w:val="center"/>
              <w:rPr>
                <w:szCs w:val="21"/>
              </w:rPr>
            </w:pPr>
          </w:p>
        </w:tc>
        <w:tc>
          <w:tcPr>
            <w:tcW w:w="875" w:type="dxa"/>
            <w:vMerge w:val="continue"/>
            <w:vAlign w:val="center"/>
          </w:tcPr>
          <w:p>
            <w:pPr>
              <w:jc w:val="center"/>
              <w:rPr>
                <w:szCs w:val="21"/>
              </w:rPr>
            </w:pPr>
          </w:p>
        </w:tc>
        <w:tc>
          <w:tcPr>
            <w:tcW w:w="874" w:type="dxa"/>
            <w:vMerge w:val="continue"/>
            <w:vAlign w:val="center"/>
          </w:tcPr>
          <w:p>
            <w:pPr>
              <w:jc w:val="center"/>
              <w:rPr>
                <w:szCs w:val="21"/>
              </w:rPr>
            </w:pPr>
          </w:p>
        </w:tc>
        <w:tc>
          <w:tcPr>
            <w:tcW w:w="874" w:type="dxa"/>
            <w:vMerge w:val="continue"/>
            <w:vAlign w:val="center"/>
          </w:tcPr>
          <w:p>
            <w:pPr>
              <w:jc w:val="center"/>
              <w:rPr>
                <w:szCs w:val="21"/>
              </w:rPr>
            </w:pPr>
          </w:p>
        </w:tc>
        <w:tc>
          <w:tcPr>
            <w:tcW w:w="877" w:type="dxa"/>
            <w:vMerge w:val="continue"/>
            <w:vAlign w:val="center"/>
          </w:tcPr>
          <w:p>
            <w:pPr>
              <w:jc w:val="center"/>
              <w:rPr>
                <w:szCs w:val="21"/>
              </w:rPr>
            </w:pPr>
          </w:p>
        </w:tc>
        <w:tc>
          <w:tcPr>
            <w:tcW w:w="877" w:type="dxa"/>
            <w:vMerge w:val="continue"/>
            <w:vAlign w:val="center"/>
          </w:tcPr>
          <w:p>
            <w:pPr>
              <w:jc w:val="center"/>
              <w:rPr>
                <w:szCs w:val="21"/>
              </w:rPr>
            </w:pPr>
          </w:p>
        </w:tc>
        <w:tc>
          <w:tcPr>
            <w:tcW w:w="989" w:type="dxa"/>
            <w:vMerge w:val="continue"/>
            <w:vAlign w:val="center"/>
          </w:tcPr>
          <w:p>
            <w:pPr>
              <w:jc w:val="center"/>
              <w:rPr>
                <w:szCs w:val="21"/>
              </w:rPr>
            </w:pPr>
          </w:p>
        </w:tc>
        <w:tc>
          <w:tcPr>
            <w:tcW w:w="765" w:type="dxa"/>
            <w:vMerge w:val="continue"/>
            <w:vAlign w:val="center"/>
          </w:tcPr>
          <w:p>
            <w:pPr>
              <w:jc w:val="center"/>
              <w:rPr>
                <w:szCs w:val="21"/>
              </w:rPr>
            </w:pPr>
          </w:p>
        </w:tc>
        <w:tc>
          <w:tcPr>
            <w:tcW w:w="877" w:type="dxa"/>
            <w:vAlign w:val="center"/>
          </w:tcPr>
          <w:p>
            <w:pPr>
              <w:jc w:val="center"/>
              <w:rPr>
                <w:rFonts w:ascii="宋体" w:hAnsi="宋体"/>
                <w:szCs w:val="21"/>
              </w:rPr>
            </w:pPr>
            <w:r>
              <w:rPr>
                <w:rFonts w:hint="eastAsia" w:ascii="宋体" w:hAnsi="宋体"/>
                <w:szCs w:val="21"/>
              </w:rPr>
              <w:t>级别</w:t>
            </w:r>
          </w:p>
        </w:tc>
        <w:tc>
          <w:tcPr>
            <w:tcW w:w="877" w:type="dxa"/>
            <w:vAlign w:val="center"/>
          </w:tcPr>
          <w:p>
            <w:pPr>
              <w:jc w:val="center"/>
              <w:rPr>
                <w:rFonts w:ascii="宋体" w:hAnsi="宋体"/>
                <w:szCs w:val="21"/>
              </w:rPr>
            </w:pPr>
            <w:r>
              <w:rPr>
                <w:rFonts w:hint="eastAsia" w:ascii="宋体" w:hAnsi="宋体"/>
                <w:szCs w:val="21"/>
              </w:rPr>
              <w:t>专业</w:t>
            </w:r>
          </w:p>
        </w:tc>
        <w:tc>
          <w:tcPr>
            <w:tcW w:w="1026" w:type="dxa"/>
            <w:vAlign w:val="center"/>
          </w:tcPr>
          <w:p>
            <w:pPr>
              <w:jc w:val="center"/>
              <w:rPr>
                <w:rFonts w:ascii="宋体" w:hAnsi="宋体"/>
                <w:szCs w:val="21"/>
              </w:rPr>
            </w:pPr>
            <w:r>
              <w:rPr>
                <w:rFonts w:hint="eastAsia" w:ascii="宋体" w:hAnsi="宋体"/>
                <w:szCs w:val="21"/>
              </w:rPr>
              <w:t>证书名称</w:t>
            </w:r>
          </w:p>
        </w:tc>
        <w:tc>
          <w:tcPr>
            <w:tcW w:w="729" w:type="dxa"/>
            <w:vAlign w:val="center"/>
          </w:tcPr>
          <w:p>
            <w:pPr>
              <w:jc w:val="center"/>
              <w:rPr>
                <w:rFonts w:ascii="宋体" w:hAnsi="宋体"/>
                <w:szCs w:val="21"/>
              </w:rPr>
            </w:pPr>
            <w:r>
              <w:rPr>
                <w:rFonts w:hint="eastAsia" w:ascii="宋体" w:hAnsi="宋体"/>
                <w:szCs w:val="21"/>
              </w:rPr>
              <w:t>级别</w:t>
            </w:r>
          </w:p>
        </w:tc>
        <w:tc>
          <w:tcPr>
            <w:tcW w:w="877" w:type="dxa"/>
            <w:vAlign w:val="center"/>
          </w:tcPr>
          <w:p>
            <w:pPr>
              <w:jc w:val="center"/>
              <w:rPr>
                <w:rFonts w:ascii="宋体" w:hAnsi="宋体"/>
                <w:szCs w:val="21"/>
              </w:rPr>
            </w:pPr>
            <w:r>
              <w:rPr>
                <w:rFonts w:hint="eastAsia" w:ascii="宋体" w:hAnsi="宋体"/>
                <w:szCs w:val="21"/>
              </w:rPr>
              <w:t>证号</w:t>
            </w:r>
          </w:p>
        </w:tc>
        <w:tc>
          <w:tcPr>
            <w:tcW w:w="877" w:type="dxa"/>
            <w:vAlign w:val="center"/>
          </w:tcPr>
          <w:p>
            <w:pPr>
              <w:jc w:val="center"/>
              <w:rPr>
                <w:rFonts w:ascii="宋体" w:hAnsi="宋体"/>
                <w:szCs w:val="21"/>
              </w:rPr>
            </w:pPr>
            <w:r>
              <w:rPr>
                <w:rFonts w:hint="eastAsia" w:ascii="宋体" w:hAnsi="宋体"/>
                <w:szCs w:val="21"/>
              </w:rPr>
              <w:t>专业</w:t>
            </w:r>
          </w:p>
        </w:tc>
        <w:tc>
          <w:tcPr>
            <w:tcW w:w="877" w:type="dxa"/>
            <w:vMerge w:val="continue"/>
            <w:vAlign w:val="center"/>
          </w:tcPr>
          <w:p>
            <w:pPr>
              <w:jc w:val="center"/>
              <w:rPr>
                <w:szCs w:val="21"/>
              </w:rPr>
            </w:pPr>
          </w:p>
        </w:tc>
        <w:tc>
          <w:tcPr>
            <w:tcW w:w="866"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1</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2</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3</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4</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5</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6</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7</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8</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hint="eastAsia"/>
                <w:szCs w:val="21"/>
              </w:rPr>
              <w:t>9</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875" w:type="dxa"/>
            <w:vAlign w:val="center"/>
          </w:tcPr>
          <w:p>
            <w:pPr>
              <w:jc w:val="center"/>
              <w:rPr>
                <w:rFonts w:ascii="宋体" w:hAnsi="宋体" w:cs="宋体"/>
                <w:szCs w:val="21"/>
              </w:rPr>
            </w:pPr>
            <w:r>
              <w:rPr>
                <w:rFonts w:ascii="宋体" w:hAnsi="宋体" w:cs="宋体"/>
                <w:szCs w:val="21"/>
              </w:rPr>
              <w:t>…</w:t>
            </w:r>
          </w:p>
        </w:tc>
        <w:tc>
          <w:tcPr>
            <w:tcW w:w="875" w:type="dxa"/>
            <w:vAlign w:val="center"/>
          </w:tcPr>
          <w:p>
            <w:pPr>
              <w:jc w:val="center"/>
              <w:rPr>
                <w:szCs w:val="21"/>
              </w:rPr>
            </w:pPr>
          </w:p>
        </w:tc>
        <w:tc>
          <w:tcPr>
            <w:tcW w:w="874" w:type="dxa"/>
            <w:vAlign w:val="center"/>
          </w:tcPr>
          <w:p>
            <w:pPr>
              <w:jc w:val="center"/>
              <w:rPr>
                <w:szCs w:val="21"/>
              </w:rPr>
            </w:pPr>
          </w:p>
        </w:tc>
        <w:tc>
          <w:tcPr>
            <w:tcW w:w="874"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989" w:type="dxa"/>
            <w:vAlign w:val="center"/>
          </w:tcPr>
          <w:p>
            <w:pPr>
              <w:jc w:val="center"/>
              <w:rPr>
                <w:szCs w:val="21"/>
              </w:rPr>
            </w:pPr>
          </w:p>
        </w:tc>
        <w:tc>
          <w:tcPr>
            <w:tcW w:w="765" w:type="dxa"/>
            <w:vAlign w:val="center"/>
          </w:tcPr>
          <w:p>
            <w:pPr>
              <w:jc w:val="center"/>
              <w:rPr>
                <w:szCs w:val="21"/>
              </w:rPr>
            </w:pPr>
          </w:p>
        </w:tc>
        <w:tc>
          <w:tcPr>
            <w:tcW w:w="877" w:type="dxa"/>
          </w:tcPr>
          <w:p>
            <w:pPr>
              <w:jc w:val="center"/>
              <w:rPr>
                <w:szCs w:val="21"/>
              </w:rPr>
            </w:pPr>
          </w:p>
        </w:tc>
        <w:tc>
          <w:tcPr>
            <w:tcW w:w="877" w:type="dxa"/>
          </w:tcPr>
          <w:p>
            <w:pPr>
              <w:jc w:val="center"/>
              <w:rPr>
                <w:szCs w:val="21"/>
              </w:rPr>
            </w:pPr>
          </w:p>
        </w:tc>
        <w:tc>
          <w:tcPr>
            <w:tcW w:w="1026" w:type="dxa"/>
            <w:vAlign w:val="center"/>
          </w:tcPr>
          <w:p>
            <w:pPr>
              <w:jc w:val="center"/>
              <w:rPr>
                <w:szCs w:val="21"/>
              </w:rPr>
            </w:pPr>
          </w:p>
        </w:tc>
        <w:tc>
          <w:tcPr>
            <w:tcW w:w="729"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77" w:type="dxa"/>
            <w:vAlign w:val="center"/>
          </w:tcPr>
          <w:p>
            <w:pPr>
              <w:jc w:val="center"/>
              <w:rPr>
                <w:szCs w:val="21"/>
              </w:rPr>
            </w:pPr>
          </w:p>
        </w:tc>
        <w:tc>
          <w:tcPr>
            <w:tcW w:w="866" w:type="dxa"/>
            <w:vAlign w:val="center"/>
          </w:tcPr>
          <w:p>
            <w:pPr>
              <w:jc w:val="center"/>
              <w:rPr>
                <w:szCs w:val="21"/>
              </w:rPr>
            </w:pPr>
          </w:p>
        </w:tc>
      </w:tr>
    </w:tbl>
    <w:p>
      <w:pPr>
        <w:spacing w:line="400" w:lineRule="atLeast"/>
        <w:ind w:left="630" w:hanging="630" w:hangingChars="300"/>
        <w:rPr>
          <w:highlight w:val="white"/>
        </w:rPr>
      </w:pPr>
      <w:r>
        <w:rPr>
          <w:rFonts w:hint="eastAsia"/>
        </w:rPr>
        <w:t>备注</w:t>
      </w:r>
      <w:r>
        <w:t>：</w:t>
      </w:r>
      <w:r>
        <w:rPr>
          <w:rFonts w:hint="eastAsia"/>
          <w:highlight w:val="white"/>
        </w:rPr>
        <w:t>1．执业、职业单位指拟投入的项目管理机构人员目前是否在投标人处注册执业或岗位登记</w:t>
      </w:r>
      <w:r>
        <w:rPr>
          <w:highlight w:val="white"/>
        </w:rPr>
        <w:t>。</w:t>
      </w:r>
    </w:p>
    <w:p>
      <w:pPr>
        <w:spacing w:line="400" w:lineRule="atLeast"/>
        <w:ind w:left="630" w:leftChars="300" w:firstLine="10"/>
      </w:pPr>
      <w:r>
        <w:rPr>
          <w:rFonts w:hint="eastAsia"/>
          <w:highlight w:val="white"/>
        </w:rPr>
        <w:t>2.附项目管理机构主要人员</w:t>
      </w:r>
      <w:r>
        <w:rPr>
          <w:highlight w:val="white"/>
        </w:rPr>
        <w:t>社会保险证明</w:t>
      </w:r>
      <w:r>
        <w:rPr>
          <w:rFonts w:hint="eastAsia"/>
          <w:highlight w:val="white"/>
        </w:rPr>
        <w:t>的</w:t>
      </w:r>
      <w:r>
        <w:rPr>
          <w:rFonts w:hint="eastAsia" w:hAnsi="宋体"/>
          <w:szCs w:val="21"/>
        </w:rPr>
        <w:t>原件彩色</w:t>
      </w:r>
      <w:r>
        <w:rPr>
          <w:rFonts w:hint="eastAsia"/>
          <w:highlight w:val="white"/>
        </w:rPr>
        <w:t>扫描件。</w:t>
      </w:r>
      <w:r>
        <w:rPr>
          <w:highlight w:val="whit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eastAsia"/>
          <w:highlight w:val="white"/>
        </w:rPr>
        <w:t>投标</w:t>
      </w:r>
      <w:r>
        <w:rPr>
          <w:highlight w:val="white"/>
        </w:rPr>
        <w:t>单位一致</w:t>
      </w:r>
      <w:r>
        <w:rPr>
          <w:rFonts w:hint="eastAsia"/>
          <w:highlight w:val="white"/>
        </w:rPr>
        <w:t>。</w:t>
      </w:r>
    </w:p>
    <w:p>
      <w:pPr>
        <w:pStyle w:val="5"/>
        <w:spacing w:after="240"/>
        <w:jc w:val="center"/>
        <w:rPr>
          <w:rFonts w:hAnsi="宋体"/>
          <w:highlight w:val="white"/>
        </w:rPr>
        <w:sectPr>
          <w:pgSz w:w="11906" w:h="16838"/>
          <w:pgMar w:top="1417" w:right="1468" w:bottom="1417" w:left="1417" w:header="851" w:footer="992" w:gutter="0"/>
          <w:pgNumType w:fmt="decimal"/>
          <w:cols w:space="0" w:num="1"/>
        </w:sectPr>
      </w:pPr>
    </w:p>
    <w:p>
      <w:pPr>
        <w:pStyle w:val="108"/>
        <w:spacing w:line="600" w:lineRule="exact"/>
        <w:contextualSpacing/>
        <w:jc w:val="center"/>
        <w:outlineLvl w:val="2"/>
        <w:rPr>
          <w:sz w:val="28"/>
          <w:szCs w:val="28"/>
        </w:rPr>
      </w:pPr>
      <w:bookmarkStart w:id="1947" w:name="_Toc26098"/>
      <w:bookmarkStart w:id="1948" w:name="_Toc17123"/>
      <w:bookmarkStart w:id="1949" w:name="_Toc13222"/>
      <w:bookmarkStart w:id="1950" w:name="_Toc21350"/>
      <w:bookmarkStart w:id="1951" w:name="_Toc1432"/>
      <w:r>
        <w:rPr>
          <w:rFonts w:hint="eastAsia"/>
          <w:sz w:val="28"/>
          <w:szCs w:val="28"/>
        </w:rPr>
        <w:t>（二）项目负责人简历表</w:t>
      </w:r>
      <w:bookmarkEnd w:id="1910"/>
      <w:bookmarkEnd w:id="1911"/>
      <w:bookmarkEnd w:id="1947"/>
      <w:bookmarkEnd w:id="1948"/>
      <w:bookmarkEnd w:id="1949"/>
      <w:bookmarkEnd w:id="1950"/>
      <w:bookmarkEnd w:id="1951"/>
    </w:p>
    <w:tbl>
      <w:tblPr>
        <w:tblStyle w:val="40"/>
        <w:tblW w:w="91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275"/>
        <w:gridCol w:w="1560"/>
        <w:gridCol w:w="850"/>
        <w:gridCol w:w="99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jc w:val="center"/>
              <w:rPr>
                <w:rFonts w:ascii="宋体" w:hAnsi="宋体"/>
                <w:szCs w:val="21"/>
              </w:rPr>
            </w:pPr>
            <w:r>
              <w:rPr>
                <w:rFonts w:hint="eastAsia" w:ascii="宋体" w:hAnsi="宋体"/>
                <w:szCs w:val="21"/>
              </w:rPr>
              <w:t>姓  名</w:t>
            </w:r>
          </w:p>
        </w:tc>
        <w:tc>
          <w:tcPr>
            <w:tcW w:w="1560" w:type="dxa"/>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年   龄</w:t>
            </w:r>
          </w:p>
        </w:tc>
        <w:tc>
          <w:tcPr>
            <w:tcW w:w="1560" w:type="dxa"/>
          </w:tcPr>
          <w:p>
            <w:pPr>
              <w:jc w:val="center"/>
              <w:rPr>
                <w:rFonts w:ascii="宋体" w:hAnsi="宋体"/>
                <w:szCs w:val="21"/>
              </w:rPr>
            </w:pPr>
          </w:p>
        </w:tc>
        <w:tc>
          <w:tcPr>
            <w:tcW w:w="1842" w:type="dxa"/>
            <w:gridSpan w:val="2"/>
            <w:vAlign w:val="center"/>
          </w:tcPr>
          <w:p>
            <w:pPr>
              <w:jc w:val="center"/>
              <w:rPr>
                <w:rFonts w:ascii="宋体" w:hAnsi="宋体"/>
                <w:szCs w:val="21"/>
              </w:rPr>
            </w:pPr>
            <w:r>
              <w:rPr>
                <w:rFonts w:hint="eastAsia" w:ascii="宋体" w:hAnsi="宋体"/>
                <w:szCs w:val="21"/>
              </w:rPr>
              <w:t>拟在本工程任职</w:t>
            </w:r>
          </w:p>
        </w:tc>
        <w:tc>
          <w:tcPr>
            <w:tcW w:w="1756" w:type="dxa"/>
            <w:vAlign w:val="center"/>
          </w:tcPr>
          <w:p>
            <w:pPr>
              <w:jc w:val="center"/>
              <w:rPr>
                <w:rFonts w:ascii="宋体" w:hAnsi="宋体"/>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4" w:type="dxa"/>
            <w:vAlign w:val="center"/>
          </w:tcPr>
          <w:p>
            <w:pPr>
              <w:jc w:val="center"/>
              <w:rPr>
                <w:rFonts w:ascii="宋体" w:hAnsi="宋体"/>
                <w:szCs w:val="21"/>
              </w:rPr>
            </w:pPr>
            <w:r>
              <w:rPr>
                <w:rFonts w:hint="eastAsia" w:ascii="宋体" w:hAnsi="宋体"/>
                <w:szCs w:val="21"/>
              </w:rPr>
              <w:t>学  历</w:t>
            </w:r>
          </w:p>
        </w:tc>
        <w:tc>
          <w:tcPr>
            <w:tcW w:w="1560" w:type="dxa"/>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毕业学校</w:t>
            </w:r>
          </w:p>
        </w:tc>
        <w:tc>
          <w:tcPr>
            <w:tcW w:w="5158" w:type="dxa"/>
            <w:gridSpan w:val="4"/>
            <w:vAlign w:val="center"/>
          </w:tcPr>
          <w:p>
            <w:pPr>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年毕业于</w:t>
            </w:r>
            <w:r>
              <w:rPr>
                <w:rFonts w:hint="eastAsia" w:ascii="宋体" w:hAnsi="宋体"/>
                <w:szCs w:val="21"/>
                <w:u w:val="single"/>
              </w:rPr>
              <w:t xml:space="preserve">           </w:t>
            </w:r>
            <w:r>
              <w:rPr>
                <w:rFonts w:hint="eastAsia" w:ascii="宋体" w:hAnsi="宋体"/>
                <w:szCs w:val="21"/>
              </w:rPr>
              <w:t>学校</w:t>
            </w:r>
            <w:r>
              <w:rPr>
                <w:rFonts w:hint="eastAsia" w:ascii="宋体" w:hAnsi="宋体"/>
                <w:szCs w:val="21"/>
                <w:u w:val="single"/>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4" w:type="dxa"/>
            <w:gridSpan w:val="2"/>
            <w:vAlign w:val="center"/>
          </w:tcPr>
          <w:p>
            <w:pPr>
              <w:jc w:val="center"/>
              <w:rPr>
                <w:rFonts w:ascii="宋体" w:hAnsi="宋体"/>
                <w:szCs w:val="21"/>
              </w:rPr>
            </w:pPr>
            <w:r>
              <w:rPr>
                <w:rFonts w:hint="eastAsia" w:ascii="宋体" w:hAnsi="宋体"/>
                <w:szCs w:val="21"/>
              </w:rPr>
              <w:t>注册建造师</w:t>
            </w:r>
          </w:p>
          <w:p>
            <w:pPr>
              <w:jc w:val="center"/>
              <w:rPr>
                <w:rFonts w:ascii="宋体" w:hAnsi="宋体"/>
                <w:szCs w:val="21"/>
              </w:rPr>
            </w:pPr>
            <w:r>
              <w:rPr>
                <w:rFonts w:hint="eastAsia" w:ascii="宋体" w:hAnsi="宋体"/>
                <w:szCs w:val="21"/>
              </w:rPr>
              <w:t>执业资格等级</w:t>
            </w:r>
          </w:p>
        </w:tc>
        <w:tc>
          <w:tcPr>
            <w:tcW w:w="6433" w:type="dxa"/>
            <w:gridSpan w:val="5"/>
            <w:vAlign w:val="center"/>
          </w:tcPr>
          <w:p>
            <w:pPr>
              <w:ind w:firstLine="105" w:firstLineChars="50"/>
              <w:rPr>
                <w:rFonts w:ascii="宋体" w:hAnsi="宋体"/>
                <w:szCs w:val="21"/>
              </w:rPr>
            </w:pP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r>
              <w:rPr>
                <w:rFonts w:hint="eastAsia" w:ascii="宋体" w:hAnsi="宋体"/>
                <w:szCs w:val="21"/>
              </w:rPr>
              <w:t xml:space="preserve"> 注册编号：</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4" w:type="dxa"/>
            <w:gridSpan w:val="2"/>
            <w:vAlign w:val="center"/>
          </w:tcPr>
          <w:p>
            <w:pPr>
              <w:jc w:val="center"/>
              <w:rPr>
                <w:rFonts w:ascii="宋体" w:hAnsi="宋体"/>
                <w:szCs w:val="21"/>
              </w:rPr>
            </w:pPr>
            <w:r>
              <w:rPr>
                <w:rFonts w:hint="eastAsia" w:ascii="宋体" w:hAnsi="宋体"/>
                <w:szCs w:val="21"/>
              </w:rPr>
              <w:t>安全生产考核合格证</w:t>
            </w:r>
          </w:p>
        </w:tc>
        <w:tc>
          <w:tcPr>
            <w:tcW w:w="6433" w:type="dxa"/>
            <w:gridSpan w:val="5"/>
            <w:vAlign w:val="center"/>
          </w:tcPr>
          <w:p>
            <w:pPr>
              <w:ind w:firstLine="105" w:firstLineChars="50"/>
              <w:rPr>
                <w:rFonts w:ascii="宋体" w:hAnsi="宋体"/>
                <w:szCs w:val="21"/>
              </w:rPr>
            </w:pP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编号：</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94" w:type="dxa"/>
            <w:gridSpan w:val="2"/>
            <w:vAlign w:val="center"/>
          </w:tcPr>
          <w:p>
            <w:pPr>
              <w:jc w:val="center"/>
              <w:rPr>
                <w:rFonts w:ascii="宋体" w:hAnsi="宋体"/>
                <w:szCs w:val="21"/>
              </w:rPr>
            </w:pPr>
            <w:r>
              <w:rPr>
                <w:rFonts w:hint="eastAsia" w:ascii="宋体" w:hAnsi="宋体"/>
                <w:szCs w:val="21"/>
              </w:rPr>
              <w:t>职  称</w:t>
            </w:r>
          </w:p>
        </w:tc>
        <w:tc>
          <w:tcPr>
            <w:tcW w:w="6433" w:type="dxa"/>
            <w:gridSpan w:val="5"/>
            <w:vAlign w:val="center"/>
          </w:tcPr>
          <w:p>
            <w:pPr>
              <w:ind w:firstLine="105" w:firstLineChars="50"/>
              <w:rPr>
                <w:rFonts w:ascii="宋体" w:hAnsi="宋体"/>
                <w:szCs w:val="21"/>
              </w:rPr>
            </w:pP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7" w:type="dxa"/>
            <w:gridSpan w:val="7"/>
            <w:vAlign w:val="center"/>
          </w:tcPr>
          <w:p>
            <w:pPr>
              <w:jc w:val="center"/>
              <w:rPr>
                <w:rFonts w:ascii="宋体" w:hAnsi="宋体"/>
                <w:szCs w:val="21"/>
              </w:rPr>
            </w:pPr>
            <w:r>
              <w:rPr>
                <w:rFonts w:ascii="宋体" w:hAnsi="宋体"/>
                <w:szCs w:val="21"/>
              </w:rPr>
              <w:t>主要</w:t>
            </w:r>
            <w:r>
              <w:rPr>
                <w:rFonts w:hint="eastAsia" w:ascii="宋体" w:hAnsi="宋体"/>
                <w:szCs w:val="21"/>
              </w:rPr>
              <w:t>施工管理</w:t>
            </w:r>
            <w:r>
              <w:rPr>
                <w:rFonts w:ascii="宋体" w:hAnsi="宋体"/>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r>
              <w:rPr>
                <w:rFonts w:hint="eastAsia" w:ascii="宋体" w:hAnsi="宋体"/>
                <w:szCs w:val="21"/>
              </w:rPr>
              <w:t>担任过同类工程项目负责人的项目名称</w:t>
            </w:r>
          </w:p>
        </w:tc>
        <w:tc>
          <w:tcPr>
            <w:tcW w:w="1275" w:type="dxa"/>
            <w:vAlign w:val="center"/>
          </w:tcPr>
          <w:p>
            <w:pPr>
              <w:jc w:val="center"/>
              <w:rPr>
                <w:rFonts w:ascii="宋体" w:hAnsi="宋体"/>
                <w:szCs w:val="21"/>
              </w:rPr>
            </w:pPr>
            <w:r>
              <w:rPr>
                <w:rFonts w:hint="eastAsia" w:ascii="宋体" w:hAnsi="宋体"/>
                <w:szCs w:val="21"/>
              </w:rPr>
              <w:t>合同工期</w:t>
            </w:r>
          </w:p>
          <w:p>
            <w:pPr>
              <w:jc w:val="center"/>
              <w:rPr>
                <w:rFonts w:ascii="宋体" w:hAnsi="宋体"/>
                <w:szCs w:val="21"/>
              </w:rPr>
            </w:pPr>
            <w:r>
              <w:rPr>
                <w:rFonts w:hint="eastAsia" w:ascii="宋体" w:hAnsi="宋体"/>
                <w:szCs w:val="21"/>
              </w:rPr>
              <w:t>（日历天）</w:t>
            </w:r>
          </w:p>
        </w:tc>
        <w:tc>
          <w:tcPr>
            <w:tcW w:w="2410" w:type="dxa"/>
            <w:gridSpan w:val="2"/>
            <w:vAlign w:val="center"/>
          </w:tcPr>
          <w:p>
            <w:pPr>
              <w:jc w:val="center"/>
              <w:rPr>
                <w:rFonts w:ascii="宋体" w:hAnsi="宋体"/>
                <w:szCs w:val="21"/>
              </w:rPr>
            </w:pPr>
            <w:r>
              <w:rPr>
                <w:rFonts w:hint="eastAsia" w:ascii="宋体" w:hAnsi="宋体"/>
                <w:szCs w:val="21"/>
              </w:rPr>
              <w:t>任职时间</w:t>
            </w:r>
          </w:p>
        </w:tc>
        <w:tc>
          <w:tcPr>
            <w:tcW w:w="2748" w:type="dxa"/>
            <w:gridSpan w:val="2"/>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410" w:type="dxa"/>
            <w:gridSpan w:val="2"/>
            <w:vAlign w:val="center"/>
          </w:tcPr>
          <w:p>
            <w:pPr>
              <w:jc w:val="center"/>
              <w:rPr>
                <w:rFonts w:ascii="宋体" w:hAnsi="宋体"/>
                <w:szCs w:val="21"/>
              </w:rPr>
            </w:pPr>
            <w:r>
              <w:rPr>
                <w:rFonts w:hint="eastAsia" w:ascii="宋体" w:hAnsi="宋体"/>
                <w:szCs w:val="21"/>
              </w:rPr>
              <w:t>年 月 日-年 月 日</w:t>
            </w:r>
          </w:p>
        </w:tc>
        <w:tc>
          <w:tcPr>
            <w:tcW w:w="274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410" w:type="dxa"/>
            <w:gridSpan w:val="2"/>
            <w:vAlign w:val="center"/>
          </w:tcPr>
          <w:p>
            <w:pPr>
              <w:jc w:val="center"/>
              <w:rPr>
                <w:rFonts w:ascii="宋体" w:hAnsi="宋体"/>
                <w:szCs w:val="21"/>
              </w:rPr>
            </w:pPr>
            <w:r>
              <w:rPr>
                <w:rFonts w:hint="eastAsia" w:ascii="宋体" w:hAnsi="宋体"/>
                <w:szCs w:val="21"/>
              </w:rPr>
              <w:t>……</w:t>
            </w:r>
          </w:p>
        </w:tc>
        <w:tc>
          <w:tcPr>
            <w:tcW w:w="274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r>
              <w:rPr>
                <w:rFonts w:hint="eastAsia" w:ascii="宋体" w:hAnsi="宋体"/>
                <w:szCs w:val="21"/>
              </w:rPr>
              <w:t>担任过类似工程项目负责人的项目名称</w:t>
            </w:r>
          </w:p>
        </w:tc>
        <w:tc>
          <w:tcPr>
            <w:tcW w:w="1275" w:type="dxa"/>
            <w:vAlign w:val="center"/>
          </w:tcPr>
          <w:p>
            <w:pPr>
              <w:jc w:val="center"/>
              <w:rPr>
                <w:rFonts w:ascii="宋体" w:hAnsi="宋体"/>
                <w:szCs w:val="21"/>
              </w:rPr>
            </w:pPr>
            <w:r>
              <w:rPr>
                <w:rFonts w:hint="eastAsia" w:ascii="宋体" w:hAnsi="宋体"/>
                <w:szCs w:val="21"/>
              </w:rPr>
              <w:t>合同工期</w:t>
            </w:r>
          </w:p>
          <w:p>
            <w:pPr>
              <w:jc w:val="center"/>
              <w:rPr>
                <w:rFonts w:ascii="宋体" w:hAnsi="宋体"/>
                <w:szCs w:val="21"/>
              </w:rPr>
            </w:pPr>
            <w:r>
              <w:rPr>
                <w:rFonts w:hint="eastAsia" w:ascii="宋体" w:hAnsi="宋体"/>
                <w:szCs w:val="21"/>
              </w:rPr>
              <w:t>（日历天）</w:t>
            </w:r>
          </w:p>
        </w:tc>
        <w:tc>
          <w:tcPr>
            <w:tcW w:w="2410" w:type="dxa"/>
            <w:gridSpan w:val="2"/>
            <w:vAlign w:val="center"/>
          </w:tcPr>
          <w:p>
            <w:pPr>
              <w:jc w:val="center"/>
              <w:rPr>
                <w:rFonts w:ascii="宋体" w:hAnsi="宋体"/>
                <w:szCs w:val="21"/>
              </w:rPr>
            </w:pPr>
            <w:r>
              <w:rPr>
                <w:rFonts w:hint="eastAsia" w:ascii="宋体" w:hAnsi="宋体"/>
                <w:szCs w:val="21"/>
              </w:rPr>
              <w:t>任职时间</w:t>
            </w:r>
          </w:p>
        </w:tc>
        <w:tc>
          <w:tcPr>
            <w:tcW w:w="2748" w:type="dxa"/>
            <w:gridSpan w:val="2"/>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410" w:type="dxa"/>
            <w:gridSpan w:val="2"/>
            <w:vAlign w:val="center"/>
          </w:tcPr>
          <w:p>
            <w:pPr>
              <w:jc w:val="center"/>
              <w:rPr>
                <w:rFonts w:ascii="宋体" w:hAnsi="宋体"/>
                <w:szCs w:val="21"/>
              </w:rPr>
            </w:pPr>
            <w:r>
              <w:rPr>
                <w:rFonts w:hint="eastAsia" w:ascii="宋体" w:hAnsi="宋体"/>
                <w:szCs w:val="21"/>
              </w:rPr>
              <w:t>年 月 日-年 月 日</w:t>
            </w:r>
          </w:p>
        </w:tc>
        <w:tc>
          <w:tcPr>
            <w:tcW w:w="274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410" w:type="dxa"/>
            <w:gridSpan w:val="2"/>
            <w:vAlign w:val="center"/>
          </w:tcPr>
          <w:p>
            <w:pPr>
              <w:jc w:val="center"/>
              <w:rPr>
                <w:rFonts w:ascii="宋体" w:hAnsi="宋体"/>
                <w:szCs w:val="21"/>
              </w:rPr>
            </w:pPr>
            <w:r>
              <w:rPr>
                <w:rFonts w:hint="eastAsia" w:ascii="宋体" w:hAnsi="宋体"/>
                <w:szCs w:val="21"/>
              </w:rPr>
              <w:t>……</w:t>
            </w:r>
          </w:p>
        </w:tc>
        <w:tc>
          <w:tcPr>
            <w:tcW w:w="2748"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7" w:type="dxa"/>
            <w:gridSpan w:val="7"/>
            <w:vAlign w:val="center"/>
          </w:tcPr>
          <w:p>
            <w:pPr>
              <w:jc w:val="center"/>
              <w:rPr>
                <w:rFonts w:ascii="宋体" w:hAnsi="宋体"/>
                <w:szCs w:val="21"/>
              </w:rPr>
            </w:pPr>
            <w:r>
              <w:rPr>
                <w:rFonts w:ascii="宋体" w:hAnsi="宋体"/>
                <w:szCs w:val="21"/>
              </w:rPr>
              <w:t>项目</w:t>
            </w:r>
            <w:r>
              <w:rPr>
                <w:rFonts w:hint="eastAsia" w:ascii="宋体" w:hAnsi="宋体"/>
                <w:szCs w:val="21"/>
              </w:rPr>
              <w:t>负责人获奖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r>
              <w:rPr>
                <w:rFonts w:hint="eastAsia"/>
                <w:szCs w:val="21"/>
              </w:rPr>
              <w:t>获奖日期</w:t>
            </w:r>
          </w:p>
        </w:tc>
        <w:tc>
          <w:tcPr>
            <w:tcW w:w="1275" w:type="dxa"/>
            <w:vAlign w:val="center"/>
          </w:tcPr>
          <w:p>
            <w:pPr>
              <w:jc w:val="center"/>
              <w:rPr>
                <w:szCs w:val="21"/>
              </w:rPr>
            </w:pPr>
            <w:r>
              <w:rPr>
                <w:rFonts w:hint="eastAsia"/>
                <w:szCs w:val="21"/>
              </w:rPr>
              <w:t>颁奖单位</w:t>
            </w:r>
          </w:p>
        </w:tc>
        <w:tc>
          <w:tcPr>
            <w:tcW w:w="5158" w:type="dxa"/>
            <w:gridSpan w:val="4"/>
            <w:vAlign w:val="center"/>
          </w:tcPr>
          <w:p>
            <w:pPr>
              <w:jc w:val="center"/>
              <w:rPr>
                <w:szCs w:val="21"/>
              </w:rPr>
            </w:pPr>
            <w:r>
              <w:rPr>
                <w:rFonts w:hint="eastAsia"/>
                <w:szCs w:val="21"/>
              </w:rPr>
              <w:t>获奖名称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5158" w:type="dxa"/>
            <w:gridSpan w:val="4"/>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5158" w:type="dxa"/>
            <w:gridSpan w:val="4"/>
          </w:tcPr>
          <w:p>
            <w:pPr>
              <w:jc w:val="center"/>
              <w:rPr>
                <w:rFonts w:ascii="宋体" w:hAnsi="宋体"/>
                <w:szCs w:val="21"/>
              </w:rPr>
            </w:pPr>
          </w:p>
        </w:tc>
      </w:tr>
    </w:tbl>
    <w:p>
      <w:pPr>
        <w:spacing w:line="360" w:lineRule="auto"/>
        <w:ind w:left="840" w:hanging="840" w:hangingChars="400"/>
        <w:rPr>
          <w:rFonts w:hAnsi="宋体"/>
          <w:szCs w:val="24"/>
          <w:highlight w:val="white"/>
        </w:rPr>
      </w:pPr>
    </w:p>
    <w:p>
      <w:pPr>
        <w:spacing w:line="400" w:lineRule="exact"/>
        <w:ind w:left="840" w:hanging="840" w:hangingChars="400"/>
        <w:rPr>
          <w:rFonts w:ascii="宋体" w:hAnsi="宋体"/>
        </w:rPr>
      </w:pPr>
      <w:r>
        <w:rPr>
          <w:rFonts w:hint="eastAsia" w:hAnsi="宋体"/>
          <w:szCs w:val="24"/>
          <w:highlight w:val="white"/>
        </w:rPr>
        <w:t>备注：</w:t>
      </w:r>
      <w:r>
        <w:rPr>
          <w:rFonts w:hint="eastAsia" w:ascii="宋体" w:hAnsi="宋体"/>
        </w:rPr>
        <w:t>1.项目负责人的证明资料按下列顺序附后，建造师注册证书(不含临时)、安全生产考核合格证书</w:t>
      </w:r>
      <w:r>
        <w:t>（</w:t>
      </w:r>
      <w:r>
        <w:rPr>
          <w:rFonts w:hint="eastAsia"/>
        </w:rPr>
        <w:t>B证</w:t>
      </w:r>
      <w:r>
        <w:t>）</w:t>
      </w:r>
      <w:r>
        <w:rPr>
          <w:rFonts w:hint="eastAsia" w:ascii="宋体" w:hAnsi="宋体"/>
        </w:rPr>
        <w:t>、职称证、学历证、业绩证明等原件彩色扫描件。</w:t>
      </w:r>
    </w:p>
    <w:p>
      <w:pPr>
        <w:spacing w:line="400" w:lineRule="exact"/>
        <w:ind w:left="735" w:leftChars="300" w:hanging="105" w:hangingChars="50"/>
        <w:rPr>
          <w:rFonts w:ascii="宋体" w:hAnsi="宋体"/>
        </w:rPr>
      </w:pPr>
      <w:r>
        <w:rPr>
          <w:rFonts w:hint="eastAsia" w:ascii="宋体" w:hAnsi="宋体"/>
        </w:rPr>
        <w:t>2.项目负责人业绩按投标人资格条件或评标办法的要求提供，否则视为无效项目负责人业绩。</w:t>
      </w:r>
    </w:p>
    <w:p>
      <w:pPr>
        <w:spacing w:line="400" w:lineRule="exact"/>
        <w:ind w:left="840" w:hanging="840" w:hangingChars="400"/>
        <w:rPr>
          <w:rFonts w:ascii="宋体" w:hAnsi="宋体"/>
        </w:rPr>
      </w:pPr>
      <w:r>
        <w:rPr>
          <w:rFonts w:hint="eastAsia" w:ascii="宋体" w:hAnsi="宋体"/>
        </w:rPr>
        <w:t xml:space="preserve">      3</w:t>
      </w:r>
      <w:r>
        <w:rPr>
          <w:rFonts w:hint="eastAsia" w:ascii="宋体" w:hAnsi="宋体"/>
          <w:szCs w:val="21"/>
        </w:rPr>
        <w:t>.</w:t>
      </w:r>
      <w:r>
        <w:rPr>
          <w:rFonts w:ascii="宋体" w:hAnsi="宋体"/>
          <w:szCs w:val="21"/>
        </w:rPr>
        <w:t>项目</w:t>
      </w:r>
      <w:r>
        <w:rPr>
          <w:rFonts w:hint="eastAsia" w:ascii="宋体" w:hAnsi="宋体"/>
        </w:rPr>
        <w:t>负责人</w:t>
      </w:r>
      <w:r>
        <w:rPr>
          <w:rFonts w:hint="eastAsia" w:ascii="宋体" w:hAnsi="宋体"/>
          <w:szCs w:val="21"/>
        </w:rPr>
        <w:t>获奖</w:t>
      </w:r>
      <w:r>
        <w:rPr>
          <w:rFonts w:hint="eastAsia" w:ascii="宋体" w:hAnsi="宋体"/>
        </w:rPr>
        <w:t>的证明资料应附</w:t>
      </w:r>
      <w:r>
        <w:rPr>
          <w:rFonts w:hint="eastAsia"/>
        </w:rPr>
        <w:t>颁奖机构颁发的表彰证书或表彰文件</w:t>
      </w:r>
      <w:r>
        <w:rPr>
          <w:rFonts w:hint="eastAsia" w:ascii="宋体" w:hAnsi="宋体"/>
          <w:szCs w:val="21"/>
        </w:rPr>
        <w:t>的原件彩色</w:t>
      </w:r>
      <w:r>
        <w:rPr>
          <w:rFonts w:hint="eastAsia" w:ascii="宋体" w:hAnsi="宋体"/>
        </w:rPr>
        <w:t>扫描件，以奖励证书发出日期为准。</w:t>
      </w:r>
    </w:p>
    <w:p>
      <w:pPr>
        <w:spacing w:line="400" w:lineRule="exact"/>
        <w:ind w:left="735" w:leftChars="300" w:hanging="105" w:hangingChars="50"/>
        <w:rPr>
          <w:rFonts w:hAnsi="宋体"/>
          <w:szCs w:val="24"/>
        </w:rPr>
      </w:pPr>
      <w:r>
        <w:rPr>
          <w:rFonts w:hint="eastAsia" w:ascii="宋体" w:hAnsi="宋体"/>
        </w:rPr>
        <w:t>4</w:t>
      </w:r>
      <w:r>
        <w:rPr>
          <w:rFonts w:hint="eastAsia" w:ascii="宋体" w:hAnsi="宋体"/>
          <w:szCs w:val="21"/>
        </w:rPr>
        <w:t>.</w:t>
      </w:r>
      <w:r>
        <w:rPr>
          <w:rFonts w:hint="eastAsia" w:ascii="宋体" w:hAnsi="宋体"/>
        </w:rPr>
        <w:t>考核年限以招标文件为准。</w:t>
      </w:r>
      <w:r>
        <w:rPr>
          <w:rFonts w:hint="eastAsia" w:ascii="宋体" w:hAnsi="宋体"/>
          <w:szCs w:val="21"/>
        </w:rPr>
        <w:t>如招标文件要求考核年限为</w:t>
      </w:r>
      <w:r>
        <w:rPr>
          <w:rFonts w:hint="eastAsia"/>
          <w:szCs w:val="21"/>
        </w:rPr>
        <w:t>近</w:t>
      </w:r>
      <w:r>
        <w:rPr>
          <w:rFonts w:hint="eastAsia" w:ascii="宋体" w:hAnsi="宋体"/>
        </w:rPr>
        <w:t>五年，</w:t>
      </w:r>
      <w:r>
        <w:rPr>
          <w:rFonts w:hint="eastAsia"/>
          <w:szCs w:val="21"/>
        </w:rPr>
        <w:t>是指从投标截止日往前推算的5年，当投标截止日为2023年7月1日时，则近五年是指2018年7月1日至2023年6月30日，其他年限的推算同理，下同。</w:t>
      </w:r>
    </w:p>
    <w:p>
      <w:pPr>
        <w:pStyle w:val="4"/>
        <w:spacing w:after="240"/>
        <w:jc w:val="center"/>
        <w:rPr>
          <w:rFonts w:ascii="Calibri"/>
          <w:b w:val="0"/>
          <w:bCs w:val="0"/>
          <w:sz w:val="28"/>
          <w:szCs w:val="28"/>
        </w:rPr>
      </w:pPr>
      <w:r>
        <w:rPr>
          <w:rFonts w:hAnsi="宋体"/>
          <w:szCs w:val="24"/>
          <w:highlight w:val="white"/>
        </w:rPr>
        <w:br w:type="page"/>
      </w:r>
      <w:bookmarkStart w:id="1952" w:name="_Toc28061"/>
      <w:bookmarkStart w:id="1953" w:name="_Toc426496252"/>
      <w:bookmarkStart w:id="1954" w:name="_Toc429598776"/>
      <w:bookmarkStart w:id="1955" w:name="_Toc2657"/>
      <w:bookmarkStart w:id="1956" w:name="_Toc10928"/>
      <w:bookmarkStart w:id="1957" w:name="_Toc8656"/>
      <w:bookmarkStart w:id="1958" w:name="_Toc30001"/>
      <w:r>
        <w:rPr>
          <w:rFonts w:hint="eastAsia" w:ascii="Calibri"/>
          <w:b w:val="0"/>
          <w:bCs w:val="0"/>
          <w:sz w:val="28"/>
          <w:szCs w:val="28"/>
        </w:rPr>
        <w:t>（三）拟派项目负责人无在施项目的承诺书</w:t>
      </w:r>
      <w:bookmarkEnd w:id="1952"/>
      <w:bookmarkEnd w:id="1953"/>
      <w:bookmarkEnd w:id="1954"/>
      <w:bookmarkEnd w:id="1955"/>
      <w:bookmarkEnd w:id="1956"/>
      <w:bookmarkEnd w:id="1957"/>
      <w:bookmarkEnd w:id="1958"/>
    </w:p>
    <w:p>
      <w:pPr>
        <w:rPr>
          <w:rFonts w:hAnsi="宋体"/>
          <w:szCs w:val="24"/>
        </w:rPr>
      </w:pPr>
      <w:r>
        <w:rPr>
          <w:rFonts w:hint="eastAsia" w:hAnsi="宋体"/>
          <w:szCs w:val="24"/>
          <w:highlight w:val="white"/>
          <w:u w:val="single"/>
        </w:rPr>
        <w:t xml:space="preserve">                     </w:t>
      </w:r>
      <w:r>
        <w:rPr>
          <w:rFonts w:hint="eastAsia" w:hAnsi="宋体"/>
          <w:szCs w:val="24"/>
          <w:highlight w:val="white"/>
        </w:rPr>
        <w:t>（招标人名称）：</w:t>
      </w:r>
    </w:p>
    <w:p>
      <w:pPr>
        <w:spacing w:line="440" w:lineRule="exact"/>
        <w:ind w:firstLine="420"/>
        <w:rPr>
          <w:rFonts w:hAnsi="宋体"/>
          <w:szCs w:val="21"/>
        </w:rPr>
      </w:pPr>
      <w:r>
        <w:rPr>
          <w:rFonts w:hint="eastAsia" w:hAnsi="宋体"/>
          <w:szCs w:val="21"/>
          <w:highlight w:val="white"/>
        </w:rPr>
        <w:t>我方在此声明，我方拟派往</w:t>
      </w:r>
      <w:r>
        <w:rPr>
          <w:rFonts w:hint="eastAsia" w:hAnsi="宋体"/>
          <w:szCs w:val="21"/>
          <w:highlight w:val="white"/>
          <w:u w:val="single"/>
        </w:rPr>
        <w:t xml:space="preserve">                         </w:t>
      </w:r>
      <w:r>
        <w:rPr>
          <w:rFonts w:hint="eastAsia" w:hAnsi="宋体"/>
          <w:szCs w:val="21"/>
          <w:highlight w:val="white"/>
        </w:rPr>
        <w:t>（标段名称）（以下简称“本工程”）的项目负责人</w:t>
      </w:r>
      <w:r>
        <w:rPr>
          <w:rFonts w:hint="eastAsia" w:hAnsi="宋体"/>
          <w:szCs w:val="21"/>
          <w:highlight w:val="white"/>
          <w:u w:val="single"/>
        </w:rPr>
        <w:t xml:space="preserve">         </w:t>
      </w:r>
      <w:r>
        <w:rPr>
          <w:rFonts w:hint="eastAsia" w:hAnsi="宋体"/>
          <w:szCs w:val="21"/>
          <w:highlight w:val="white"/>
        </w:rPr>
        <w:t>（项目负责人姓名）现阶段（投标截止时间之前）没有担其他在施建设工程项目的项目负责人。</w:t>
      </w:r>
    </w:p>
    <w:p>
      <w:pPr>
        <w:spacing w:line="440" w:lineRule="exact"/>
        <w:ind w:firstLine="420"/>
        <w:rPr>
          <w:rFonts w:hAnsi="宋体"/>
          <w:szCs w:val="21"/>
        </w:rPr>
      </w:pPr>
      <w:r>
        <w:rPr>
          <w:rFonts w:hint="eastAsia" w:hAnsi="宋体"/>
          <w:szCs w:val="21"/>
          <w:highlight w:val="white"/>
        </w:rPr>
        <w:t>根据《注册建造师执业管理办法（试行）》第九条规定“注册建造师不得同时担任两个及以上建设工程施工项目负责人”，第十条规定“注册建造师担任施工项目负责人期间原则上不得更换”。我方拟派项目负责人的能够参加本工程的投标是基于以下理由：</w:t>
      </w:r>
    </w:p>
    <w:p>
      <w:pPr>
        <w:spacing w:line="440" w:lineRule="exact"/>
        <w:ind w:firstLine="525" w:firstLineChars="250"/>
        <w:rPr>
          <w:rFonts w:hAnsi="宋体"/>
          <w:szCs w:val="21"/>
        </w:rPr>
      </w:pPr>
      <w:r>
        <w:rPr>
          <w:rFonts w:hint="eastAsia" w:hAnsi="宋体"/>
          <w:szCs w:val="21"/>
          <w:highlight w:val="white"/>
        </w:rPr>
        <w:t>□拟派项目负责人存在《注册建造师执业管理办法（试行）》第九条规定的下列情形：</w:t>
      </w:r>
    </w:p>
    <w:p>
      <w:pPr>
        <w:spacing w:line="440" w:lineRule="exact"/>
        <w:ind w:firstLine="840"/>
        <w:rPr>
          <w:rFonts w:hAnsi="宋体"/>
          <w:szCs w:val="21"/>
        </w:rPr>
      </w:pPr>
      <w:r>
        <w:rPr>
          <w:rFonts w:hint="eastAsia"/>
          <w:szCs w:val="21"/>
        </w:rPr>
        <w:t>□</w:t>
      </w:r>
      <w:r>
        <w:rPr>
          <w:rFonts w:hint="eastAsia" w:hAnsi="宋体"/>
          <w:szCs w:val="21"/>
          <w:highlight w:val="white"/>
        </w:rPr>
        <w:t>同一工程相邻分段发包或分期施工的；</w:t>
      </w:r>
    </w:p>
    <w:p>
      <w:pPr>
        <w:spacing w:line="440" w:lineRule="exact"/>
        <w:ind w:firstLine="840"/>
        <w:rPr>
          <w:rFonts w:hAnsi="宋体"/>
          <w:szCs w:val="21"/>
        </w:rPr>
      </w:pPr>
      <w:r>
        <w:rPr>
          <w:rFonts w:hint="eastAsia"/>
          <w:szCs w:val="21"/>
        </w:rPr>
        <w:t>□</w:t>
      </w:r>
      <w:r>
        <w:rPr>
          <w:rFonts w:hint="eastAsia" w:hAnsi="宋体"/>
          <w:szCs w:val="21"/>
          <w:highlight w:val="white"/>
        </w:rPr>
        <w:t>合同约定的工程已完工验收合格的；</w:t>
      </w:r>
    </w:p>
    <w:p>
      <w:pPr>
        <w:spacing w:line="440" w:lineRule="exact"/>
        <w:ind w:firstLine="840"/>
        <w:rPr>
          <w:rFonts w:hAnsi="宋体"/>
          <w:szCs w:val="21"/>
        </w:rPr>
      </w:pPr>
      <w:r>
        <w:rPr>
          <w:rFonts w:hint="eastAsia"/>
          <w:szCs w:val="21"/>
        </w:rPr>
        <w:t>□</w:t>
      </w:r>
      <w:r>
        <w:rPr>
          <w:rFonts w:hint="eastAsia" w:hAnsi="宋体"/>
          <w:szCs w:val="21"/>
          <w:highlight w:val="white"/>
        </w:rPr>
        <w:t>因非承包方原因致使工程项目停工超过120天（含），经建设单位同意的；</w:t>
      </w:r>
    </w:p>
    <w:p>
      <w:pPr>
        <w:spacing w:line="440" w:lineRule="exact"/>
        <w:ind w:firstLine="840"/>
        <w:rPr>
          <w:rFonts w:hAnsi="宋体"/>
          <w:color w:val="FF0000"/>
          <w:szCs w:val="21"/>
        </w:rPr>
      </w:pPr>
    </w:p>
    <w:p>
      <w:pPr>
        <w:spacing w:line="440" w:lineRule="exact"/>
        <w:ind w:firstLine="525" w:firstLineChars="250"/>
        <w:rPr>
          <w:rFonts w:hAnsi="宋体"/>
          <w:szCs w:val="21"/>
        </w:rPr>
      </w:pPr>
      <w:r>
        <w:rPr>
          <w:rFonts w:hint="eastAsia"/>
          <w:szCs w:val="21"/>
        </w:rPr>
        <w:t>□</w:t>
      </w:r>
      <w:r>
        <w:rPr>
          <w:rFonts w:hint="eastAsia" w:hAnsi="宋体"/>
          <w:szCs w:val="21"/>
          <w:highlight w:val="white"/>
        </w:rPr>
        <w:t>拟派项目负责人担任其他施工项目负责人期间因下列原因进行了更换，并办理书面交接手续：</w:t>
      </w:r>
    </w:p>
    <w:p>
      <w:pPr>
        <w:spacing w:line="440" w:lineRule="exact"/>
        <w:ind w:firstLine="840"/>
        <w:rPr>
          <w:rFonts w:hAnsi="宋体"/>
          <w:szCs w:val="21"/>
        </w:rPr>
      </w:pPr>
      <w:r>
        <w:rPr>
          <w:rFonts w:hint="eastAsia"/>
          <w:szCs w:val="21"/>
        </w:rPr>
        <w:t>□</w:t>
      </w:r>
      <w:r>
        <w:rPr>
          <w:rFonts w:hint="eastAsia" w:hAnsi="宋体"/>
          <w:szCs w:val="21"/>
          <w:highlight w:val="white"/>
        </w:rPr>
        <w:t>发包方与注册建造师受聘企业已解除承包合同的；</w:t>
      </w:r>
    </w:p>
    <w:p>
      <w:pPr>
        <w:spacing w:line="440" w:lineRule="exact"/>
        <w:ind w:firstLine="840"/>
        <w:rPr>
          <w:rFonts w:hAnsi="宋体"/>
          <w:szCs w:val="21"/>
        </w:rPr>
      </w:pPr>
      <w:r>
        <w:rPr>
          <w:rFonts w:hint="eastAsia"/>
          <w:szCs w:val="21"/>
        </w:rPr>
        <w:t>□</w:t>
      </w:r>
      <w:r>
        <w:rPr>
          <w:rFonts w:hint="eastAsia" w:hAnsi="宋体"/>
          <w:szCs w:val="21"/>
          <w:highlight w:val="white"/>
        </w:rPr>
        <w:t>发包方同意更换项目负责人的；</w:t>
      </w:r>
    </w:p>
    <w:p>
      <w:pPr>
        <w:spacing w:line="440" w:lineRule="exact"/>
        <w:ind w:firstLine="840"/>
        <w:rPr>
          <w:rFonts w:hAnsi="宋体"/>
          <w:szCs w:val="21"/>
          <w:highlight w:val="white"/>
        </w:rPr>
      </w:pPr>
      <w:r>
        <w:rPr>
          <w:rFonts w:hint="eastAsia"/>
          <w:szCs w:val="21"/>
        </w:rPr>
        <w:t>□</w:t>
      </w:r>
      <w:r>
        <w:rPr>
          <w:rFonts w:hint="eastAsia" w:hAnsi="宋体"/>
          <w:szCs w:val="21"/>
          <w:highlight w:val="white"/>
        </w:rPr>
        <w:t>因不可抗力等特殊情况必须更换项目负责人的。</w:t>
      </w:r>
    </w:p>
    <w:p>
      <w:pPr>
        <w:rPr>
          <w:szCs w:val="21"/>
        </w:rPr>
      </w:pPr>
      <w:r>
        <w:rPr>
          <w:rFonts w:hint="eastAsia"/>
          <w:szCs w:val="21"/>
        </w:rPr>
        <w:t>□</w:t>
      </w:r>
      <w:r>
        <w:rPr>
          <w:rFonts w:hint="eastAsia"/>
          <w:szCs w:val="21"/>
          <w:u w:val="single"/>
        </w:rPr>
        <w:t xml:space="preserve">                                                                        </w:t>
      </w:r>
      <w:r>
        <w:rPr>
          <w:rFonts w:hint="eastAsia"/>
          <w:szCs w:val="21"/>
        </w:rPr>
        <w:t>。</w:t>
      </w:r>
    </w:p>
    <w:p>
      <w:pPr>
        <w:spacing w:line="440" w:lineRule="exact"/>
        <w:ind w:firstLine="420"/>
        <w:rPr>
          <w:rFonts w:hAnsi="宋体"/>
          <w:szCs w:val="21"/>
        </w:rPr>
      </w:pPr>
      <w:r>
        <w:rPr>
          <w:rFonts w:hint="eastAsia" w:hAnsi="宋体"/>
          <w:szCs w:val="21"/>
          <w:highlight w:val="white"/>
        </w:rPr>
        <w:t>我方保证上述信息的真实和准确，并愿意承担因我方就此弄虚作假所引起的一切法律后果。</w:t>
      </w:r>
    </w:p>
    <w:p>
      <w:pPr>
        <w:spacing w:line="440" w:lineRule="exact"/>
        <w:ind w:firstLine="420"/>
        <w:rPr>
          <w:rFonts w:hAnsi="宋体"/>
          <w:szCs w:val="21"/>
        </w:rPr>
      </w:pPr>
      <w:r>
        <w:rPr>
          <w:rFonts w:hint="eastAsia" w:hAnsi="宋体"/>
          <w:szCs w:val="21"/>
          <w:highlight w:val="white"/>
        </w:rPr>
        <w:t>我方在此声明，如拟派项目负责人参加不同工程项目投标，我方先后被列为第一中标候选人，我方将无条件放弃评标结果后公示的工程建设项目的中标资格。</w:t>
      </w:r>
    </w:p>
    <w:p>
      <w:pPr>
        <w:spacing w:line="440" w:lineRule="exact"/>
        <w:ind w:firstLine="420"/>
        <w:rPr>
          <w:rFonts w:hAnsi="宋体"/>
          <w:szCs w:val="21"/>
        </w:rPr>
      </w:pPr>
      <w:r>
        <w:rPr>
          <w:rFonts w:hint="eastAsia" w:hAnsi="宋体"/>
          <w:szCs w:val="21"/>
          <w:highlight w:val="white"/>
        </w:rPr>
        <w:t>特此承诺</w:t>
      </w:r>
    </w:p>
    <w:p>
      <w:pPr>
        <w:spacing w:line="440" w:lineRule="exact"/>
        <w:jc w:val="right"/>
        <w:rPr>
          <w:rFonts w:hAnsi="宋体"/>
          <w:szCs w:val="21"/>
        </w:rPr>
      </w:pPr>
      <w:r>
        <w:rPr>
          <w:rFonts w:hint="eastAsia" w:hAnsi="宋体"/>
          <w:szCs w:val="21"/>
          <w:highlight w:val="white"/>
        </w:rPr>
        <w:t>投标人：</w:t>
      </w:r>
      <w:r>
        <w:rPr>
          <w:rFonts w:hint="eastAsia" w:hAnsi="宋体"/>
          <w:szCs w:val="21"/>
          <w:highlight w:val="white"/>
          <w:u w:val="single"/>
        </w:rPr>
        <w:t xml:space="preserve">                             </w:t>
      </w:r>
      <w:r>
        <w:rPr>
          <w:rFonts w:hint="eastAsia" w:hAnsi="宋体"/>
          <w:szCs w:val="21"/>
          <w:highlight w:val="white"/>
        </w:rPr>
        <w:t>（盖单位章）</w:t>
      </w:r>
    </w:p>
    <w:p>
      <w:pPr>
        <w:spacing w:line="440" w:lineRule="exact"/>
        <w:jc w:val="right"/>
        <w:rPr>
          <w:rFonts w:hAnsi="宋体"/>
          <w:szCs w:val="21"/>
        </w:rPr>
      </w:pPr>
      <w:r>
        <w:rPr>
          <w:rFonts w:hint="eastAsia" w:hAnsi="宋体"/>
          <w:szCs w:val="21"/>
          <w:highlight w:val="white"/>
        </w:rPr>
        <w:t>法定代表人：</w:t>
      </w:r>
      <w:r>
        <w:rPr>
          <w:rFonts w:hint="eastAsia" w:hAnsi="宋体"/>
          <w:szCs w:val="21"/>
          <w:highlight w:val="white"/>
          <w:u w:val="single"/>
        </w:rPr>
        <w:t xml:space="preserve">               </w:t>
      </w:r>
      <w:r>
        <w:rPr>
          <w:rFonts w:hint="eastAsia" w:hAnsi="宋体"/>
          <w:szCs w:val="21"/>
          <w:highlight w:val="white"/>
        </w:rPr>
        <w:t>（签章）</w:t>
      </w:r>
    </w:p>
    <w:p>
      <w:pPr>
        <w:jc w:val="right"/>
        <w:rPr>
          <w:rFonts w:hAnsi="宋体"/>
          <w:szCs w:val="21"/>
        </w:rPr>
      </w:pPr>
      <w:r>
        <w:rPr>
          <w:rFonts w:hint="eastAsia" w:hAnsi="宋体"/>
          <w:szCs w:val="21"/>
          <w:highlight w:val="white"/>
          <w:u w:val="single"/>
        </w:rPr>
        <w:t xml:space="preserve">          </w:t>
      </w:r>
      <w:r>
        <w:rPr>
          <w:rFonts w:hint="eastAsia" w:hAnsi="宋体"/>
          <w:szCs w:val="21"/>
          <w:highlight w:val="white"/>
        </w:rPr>
        <w:t>年</w:t>
      </w:r>
      <w:r>
        <w:rPr>
          <w:rFonts w:hint="eastAsia" w:hAnsi="宋体"/>
          <w:szCs w:val="21"/>
          <w:highlight w:val="white"/>
          <w:u w:val="single"/>
        </w:rPr>
        <w:t xml:space="preserve">        </w:t>
      </w:r>
      <w:r>
        <w:rPr>
          <w:rFonts w:hint="eastAsia" w:hAnsi="宋体"/>
          <w:szCs w:val="21"/>
          <w:highlight w:val="white"/>
        </w:rPr>
        <w:t>月</w:t>
      </w:r>
      <w:r>
        <w:rPr>
          <w:rFonts w:hint="eastAsia" w:hAnsi="宋体"/>
          <w:szCs w:val="21"/>
          <w:highlight w:val="white"/>
          <w:u w:val="single"/>
        </w:rPr>
        <w:t xml:space="preserve">        </w:t>
      </w:r>
      <w:r>
        <w:rPr>
          <w:rFonts w:hint="eastAsia" w:hAnsi="宋体"/>
          <w:szCs w:val="21"/>
          <w:highlight w:val="white"/>
        </w:rPr>
        <w:t>日</w:t>
      </w:r>
    </w:p>
    <w:p>
      <w:pPr>
        <w:jc w:val="right"/>
        <w:rPr>
          <w:rFonts w:hAnsi="宋体"/>
          <w:szCs w:val="21"/>
        </w:rPr>
      </w:pPr>
    </w:p>
    <w:p>
      <w:pPr>
        <w:spacing w:line="440" w:lineRule="exact"/>
        <w:ind w:left="945" w:hanging="945" w:hangingChars="450"/>
        <w:rPr>
          <w:rFonts w:ascii="宋体" w:hAnsi="宋体"/>
          <w:szCs w:val="21"/>
        </w:rPr>
      </w:pPr>
      <w:r>
        <w:rPr>
          <w:rFonts w:hint="eastAsia" w:hAnsi="宋体"/>
          <w:szCs w:val="21"/>
          <w:highlight w:val="white"/>
        </w:rPr>
        <w:t>备注：</w:t>
      </w:r>
      <w:r>
        <w:rPr>
          <w:rFonts w:hint="eastAsia" w:ascii="宋体" w:hAnsi="宋体"/>
          <w:szCs w:val="21"/>
        </w:rPr>
        <w:t>1. 投标人应当根据“承诺书”的格式，如实说明拟派项目负责人能够参加本工程投标的理由，并附相关证明材料的</w:t>
      </w:r>
      <w:r>
        <w:rPr>
          <w:rFonts w:hint="eastAsia" w:hAnsi="宋体"/>
          <w:szCs w:val="21"/>
        </w:rPr>
        <w:t>原件彩色</w:t>
      </w:r>
      <w:r>
        <w:rPr>
          <w:rFonts w:hint="eastAsia" w:ascii="宋体" w:hAnsi="宋体"/>
          <w:szCs w:val="21"/>
        </w:rPr>
        <w:t>扫描件。</w:t>
      </w:r>
    </w:p>
    <w:p>
      <w:pPr>
        <w:spacing w:line="440" w:lineRule="exact"/>
        <w:ind w:left="942" w:leftChars="304" w:hanging="304" w:hangingChars="145"/>
        <w:rPr>
          <w:rFonts w:ascii="宋体" w:hAnsi="宋体"/>
          <w:szCs w:val="21"/>
        </w:rPr>
      </w:pPr>
      <w:r>
        <w:rPr>
          <w:rFonts w:hint="eastAsia" w:ascii="宋体" w:hAnsi="宋体"/>
          <w:szCs w:val="21"/>
        </w:rPr>
        <w:t>2. 合同履行期间变更项目负责人的，应当附发包方同意变更项目负责人的函件的</w:t>
      </w:r>
      <w:r>
        <w:rPr>
          <w:rFonts w:hint="eastAsia" w:hAnsi="宋体"/>
          <w:szCs w:val="21"/>
        </w:rPr>
        <w:t>原件彩色</w:t>
      </w:r>
      <w:r>
        <w:rPr>
          <w:rFonts w:hint="eastAsia" w:ascii="宋体" w:hAnsi="宋体"/>
          <w:szCs w:val="21"/>
        </w:rPr>
        <w:t>扫描件，事后提交的相关证明材料不予认可。</w:t>
      </w:r>
    </w:p>
    <w:p>
      <w:pPr>
        <w:spacing w:line="440" w:lineRule="exact"/>
        <w:ind w:left="942" w:leftChars="304" w:hanging="304" w:hangingChars="145"/>
        <w:rPr>
          <w:rFonts w:ascii="宋体" w:hAnsi="宋体"/>
          <w:szCs w:val="21"/>
        </w:rPr>
      </w:pPr>
      <w:r>
        <w:rPr>
          <w:rFonts w:hint="eastAsia" w:ascii="宋体" w:hAnsi="宋体"/>
          <w:szCs w:val="21"/>
        </w:rPr>
        <w:t>3. 投标人“承诺书”的实质内容应当与格式规定的实质内容一致。</w:t>
      </w:r>
    </w:p>
    <w:p>
      <w:pPr>
        <w:pStyle w:val="4"/>
        <w:spacing w:after="240"/>
        <w:jc w:val="center"/>
        <w:rPr>
          <w:rFonts w:ascii="Calibri"/>
          <w:b w:val="0"/>
          <w:bCs w:val="0"/>
          <w:sz w:val="28"/>
          <w:szCs w:val="28"/>
        </w:rPr>
      </w:pPr>
      <w:r>
        <w:rPr>
          <w:rFonts w:hint="eastAsia" w:hAnsi="宋体"/>
          <w:sz w:val="24"/>
          <w:szCs w:val="28"/>
          <w:highlight w:val="white"/>
        </w:rPr>
        <w:br w:type="page"/>
      </w:r>
      <w:bookmarkStart w:id="1959" w:name="_Toc21922"/>
      <w:bookmarkStart w:id="1960" w:name="_Toc12031"/>
      <w:bookmarkStart w:id="1961" w:name="_Toc29020"/>
      <w:bookmarkStart w:id="1962" w:name="_Toc13055"/>
      <w:bookmarkStart w:id="1963" w:name="_Toc429598777"/>
      <w:bookmarkStart w:id="1964" w:name="_Toc22752"/>
      <w:r>
        <w:rPr>
          <w:rFonts w:hint="eastAsia" w:ascii="Calibri"/>
          <w:b w:val="0"/>
          <w:bCs w:val="0"/>
          <w:sz w:val="28"/>
          <w:szCs w:val="28"/>
        </w:rPr>
        <w:t>（四）项目技术负责人简历表</w:t>
      </w:r>
      <w:bookmarkEnd w:id="1959"/>
      <w:bookmarkEnd w:id="1960"/>
      <w:bookmarkEnd w:id="1961"/>
      <w:bookmarkEnd w:id="1962"/>
      <w:bookmarkEnd w:id="1963"/>
      <w:bookmarkEnd w:id="1964"/>
    </w:p>
    <w:tbl>
      <w:tblPr>
        <w:tblStyle w:val="40"/>
        <w:tblW w:w="91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1275"/>
        <w:gridCol w:w="1560"/>
        <w:gridCol w:w="1134"/>
        <w:gridCol w:w="708"/>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jc w:val="center"/>
              <w:rPr>
                <w:rFonts w:ascii="宋体" w:hAnsi="宋体"/>
                <w:szCs w:val="21"/>
              </w:rPr>
            </w:pPr>
            <w:r>
              <w:rPr>
                <w:rFonts w:hint="eastAsia" w:ascii="宋体" w:hAnsi="宋体"/>
                <w:szCs w:val="21"/>
              </w:rPr>
              <w:t>姓  名</w:t>
            </w:r>
          </w:p>
        </w:tc>
        <w:tc>
          <w:tcPr>
            <w:tcW w:w="1560" w:type="dxa"/>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年   龄</w:t>
            </w:r>
          </w:p>
        </w:tc>
        <w:tc>
          <w:tcPr>
            <w:tcW w:w="1560" w:type="dxa"/>
          </w:tcPr>
          <w:p>
            <w:pPr>
              <w:jc w:val="center"/>
              <w:rPr>
                <w:rFonts w:ascii="宋体" w:hAnsi="宋体"/>
                <w:szCs w:val="21"/>
              </w:rPr>
            </w:pPr>
          </w:p>
        </w:tc>
        <w:tc>
          <w:tcPr>
            <w:tcW w:w="1842" w:type="dxa"/>
            <w:gridSpan w:val="2"/>
            <w:vAlign w:val="center"/>
          </w:tcPr>
          <w:p>
            <w:pPr>
              <w:jc w:val="center"/>
              <w:rPr>
                <w:rFonts w:ascii="宋体" w:hAnsi="宋体"/>
                <w:szCs w:val="21"/>
              </w:rPr>
            </w:pPr>
            <w:r>
              <w:rPr>
                <w:rFonts w:hint="eastAsia" w:ascii="宋体" w:hAnsi="宋体"/>
                <w:szCs w:val="21"/>
              </w:rPr>
              <w:t>拟在本工程任职</w:t>
            </w:r>
          </w:p>
        </w:tc>
        <w:tc>
          <w:tcPr>
            <w:tcW w:w="1756" w:type="dxa"/>
            <w:vAlign w:val="center"/>
          </w:tcPr>
          <w:p>
            <w:pPr>
              <w:jc w:val="center"/>
              <w:rPr>
                <w:rFonts w:ascii="宋体" w:hAnsi="宋体"/>
                <w:szCs w:val="21"/>
              </w:rPr>
            </w:pPr>
            <w:r>
              <w:rPr>
                <w:rFonts w:hint="eastAsia" w:ascii="宋体" w:hAnsi="宋体"/>
                <w:szCs w:val="21"/>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jc w:val="center"/>
              <w:rPr>
                <w:rFonts w:ascii="宋体" w:hAnsi="宋体"/>
                <w:szCs w:val="21"/>
              </w:rPr>
            </w:pPr>
            <w:r>
              <w:rPr>
                <w:rFonts w:hint="eastAsia" w:ascii="宋体" w:hAnsi="宋体"/>
                <w:szCs w:val="21"/>
              </w:rPr>
              <w:t>学  历</w:t>
            </w:r>
          </w:p>
        </w:tc>
        <w:tc>
          <w:tcPr>
            <w:tcW w:w="1560" w:type="dxa"/>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毕业学校</w:t>
            </w:r>
          </w:p>
        </w:tc>
        <w:tc>
          <w:tcPr>
            <w:tcW w:w="5158" w:type="dxa"/>
            <w:gridSpan w:val="4"/>
            <w:vAlign w:val="center"/>
          </w:tcPr>
          <w:p>
            <w:pPr>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年毕业于</w:t>
            </w:r>
            <w:r>
              <w:rPr>
                <w:rFonts w:hint="eastAsia" w:ascii="宋体" w:hAnsi="宋体"/>
                <w:szCs w:val="21"/>
                <w:u w:val="single"/>
              </w:rPr>
              <w:t xml:space="preserve">           </w:t>
            </w:r>
            <w:r>
              <w:rPr>
                <w:rFonts w:hint="eastAsia" w:ascii="宋体" w:hAnsi="宋体"/>
                <w:szCs w:val="21"/>
              </w:rPr>
              <w:t>学校</w:t>
            </w:r>
            <w:r>
              <w:rPr>
                <w:rFonts w:hint="eastAsia" w:ascii="宋体" w:hAnsi="宋体"/>
                <w:szCs w:val="21"/>
                <w:u w:val="single"/>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r>
              <w:rPr>
                <w:rFonts w:hint="eastAsia" w:ascii="宋体" w:hAnsi="宋体"/>
                <w:szCs w:val="21"/>
              </w:rPr>
              <w:t>职  称</w:t>
            </w:r>
          </w:p>
        </w:tc>
        <w:tc>
          <w:tcPr>
            <w:tcW w:w="6433" w:type="dxa"/>
            <w:gridSpan w:val="5"/>
            <w:vAlign w:val="center"/>
          </w:tcPr>
          <w:p>
            <w:pPr>
              <w:ind w:firstLine="105" w:firstLineChars="50"/>
              <w:rPr>
                <w:rFonts w:ascii="宋体" w:hAnsi="宋体"/>
                <w:szCs w:val="21"/>
              </w:rPr>
            </w:pP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r>
              <w:rPr>
                <w:rFonts w:hint="eastAsia" w:ascii="宋体" w:hAnsi="宋体"/>
                <w:szCs w:val="21"/>
              </w:rPr>
              <w:t>注册建造师</w:t>
            </w:r>
          </w:p>
          <w:p>
            <w:pPr>
              <w:jc w:val="center"/>
              <w:rPr>
                <w:rFonts w:ascii="宋体" w:hAnsi="宋体"/>
                <w:szCs w:val="21"/>
              </w:rPr>
            </w:pPr>
            <w:r>
              <w:rPr>
                <w:rFonts w:hint="eastAsia" w:ascii="宋体" w:hAnsi="宋体"/>
                <w:szCs w:val="21"/>
              </w:rPr>
              <w:t>执业资格等级</w:t>
            </w:r>
          </w:p>
        </w:tc>
        <w:tc>
          <w:tcPr>
            <w:tcW w:w="6433" w:type="dxa"/>
            <w:gridSpan w:val="5"/>
            <w:vAlign w:val="center"/>
          </w:tcPr>
          <w:p>
            <w:pPr>
              <w:rPr>
                <w:rFonts w:ascii="宋体" w:hAnsi="宋体"/>
                <w:szCs w:val="21"/>
              </w:rPr>
            </w:pPr>
            <w:r>
              <w:rPr>
                <w:rFonts w:hint="eastAsia" w:ascii="宋体" w:hAnsi="宋体"/>
                <w:szCs w:val="21"/>
              </w:rPr>
              <w:t xml:space="preserve"> 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r>
              <w:rPr>
                <w:rFonts w:hint="eastAsia" w:ascii="宋体" w:hAnsi="宋体"/>
                <w:szCs w:val="21"/>
              </w:rPr>
              <w:t xml:space="preserve"> 注册编号：</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7" w:type="dxa"/>
            <w:gridSpan w:val="7"/>
            <w:vAlign w:val="center"/>
          </w:tcPr>
          <w:p>
            <w:pPr>
              <w:jc w:val="center"/>
              <w:rPr>
                <w:rFonts w:ascii="宋体" w:hAnsi="宋体"/>
                <w:szCs w:val="21"/>
              </w:rPr>
            </w:pPr>
            <w:r>
              <w:rPr>
                <w:rFonts w:hint="eastAsia"/>
                <w:u w:val="single"/>
              </w:rPr>
              <w:t xml:space="preserve">     </w:t>
            </w:r>
            <w:r>
              <w:rPr>
                <w:rFonts w:hint="eastAsia"/>
              </w:rPr>
              <w:t>年及以上从事工程施工技术管理工作经验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u w:val="single"/>
              </w:rPr>
            </w:pPr>
            <w:r>
              <w:rPr>
                <w:rFonts w:hint="eastAsia" w:ascii="宋体" w:hAnsi="宋体"/>
                <w:szCs w:val="21"/>
              </w:rPr>
              <w:t>工作单位</w:t>
            </w:r>
          </w:p>
        </w:tc>
        <w:tc>
          <w:tcPr>
            <w:tcW w:w="1275" w:type="dxa"/>
            <w:vAlign w:val="center"/>
          </w:tcPr>
          <w:p>
            <w:pPr>
              <w:jc w:val="center"/>
              <w:rPr>
                <w:rFonts w:ascii="宋体" w:hAnsi="宋体"/>
                <w:szCs w:val="21"/>
              </w:rPr>
            </w:pPr>
            <w:r>
              <w:rPr>
                <w:rFonts w:hint="eastAsia" w:ascii="宋体" w:hAnsi="宋体"/>
                <w:szCs w:val="21"/>
              </w:rPr>
              <w:t>拟任职务</w:t>
            </w:r>
          </w:p>
        </w:tc>
        <w:tc>
          <w:tcPr>
            <w:tcW w:w="2694" w:type="dxa"/>
            <w:gridSpan w:val="2"/>
            <w:vAlign w:val="center"/>
          </w:tcPr>
          <w:p>
            <w:pPr>
              <w:jc w:val="center"/>
              <w:rPr>
                <w:rFonts w:ascii="宋体" w:hAnsi="宋体"/>
                <w:szCs w:val="21"/>
              </w:rPr>
            </w:pPr>
            <w:r>
              <w:rPr>
                <w:rFonts w:hint="eastAsia" w:ascii="宋体" w:hAnsi="宋体"/>
                <w:szCs w:val="21"/>
              </w:rPr>
              <w:t>工作时间</w:t>
            </w:r>
          </w:p>
        </w:tc>
        <w:tc>
          <w:tcPr>
            <w:tcW w:w="2464" w:type="dxa"/>
            <w:gridSpan w:val="2"/>
            <w:vAlign w:val="center"/>
          </w:tcPr>
          <w:p>
            <w:pPr>
              <w:jc w:val="center"/>
              <w:rPr>
                <w:rFonts w:ascii="宋体" w:hAnsi="宋体"/>
                <w:szCs w:val="21"/>
              </w:rPr>
            </w:pPr>
            <w:r>
              <w:rPr>
                <w:rFonts w:hint="eastAsia" w:ascii="宋体" w:hAnsi="宋体"/>
                <w:szCs w:val="21"/>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年 月 日-年 月 日</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7" w:type="dxa"/>
            <w:gridSpan w:val="7"/>
            <w:vAlign w:val="center"/>
          </w:tcPr>
          <w:p>
            <w:pPr>
              <w:jc w:val="center"/>
              <w:rPr>
                <w:rFonts w:ascii="宋体" w:hAnsi="宋体"/>
                <w:szCs w:val="21"/>
              </w:rPr>
            </w:pPr>
            <w:r>
              <w:rPr>
                <w:rFonts w:ascii="宋体" w:hAnsi="宋体"/>
                <w:szCs w:val="21"/>
              </w:rPr>
              <w:t>主要</w:t>
            </w:r>
            <w:r>
              <w:rPr>
                <w:rFonts w:hint="eastAsia" w:ascii="宋体" w:hAnsi="宋体"/>
                <w:szCs w:val="21"/>
              </w:rPr>
              <w:t>施工管理</w:t>
            </w:r>
            <w:r>
              <w:rPr>
                <w:rFonts w:ascii="宋体" w:hAnsi="宋体"/>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r>
              <w:rPr>
                <w:rFonts w:hint="eastAsia" w:ascii="宋体" w:hAnsi="宋体"/>
                <w:szCs w:val="21"/>
              </w:rPr>
              <w:t>担任过同类工程技术负责人（或项目经理）的项目名称</w:t>
            </w:r>
          </w:p>
        </w:tc>
        <w:tc>
          <w:tcPr>
            <w:tcW w:w="1275" w:type="dxa"/>
            <w:vAlign w:val="center"/>
          </w:tcPr>
          <w:p>
            <w:pPr>
              <w:jc w:val="center"/>
              <w:rPr>
                <w:rFonts w:ascii="宋体" w:hAnsi="宋体"/>
                <w:szCs w:val="21"/>
              </w:rPr>
            </w:pPr>
            <w:r>
              <w:rPr>
                <w:rFonts w:hint="eastAsia" w:ascii="宋体" w:hAnsi="宋体"/>
                <w:szCs w:val="21"/>
              </w:rPr>
              <w:t>合同工期</w:t>
            </w:r>
          </w:p>
          <w:p>
            <w:pPr>
              <w:jc w:val="center"/>
              <w:rPr>
                <w:rFonts w:ascii="宋体" w:hAnsi="宋体"/>
                <w:szCs w:val="21"/>
              </w:rPr>
            </w:pPr>
            <w:r>
              <w:rPr>
                <w:rFonts w:hint="eastAsia" w:ascii="宋体" w:hAnsi="宋体"/>
                <w:szCs w:val="21"/>
              </w:rPr>
              <w:t>（日历天）</w:t>
            </w:r>
          </w:p>
        </w:tc>
        <w:tc>
          <w:tcPr>
            <w:tcW w:w="2694" w:type="dxa"/>
            <w:gridSpan w:val="2"/>
            <w:vAlign w:val="center"/>
          </w:tcPr>
          <w:p>
            <w:pPr>
              <w:jc w:val="center"/>
              <w:rPr>
                <w:rFonts w:ascii="宋体" w:hAnsi="宋体"/>
                <w:szCs w:val="21"/>
              </w:rPr>
            </w:pPr>
            <w:r>
              <w:rPr>
                <w:rFonts w:hint="eastAsia" w:ascii="宋体" w:hAnsi="宋体"/>
                <w:szCs w:val="21"/>
              </w:rPr>
              <w:t>任职时间</w:t>
            </w:r>
          </w:p>
        </w:tc>
        <w:tc>
          <w:tcPr>
            <w:tcW w:w="2464" w:type="dxa"/>
            <w:gridSpan w:val="2"/>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年 月 日-年 月 日</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r>
              <w:rPr>
                <w:rFonts w:hint="eastAsia" w:ascii="宋体" w:hAnsi="宋体"/>
                <w:szCs w:val="21"/>
              </w:rPr>
              <w:t>担任过类似工程技术负责人（或项目经理）的项目名称</w:t>
            </w:r>
          </w:p>
        </w:tc>
        <w:tc>
          <w:tcPr>
            <w:tcW w:w="1275" w:type="dxa"/>
            <w:vAlign w:val="center"/>
          </w:tcPr>
          <w:p>
            <w:pPr>
              <w:jc w:val="center"/>
              <w:rPr>
                <w:rFonts w:ascii="宋体" w:hAnsi="宋体"/>
                <w:szCs w:val="21"/>
              </w:rPr>
            </w:pPr>
            <w:r>
              <w:rPr>
                <w:rFonts w:hint="eastAsia" w:ascii="宋体" w:hAnsi="宋体"/>
                <w:szCs w:val="21"/>
              </w:rPr>
              <w:t>合同工期</w:t>
            </w:r>
          </w:p>
          <w:p>
            <w:pPr>
              <w:jc w:val="center"/>
              <w:rPr>
                <w:rFonts w:ascii="宋体" w:hAnsi="宋体"/>
                <w:szCs w:val="21"/>
              </w:rPr>
            </w:pPr>
            <w:r>
              <w:rPr>
                <w:rFonts w:hint="eastAsia" w:ascii="宋体" w:hAnsi="宋体"/>
                <w:szCs w:val="21"/>
              </w:rPr>
              <w:t>（日历天）</w:t>
            </w:r>
          </w:p>
        </w:tc>
        <w:tc>
          <w:tcPr>
            <w:tcW w:w="2694" w:type="dxa"/>
            <w:gridSpan w:val="2"/>
            <w:vAlign w:val="center"/>
          </w:tcPr>
          <w:p>
            <w:pPr>
              <w:jc w:val="center"/>
              <w:rPr>
                <w:rFonts w:ascii="宋体" w:hAnsi="宋体"/>
                <w:szCs w:val="21"/>
              </w:rPr>
            </w:pPr>
            <w:r>
              <w:rPr>
                <w:rFonts w:hint="eastAsia" w:ascii="宋体" w:hAnsi="宋体"/>
                <w:szCs w:val="21"/>
              </w:rPr>
              <w:t>任职时间</w:t>
            </w:r>
          </w:p>
        </w:tc>
        <w:tc>
          <w:tcPr>
            <w:tcW w:w="2464" w:type="dxa"/>
            <w:gridSpan w:val="2"/>
            <w:vAlign w:val="center"/>
          </w:tcPr>
          <w:p>
            <w:pPr>
              <w:jc w:val="center"/>
              <w:rPr>
                <w:rFonts w:ascii="宋体" w:hAnsi="宋体"/>
                <w:szCs w:val="21"/>
              </w:rPr>
            </w:pPr>
            <w:r>
              <w:rPr>
                <w:rFonts w:hint="eastAsia"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年 月 日-年 月 日</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gridSpan w:val="2"/>
            <w:vAlign w:val="center"/>
          </w:tcPr>
          <w:p>
            <w:pPr>
              <w:jc w:val="center"/>
              <w:rPr>
                <w:rFonts w:ascii="宋体" w:hAnsi="宋体"/>
                <w:szCs w:val="21"/>
              </w:rPr>
            </w:pPr>
          </w:p>
        </w:tc>
        <w:tc>
          <w:tcPr>
            <w:tcW w:w="1275"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w:t>
            </w:r>
          </w:p>
        </w:tc>
        <w:tc>
          <w:tcPr>
            <w:tcW w:w="2464" w:type="dxa"/>
            <w:gridSpan w:val="2"/>
            <w:vAlign w:val="center"/>
          </w:tcPr>
          <w:p>
            <w:pPr>
              <w:jc w:val="center"/>
              <w:rPr>
                <w:rFonts w:ascii="宋体" w:hAnsi="宋体"/>
                <w:szCs w:val="21"/>
              </w:rPr>
            </w:pPr>
          </w:p>
        </w:tc>
      </w:tr>
    </w:tbl>
    <w:p>
      <w:pPr>
        <w:spacing w:line="420" w:lineRule="exact"/>
        <w:ind w:left="630" w:hanging="630" w:hangingChars="300"/>
        <w:rPr>
          <w:rFonts w:hAnsi="宋体"/>
          <w:szCs w:val="24"/>
        </w:rPr>
      </w:pPr>
    </w:p>
    <w:p>
      <w:pPr>
        <w:spacing w:line="420" w:lineRule="exact"/>
        <w:ind w:left="840" w:hanging="840" w:hangingChars="400"/>
        <w:rPr>
          <w:rFonts w:ascii="宋体" w:hAnsi="宋体"/>
        </w:rPr>
      </w:pPr>
      <w:r>
        <w:rPr>
          <w:rFonts w:hint="eastAsia" w:hAnsi="宋体"/>
          <w:szCs w:val="24"/>
          <w:highlight w:val="white"/>
        </w:rPr>
        <w:t>备注：</w:t>
      </w:r>
      <w:r>
        <w:rPr>
          <w:rFonts w:hint="eastAsia" w:ascii="宋体" w:hAnsi="宋体"/>
        </w:rPr>
        <w:t>1.项目技术负责人的证明资料按下列顺序附后，职称证、建造师注册证书(不含临时)、学历证、业绩证明等原件彩色扫描件。</w:t>
      </w:r>
    </w:p>
    <w:p>
      <w:pPr>
        <w:spacing w:line="420" w:lineRule="exact"/>
        <w:ind w:left="833" w:leftChars="303" w:hanging="197"/>
      </w:pPr>
      <w:r>
        <w:rPr>
          <w:rFonts w:hint="eastAsia" w:ascii="宋体" w:hAnsi="宋体"/>
        </w:rPr>
        <w:t>2.项目技术负责人业绩经历指履行工程项目技术负责人（或项目负责人）时间大于合同工期一半的经历，否则视为无效项目技术负责人业绩；业绩证明按投标人资格条件或评标办法的要求提供，否则视为无效技术负责人业绩。</w:t>
      </w:r>
    </w:p>
    <w:p>
      <w:pPr>
        <w:pStyle w:val="4"/>
        <w:spacing w:after="240"/>
        <w:jc w:val="center"/>
        <w:rPr>
          <w:rFonts w:ascii="Calibri"/>
          <w:b w:val="0"/>
          <w:bCs w:val="0"/>
          <w:sz w:val="28"/>
          <w:szCs w:val="28"/>
        </w:rPr>
      </w:pPr>
      <w:r>
        <w:rPr>
          <w:rFonts w:hint="eastAsia" w:hAnsi="宋体"/>
          <w:sz w:val="24"/>
          <w:szCs w:val="28"/>
          <w:highlight w:val="white"/>
        </w:rPr>
        <w:br w:type="page"/>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Start w:id="1965" w:name="_Toc426496253"/>
      <w:bookmarkStart w:id="1966" w:name="_Toc429598778"/>
      <w:bookmarkStart w:id="1967" w:name="_Toc6453"/>
      <w:bookmarkStart w:id="1968" w:name="_Toc4946"/>
      <w:bookmarkStart w:id="1969" w:name="_Toc18152"/>
      <w:bookmarkStart w:id="1970" w:name="_Toc28892"/>
      <w:bookmarkStart w:id="1971" w:name="_Toc4418"/>
      <w:r>
        <w:rPr>
          <w:rFonts w:hint="eastAsia" w:ascii="Calibri"/>
          <w:b w:val="0"/>
          <w:bCs w:val="0"/>
          <w:sz w:val="28"/>
          <w:szCs w:val="28"/>
        </w:rPr>
        <w:t>（五）</w:t>
      </w:r>
      <w:bookmarkEnd w:id="1965"/>
      <w:bookmarkEnd w:id="1966"/>
      <w:r>
        <w:rPr>
          <w:rFonts w:hint="eastAsia" w:ascii="Calibri"/>
          <w:b w:val="0"/>
          <w:bCs w:val="0"/>
          <w:sz w:val="28"/>
          <w:szCs w:val="28"/>
        </w:rPr>
        <w:t>其他管理人员简历表</w:t>
      </w:r>
      <w:bookmarkEnd w:id="1967"/>
      <w:bookmarkEnd w:id="1968"/>
      <w:bookmarkEnd w:id="1969"/>
      <w:bookmarkEnd w:id="1970"/>
      <w:bookmarkEnd w:id="1971"/>
    </w:p>
    <w:tbl>
      <w:tblPr>
        <w:tblStyle w:val="40"/>
        <w:tblW w:w="91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701"/>
        <w:gridCol w:w="1560"/>
        <w:gridCol w:w="1134"/>
        <w:gridCol w:w="850"/>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jc w:val="center"/>
              <w:rPr>
                <w:rFonts w:ascii="宋体" w:hAnsi="宋体"/>
                <w:szCs w:val="21"/>
              </w:rPr>
            </w:pPr>
            <w:r>
              <w:rPr>
                <w:rFonts w:hint="eastAsia" w:ascii="宋体" w:hAnsi="宋体"/>
                <w:szCs w:val="21"/>
              </w:rPr>
              <w:t>序  号</w:t>
            </w:r>
          </w:p>
        </w:tc>
        <w:tc>
          <w:tcPr>
            <w:tcW w:w="1134" w:type="dxa"/>
            <w:vAlign w:val="center"/>
          </w:tcPr>
          <w:p>
            <w:pPr>
              <w:jc w:val="center"/>
              <w:rPr>
                <w:rFonts w:ascii="宋体" w:hAnsi="宋体"/>
                <w:szCs w:val="21"/>
              </w:rPr>
            </w:pPr>
          </w:p>
        </w:tc>
        <w:tc>
          <w:tcPr>
            <w:tcW w:w="1701" w:type="dxa"/>
            <w:vAlign w:val="center"/>
          </w:tcPr>
          <w:p>
            <w:pPr>
              <w:jc w:val="center"/>
              <w:rPr>
                <w:rFonts w:ascii="宋体" w:hAnsi="宋体"/>
                <w:szCs w:val="21"/>
              </w:rPr>
            </w:pPr>
            <w:r>
              <w:rPr>
                <w:rFonts w:hint="eastAsia" w:ascii="宋体" w:hAnsi="宋体"/>
                <w:szCs w:val="21"/>
              </w:rPr>
              <w:t>拟在本工程岗位</w:t>
            </w:r>
          </w:p>
        </w:tc>
        <w:tc>
          <w:tcPr>
            <w:tcW w:w="5158" w:type="dxa"/>
            <w:gridSpan w:val="4"/>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jc w:val="center"/>
              <w:rPr>
                <w:rFonts w:ascii="宋体" w:hAnsi="宋体"/>
                <w:szCs w:val="21"/>
              </w:rPr>
            </w:pPr>
            <w:r>
              <w:rPr>
                <w:rFonts w:hint="eastAsia" w:ascii="宋体" w:hAnsi="宋体"/>
                <w:szCs w:val="21"/>
              </w:rPr>
              <w:t>姓  名</w:t>
            </w:r>
          </w:p>
        </w:tc>
        <w:tc>
          <w:tcPr>
            <w:tcW w:w="1134" w:type="dxa"/>
            <w:vAlign w:val="center"/>
          </w:tcPr>
          <w:p>
            <w:pPr>
              <w:jc w:val="center"/>
              <w:rPr>
                <w:rFonts w:ascii="宋体" w:hAnsi="宋体"/>
                <w:szCs w:val="21"/>
              </w:rPr>
            </w:pPr>
          </w:p>
        </w:tc>
        <w:tc>
          <w:tcPr>
            <w:tcW w:w="1701" w:type="dxa"/>
            <w:vAlign w:val="center"/>
          </w:tcPr>
          <w:p>
            <w:pPr>
              <w:jc w:val="center"/>
              <w:rPr>
                <w:rFonts w:ascii="宋体" w:hAnsi="宋体"/>
                <w:szCs w:val="21"/>
              </w:rPr>
            </w:pPr>
            <w:r>
              <w:rPr>
                <w:rFonts w:hint="eastAsia" w:ascii="宋体" w:hAnsi="宋体"/>
                <w:szCs w:val="21"/>
              </w:rPr>
              <w:t>年   龄</w:t>
            </w:r>
          </w:p>
        </w:tc>
        <w:tc>
          <w:tcPr>
            <w:tcW w:w="1560" w:type="dxa"/>
          </w:tcPr>
          <w:p>
            <w:pPr>
              <w:jc w:val="center"/>
              <w:rPr>
                <w:rFonts w:ascii="宋体" w:hAnsi="宋体"/>
                <w:szCs w:val="21"/>
              </w:rPr>
            </w:pPr>
          </w:p>
        </w:tc>
        <w:tc>
          <w:tcPr>
            <w:tcW w:w="1984" w:type="dxa"/>
            <w:gridSpan w:val="2"/>
            <w:vAlign w:val="center"/>
          </w:tcPr>
          <w:p>
            <w:pPr>
              <w:jc w:val="center"/>
              <w:rPr>
                <w:rFonts w:ascii="宋体" w:hAnsi="宋体"/>
                <w:szCs w:val="21"/>
              </w:rPr>
            </w:pPr>
            <w:r>
              <w:rPr>
                <w:rFonts w:hint="eastAsia" w:ascii="宋体" w:hAnsi="宋体"/>
                <w:szCs w:val="21"/>
              </w:rPr>
              <w:t>性别</w:t>
            </w:r>
          </w:p>
        </w:tc>
        <w:tc>
          <w:tcPr>
            <w:tcW w:w="16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4" w:type="dxa"/>
            <w:vAlign w:val="center"/>
          </w:tcPr>
          <w:p>
            <w:pPr>
              <w:jc w:val="center"/>
              <w:rPr>
                <w:rFonts w:ascii="宋体" w:hAnsi="宋体"/>
                <w:szCs w:val="21"/>
              </w:rPr>
            </w:pPr>
            <w:r>
              <w:rPr>
                <w:rFonts w:hint="eastAsia" w:ascii="宋体" w:hAnsi="宋体"/>
                <w:szCs w:val="21"/>
              </w:rPr>
              <w:t>学  历</w:t>
            </w:r>
          </w:p>
        </w:tc>
        <w:tc>
          <w:tcPr>
            <w:tcW w:w="1134" w:type="dxa"/>
            <w:vAlign w:val="center"/>
          </w:tcPr>
          <w:p>
            <w:pPr>
              <w:jc w:val="center"/>
              <w:rPr>
                <w:rFonts w:ascii="宋体" w:hAnsi="宋体"/>
                <w:szCs w:val="21"/>
              </w:rPr>
            </w:pPr>
          </w:p>
        </w:tc>
        <w:tc>
          <w:tcPr>
            <w:tcW w:w="1701" w:type="dxa"/>
            <w:vAlign w:val="center"/>
          </w:tcPr>
          <w:p>
            <w:pPr>
              <w:jc w:val="center"/>
              <w:rPr>
                <w:rFonts w:ascii="宋体" w:hAnsi="宋体"/>
                <w:szCs w:val="21"/>
              </w:rPr>
            </w:pPr>
            <w:r>
              <w:rPr>
                <w:rFonts w:hint="eastAsia" w:ascii="宋体" w:hAnsi="宋体"/>
                <w:szCs w:val="21"/>
              </w:rPr>
              <w:t>毕业学校</w:t>
            </w:r>
          </w:p>
        </w:tc>
        <w:tc>
          <w:tcPr>
            <w:tcW w:w="5158" w:type="dxa"/>
            <w:gridSpan w:val="4"/>
            <w:vAlign w:val="center"/>
          </w:tcPr>
          <w:p>
            <w:pPr>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年毕业于</w:t>
            </w:r>
            <w:r>
              <w:rPr>
                <w:rFonts w:hint="eastAsia" w:ascii="宋体" w:hAnsi="宋体"/>
                <w:szCs w:val="21"/>
                <w:u w:val="single"/>
              </w:rPr>
              <w:t xml:space="preserve">           </w:t>
            </w:r>
            <w:r>
              <w:rPr>
                <w:rFonts w:hint="eastAsia" w:ascii="宋体" w:hAnsi="宋体"/>
                <w:szCs w:val="21"/>
              </w:rPr>
              <w:t>学校</w:t>
            </w:r>
            <w:r>
              <w:rPr>
                <w:rFonts w:hint="eastAsia" w:ascii="宋体" w:hAnsi="宋体"/>
                <w:szCs w:val="21"/>
                <w:u w:val="single"/>
              </w:rPr>
              <w:t xml:space="preserve">          </w:t>
            </w:r>
            <w:r>
              <w:rPr>
                <w:rFonts w:hint="eastAsia" w:ascii="宋体" w:hAnsi="宋体"/>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jc w:val="center"/>
              <w:rPr>
                <w:rFonts w:ascii="宋体" w:hAnsi="宋体"/>
                <w:szCs w:val="21"/>
              </w:rPr>
            </w:pPr>
            <w:r>
              <w:rPr>
                <w:rFonts w:hint="eastAsia" w:ascii="宋体" w:hAnsi="宋体"/>
                <w:szCs w:val="21"/>
              </w:rPr>
              <w:t>职  称</w:t>
            </w:r>
          </w:p>
        </w:tc>
        <w:tc>
          <w:tcPr>
            <w:tcW w:w="6859" w:type="dxa"/>
            <w:gridSpan w:val="5"/>
            <w:vAlign w:val="center"/>
          </w:tcPr>
          <w:p>
            <w:pPr>
              <w:ind w:firstLine="105" w:firstLineChars="50"/>
              <w:rPr>
                <w:rFonts w:ascii="宋体" w:hAnsi="宋体"/>
                <w:szCs w:val="21"/>
              </w:rPr>
            </w:pP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268" w:type="dxa"/>
            <w:gridSpan w:val="2"/>
            <w:vAlign w:val="center"/>
          </w:tcPr>
          <w:p>
            <w:pPr>
              <w:jc w:val="center"/>
              <w:rPr>
                <w:rFonts w:ascii="宋体" w:hAnsi="宋体"/>
                <w:szCs w:val="21"/>
              </w:rPr>
            </w:pPr>
            <w:r>
              <w:rPr>
                <w:rFonts w:hint="eastAsia" w:ascii="宋体" w:hAnsi="宋体"/>
                <w:szCs w:val="21"/>
              </w:rPr>
              <w:t>执业/岗位证书</w:t>
            </w:r>
          </w:p>
        </w:tc>
        <w:tc>
          <w:tcPr>
            <w:tcW w:w="6859" w:type="dxa"/>
            <w:gridSpan w:val="5"/>
            <w:vAlign w:val="center"/>
          </w:tcPr>
          <w:p>
            <w:pPr>
              <w:rPr>
                <w:rFonts w:ascii="宋体" w:hAnsi="宋体"/>
                <w:szCs w:val="21"/>
                <w:u w:val="single"/>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证书名称：</w:t>
            </w:r>
            <w:r>
              <w:rPr>
                <w:rFonts w:hint="eastAsia" w:ascii="宋体" w:hAnsi="宋体"/>
                <w:szCs w:val="21"/>
                <w:u w:val="single"/>
              </w:rPr>
              <w:t xml:space="preserve">      </w:t>
            </w:r>
            <w:r>
              <w:rPr>
                <w:rFonts w:hint="eastAsia" w:ascii="宋体" w:hAnsi="宋体"/>
                <w:szCs w:val="21"/>
              </w:rPr>
              <w:t>等级：</w:t>
            </w:r>
            <w:r>
              <w:rPr>
                <w:rFonts w:hint="eastAsia" w:ascii="宋体" w:hAnsi="宋体"/>
                <w:szCs w:val="21"/>
                <w:u w:val="single"/>
              </w:rPr>
              <w:t xml:space="preserve">      </w:t>
            </w:r>
            <w:r>
              <w:rPr>
                <w:rFonts w:hint="eastAsia" w:ascii="宋体" w:hAnsi="宋体"/>
                <w:szCs w:val="21"/>
              </w:rPr>
              <w:t xml:space="preserve">  专业：</w:t>
            </w:r>
            <w:r>
              <w:rPr>
                <w:rFonts w:hint="eastAsia" w:ascii="宋体" w:hAnsi="宋体"/>
                <w:szCs w:val="21"/>
                <w:u w:val="single"/>
              </w:rPr>
              <w:t xml:space="preserve">       </w:t>
            </w:r>
            <w:r>
              <w:rPr>
                <w:rFonts w:hint="eastAsia" w:ascii="宋体" w:hAnsi="宋体"/>
                <w:szCs w:val="21"/>
              </w:rPr>
              <w:t xml:space="preserve"> 编号：</w:t>
            </w:r>
            <w:r>
              <w:rPr>
                <w:rFonts w:hint="eastAsia" w:ascii="宋体" w:hAnsi="宋体"/>
                <w:szCs w:val="21"/>
                <w:u w:val="single"/>
              </w:rPr>
              <w:t xml:space="preserve">        </w:t>
            </w:r>
          </w:p>
          <w:p>
            <w:pP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7" w:type="dxa"/>
            <w:gridSpan w:val="7"/>
            <w:vAlign w:val="center"/>
          </w:tcPr>
          <w:p>
            <w:pPr>
              <w:jc w:val="center"/>
              <w:rPr>
                <w:rFonts w:ascii="宋体" w:hAnsi="宋体"/>
                <w:szCs w:val="21"/>
              </w:rPr>
            </w:pPr>
            <w:r>
              <w:rPr>
                <w:rFonts w:hint="eastAsia" w:ascii="宋体" w:hAnsi="宋体"/>
                <w:szCs w:val="21"/>
              </w:rPr>
              <w:t>主要工作业绩及担任的主要工作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jc w:val="center"/>
              <w:rPr>
                <w:rFonts w:ascii="宋体" w:hAnsi="宋体"/>
                <w:szCs w:val="21"/>
                <w:u w:val="single"/>
              </w:rPr>
            </w:pPr>
            <w:r>
              <w:rPr>
                <w:rFonts w:hint="eastAsia" w:ascii="宋体" w:hAnsi="宋体"/>
                <w:szCs w:val="21"/>
              </w:rPr>
              <w:t>工作单位</w:t>
            </w:r>
          </w:p>
        </w:tc>
        <w:tc>
          <w:tcPr>
            <w:tcW w:w="1701" w:type="dxa"/>
            <w:vAlign w:val="center"/>
          </w:tcPr>
          <w:p>
            <w:pPr>
              <w:jc w:val="center"/>
              <w:rPr>
                <w:rFonts w:ascii="宋体" w:hAnsi="宋体"/>
                <w:szCs w:val="21"/>
              </w:rPr>
            </w:pPr>
            <w:r>
              <w:rPr>
                <w:rFonts w:hint="eastAsia" w:ascii="宋体" w:hAnsi="宋体"/>
                <w:szCs w:val="21"/>
              </w:rPr>
              <w:t>拟任职务/岗位</w:t>
            </w:r>
          </w:p>
        </w:tc>
        <w:tc>
          <w:tcPr>
            <w:tcW w:w="2694" w:type="dxa"/>
            <w:gridSpan w:val="2"/>
            <w:vAlign w:val="center"/>
          </w:tcPr>
          <w:p>
            <w:pPr>
              <w:jc w:val="center"/>
              <w:rPr>
                <w:rFonts w:ascii="宋体" w:hAnsi="宋体"/>
                <w:szCs w:val="21"/>
              </w:rPr>
            </w:pPr>
            <w:r>
              <w:rPr>
                <w:rFonts w:hint="eastAsia" w:ascii="宋体" w:hAnsi="宋体"/>
                <w:szCs w:val="21"/>
              </w:rPr>
              <w:t>工作时间</w:t>
            </w:r>
          </w:p>
        </w:tc>
        <w:tc>
          <w:tcPr>
            <w:tcW w:w="2464" w:type="dxa"/>
            <w:gridSpan w:val="2"/>
            <w:vAlign w:val="center"/>
          </w:tcPr>
          <w:p>
            <w:pPr>
              <w:jc w:val="center"/>
              <w:rPr>
                <w:rFonts w:ascii="宋体" w:hAnsi="宋体"/>
                <w:szCs w:val="21"/>
              </w:rPr>
            </w:pPr>
            <w:r>
              <w:rPr>
                <w:rFonts w:hint="eastAsia" w:ascii="宋体" w:hAnsi="宋体"/>
                <w:szCs w:val="21"/>
              </w:rPr>
              <w:t>主要工作业绩/工作内容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年 月 日-年 月 日</w:t>
            </w:r>
          </w:p>
        </w:tc>
        <w:tc>
          <w:tcPr>
            <w:tcW w:w="246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8" w:type="dxa"/>
            <w:gridSpan w:val="2"/>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694" w:type="dxa"/>
            <w:gridSpan w:val="2"/>
            <w:vAlign w:val="center"/>
          </w:tcPr>
          <w:p>
            <w:pPr>
              <w:jc w:val="center"/>
              <w:rPr>
                <w:rFonts w:ascii="宋体" w:hAnsi="宋体"/>
                <w:szCs w:val="21"/>
              </w:rPr>
            </w:pPr>
            <w:r>
              <w:rPr>
                <w:rFonts w:hint="eastAsia" w:ascii="宋体" w:hAnsi="宋体"/>
                <w:szCs w:val="21"/>
              </w:rPr>
              <w:t>……</w:t>
            </w:r>
          </w:p>
        </w:tc>
        <w:tc>
          <w:tcPr>
            <w:tcW w:w="2464" w:type="dxa"/>
            <w:gridSpan w:val="2"/>
            <w:vAlign w:val="center"/>
          </w:tcPr>
          <w:p>
            <w:pPr>
              <w:jc w:val="center"/>
              <w:rPr>
                <w:rFonts w:ascii="宋体" w:hAnsi="宋体"/>
                <w:szCs w:val="21"/>
              </w:rPr>
            </w:pPr>
          </w:p>
        </w:tc>
      </w:tr>
    </w:tbl>
    <w:p>
      <w:pPr>
        <w:ind w:left="840" w:hanging="840" w:hangingChars="400"/>
        <w:rPr>
          <w:rFonts w:ascii="宋体" w:hAnsi="宋体"/>
        </w:rPr>
      </w:pPr>
      <w:r>
        <w:rPr>
          <w:rFonts w:hint="eastAsia" w:hAnsi="宋体"/>
          <w:szCs w:val="24"/>
          <w:highlight w:val="white"/>
        </w:rPr>
        <w:t>备注：</w:t>
      </w:r>
      <w:bookmarkStart w:id="1972" w:name="_Toc447996690"/>
      <w:bookmarkStart w:id="1973" w:name="_Toc387753634"/>
      <w:bookmarkStart w:id="1974" w:name="_Toc462100682"/>
      <w:bookmarkStart w:id="1975" w:name="_Toc222032737"/>
      <w:bookmarkStart w:id="1976" w:name="_Toc222031070"/>
      <w:bookmarkStart w:id="1977" w:name="_Toc222033919"/>
      <w:bookmarkStart w:id="1978" w:name="_Toc229305428"/>
      <w:bookmarkStart w:id="1979" w:name="_Toc448697505"/>
      <w:bookmarkStart w:id="1980" w:name="_Toc222029568"/>
      <w:bookmarkStart w:id="1981" w:name="_Toc168475933"/>
      <w:bookmarkStart w:id="1982" w:name="_Toc221952142"/>
      <w:bookmarkStart w:id="1983" w:name="_Toc429598780"/>
      <w:bookmarkStart w:id="1984" w:name="_Toc447996860"/>
      <w:bookmarkStart w:id="1985" w:name="_Toc144974874"/>
      <w:bookmarkStart w:id="1986" w:name="_Toc168476336"/>
      <w:r>
        <w:rPr>
          <w:rFonts w:hint="eastAsia" w:ascii="宋体" w:hAnsi="宋体"/>
        </w:rPr>
        <w:t>1.管理人员（此处不包括项目负责人和技术负责人）按招标文件要求列明。</w:t>
      </w:r>
    </w:p>
    <w:p>
      <w:pPr>
        <w:ind w:left="638" w:leftChars="303" w:hanging="2"/>
      </w:pPr>
      <w:r>
        <w:rPr>
          <w:rFonts w:hint="eastAsia" w:ascii="宋体" w:hAnsi="宋体"/>
        </w:rPr>
        <w:t>2.每张表格只填写一个人，并标明序号，后附满足招标文件考核要求的相应证明材料的原件彩色扫描件。</w:t>
      </w:r>
    </w:p>
    <w:p>
      <w:pPr>
        <w:pStyle w:val="155"/>
        <w:spacing w:after="120" w:afterLines="50"/>
        <w:jc w:val="center"/>
        <w:rPr>
          <w:rFonts w:ascii="Calibri" w:eastAsia="宋体" w:cs="Times New Roman"/>
          <w:sz w:val="28"/>
          <w:szCs w:val="28"/>
        </w:rPr>
      </w:pPr>
      <w:r>
        <w:rPr>
          <w:rFonts w:hAnsi="宋体"/>
          <w:highlight w:val="white"/>
        </w:rPr>
        <w:br w:type="page"/>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Start w:id="1987" w:name="_Toc25377"/>
      <w:bookmarkStart w:id="1988" w:name="_Toc14174"/>
      <w:bookmarkStart w:id="1989" w:name="_Toc31003"/>
      <w:bookmarkStart w:id="1990" w:name="_Toc109321066"/>
      <w:bookmarkStart w:id="1991" w:name="_Toc491089821"/>
      <w:bookmarkStart w:id="1992" w:name="_Toc32256"/>
      <w:bookmarkStart w:id="1993" w:name="_Toc20245"/>
      <w:bookmarkStart w:id="1994" w:name="_Toc21228"/>
      <w:bookmarkStart w:id="1995" w:name="_Toc31914"/>
      <w:r>
        <w:rPr>
          <w:rFonts w:hint="eastAsia" w:ascii="Calibri" w:eastAsia="宋体" w:cs="Times New Roman"/>
          <w:sz w:val="28"/>
          <w:szCs w:val="28"/>
        </w:rPr>
        <w:t>（六）投标人承诺书</w:t>
      </w:r>
      <w:bookmarkEnd w:id="1987"/>
      <w:bookmarkEnd w:id="1988"/>
      <w:bookmarkEnd w:id="1989"/>
      <w:bookmarkEnd w:id="1990"/>
      <w:bookmarkEnd w:id="1991"/>
      <w:bookmarkEnd w:id="1992"/>
      <w:bookmarkEnd w:id="1993"/>
      <w:bookmarkEnd w:id="1994"/>
      <w:bookmarkEnd w:id="1995"/>
    </w:p>
    <w:p>
      <w:pPr>
        <w:spacing w:line="440" w:lineRule="exact"/>
        <w:ind w:firstLine="560" w:firstLineChars="200"/>
        <w:rPr>
          <w:color w:val="FF0000"/>
          <w:sz w:val="28"/>
          <w:szCs w:val="28"/>
        </w:rPr>
      </w:pPr>
    </w:p>
    <w:p>
      <w:pPr>
        <w:spacing w:line="400" w:lineRule="exact"/>
        <w:rPr>
          <w:szCs w:val="21"/>
        </w:rPr>
      </w:pPr>
      <w:r>
        <w:rPr>
          <w:szCs w:val="21"/>
        </w:rPr>
        <w:t>________________（招标人</w:t>
      </w:r>
      <w:r>
        <w:rPr>
          <w:rFonts w:hint="eastAsia"/>
          <w:szCs w:val="21"/>
        </w:rPr>
        <w:t>名</w:t>
      </w:r>
      <w:r>
        <w:rPr>
          <w:szCs w:val="21"/>
        </w:rPr>
        <w:t>称）：</w:t>
      </w:r>
    </w:p>
    <w:p>
      <w:pPr>
        <w:spacing w:line="440" w:lineRule="exact"/>
        <w:ind w:firstLine="420" w:firstLineChars="200"/>
        <w:rPr>
          <w:rFonts w:ascii="宋体" w:hAnsi="宋体"/>
          <w:szCs w:val="21"/>
        </w:rPr>
      </w:pPr>
      <w:r>
        <w:rPr>
          <w:rFonts w:ascii="宋体" w:hAnsi="宋体"/>
          <w:szCs w:val="21"/>
        </w:rPr>
        <w:t>我方拟参加_</w:t>
      </w:r>
      <w:r>
        <w:rPr>
          <w:rFonts w:ascii="宋体" w:hAnsi="宋体"/>
          <w:szCs w:val="21"/>
          <w:u w:val="single"/>
        </w:rPr>
        <w:t>___________</w:t>
      </w:r>
      <w:r>
        <w:rPr>
          <w:rFonts w:ascii="宋体" w:hAnsi="宋体"/>
          <w:szCs w:val="21"/>
        </w:rPr>
        <w:t>（项目名称）</w:t>
      </w:r>
      <w:r>
        <w:rPr>
          <w:rFonts w:ascii="宋体" w:hAnsi="宋体"/>
          <w:szCs w:val="21"/>
          <w:u w:val="single"/>
        </w:rPr>
        <w:t>________</w:t>
      </w:r>
      <w:r>
        <w:rPr>
          <w:rFonts w:hint="eastAsia" w:ascii="宋体" w:hAnsi="宋体"/>
          <w:szCs w:val="21"/>
        </w:rPr>
        <w:t>（</w:t>
      </w:r>
      <w:r>
        <w:rPr>
          <w:rFonts w:ascii="宋体" w:hAnsi="宋体"/>
          <w:szCs w:val="21"/>
        </w:rPr>
        <w:t>标段名称）投标。现就有关事宜承诺如下：</w:t>
      </w:r>
    </w:p>
    <w:p>
      <w:pPr>
        <w:spacing w:line="440" w:lineRule="exact"/>
        <w:ind w:firstLine="420" w:firstLineChars="200"/>
        <w:rPr>
          <w:rFonts w:ascii="宋体" w:hAnsi="宋体"/>
          <w:szCs w:val="21"/>
        </w:rPr>
      </w:pPr>
      <w:r>
        <w:rPr>
          <w:rFonts w:ascii="宋体" w:hAnsi="宋体"/>
          <w:szCs w:val="21"/>
        </w:rPr>
        <w:t>（1）</w:t>
      </w:r>
      <w:r>
        <w:rPr>
          <w:rFonts w:hint="eastAsia" w:ascii="宋体" w:hAnsi="宋体"/>
          <w:szCs w:val="21"/>
        </w:rPr>
        <w:t>我方承诺创建优质工程，施工过程中严格按制订的管理措施执行，如若出现违反管理措施的违约行为，我方愿向发包人按</w:t>
      </w:r>
      <w:r>
        <w:rPr>
          <w:rFonts w:hint="eastAsia" w:ascii="宋体" w:hAnsi="宋体"/>
          <w:szCs w:val="21"/>
          <w:u w:val="single"/>
        </w:rPr>
        <w:t xml:space="preserve">      </w:t>
      </w:r>
      <w:r>
        <w:rPr>
          <w:rFonts w:hint="eastAsia" w:ascii="宋体" w:hAnsi="宋体"/>
          <w:szCs w:val="21"/>
        </w:rPr>
        <w:t>万元/次 支付违约金。</w:t>
      </w:r>
    </w:p>
    <w:p>
      <w:pPr>
        <w:spacing w:line="440" w:lineRule="exact"/>
        <w:ind w:firstLine="420" w:firstLineChars="200"/>
        <w:rPr>
          <w:rFonts w:ascii="宋体" w:hAnsi="宋体"/>
          <w:szCs w:val="21"/>
        </w:rPr>
      </w:pPr>
      <w:r>
        <w:rPr>
          <w:rFonts w:hint="eastAsia" w:ascii="宋体" w:hAnsi="宋体"/>
          <w:szCs w:val="21"/>
        </w:rPr>
        <w:t>（2）</w:t>
      </w:r>
      <w:r>
        <w:rPr>
          <w:rFonts w:ascii="宋体" w:hAnsi="宋体"/>
          <w:szCs w:val="21"/>
        </w:rPr>
        <w:t>我方</w:t>
      </w:r>
      <w:r>
        <w:rPr>
          <w:rFonts w:hint="eastAsia" w:ascii="宋体" w:hAnsi="宋体"/>
          <w:szCs w:val="21"/>
        </w:rPr>
        <w:t>承诺，</w:t>
      </w:r>
      <w:r>
        <w:rPr>
          <w:rFonts w:ascii="宋体" w:hAnsi="宋体"/>
          <w:szCs w:val="21"/>
        </w:rPr>
        <w:t>若中标</w:t>
      </w:r>
      <w:r>
        <w:rPr>
          <w:rFonts w:hint="eastAsia" w:ascii="宋体" w:hAnsi="宋体"/>
          <w:szCs w:val="21"/>
        </w:rPr>
        <w:t>，将按照《水利系统防止拖欠工程款和农民工工资的若干意见》（水建管［2008］75号）和《建设领域农民工工资支付管理暂行办法》（劳社部发〔2004〕22号）文件的要求，依法与农民工签订劳动用工合同，合同中包含工资支付、劳动条件等具体条款，</w:t>
      </w:r>
      <w:r>
        <w:rPr>
          <w:rFonts w:ascii="宋体" w:hAnsi="宋体"/>
          <w:szCs w:val="21"/>
        </w:rPr>
        <w:t>在本工程施工过程</w:t>
      </w:r>
      <w:r>
        <w:rPr>
          <w:rFonts w:hint="eastAsia" w:ascii="宋体" w:hAnsi="宋体"/>
          <w:szCs w:val="21"/>
        </w:rPr>
        <w:t>绝</w:t>
      </w:r>
      <w:r>
        <w:rPr>
          <w:rFonts w:ascii="宋体" w:hAnsi="宋体"/>
          <w:szCs w:val="21"/>
        </w:rPr>
        <w:t>不拖欠</w:t>
      </w:r>
      <w:r>
        <w:rPr>
          <w:rFonts w:hint="eastAsia" w:ascii="宋体" w:hAnsi="宋体"/>
          <w:szCs w:val="21"/>
        </w:rPr>
        <w:t>农民工和其他</w:t>
      </w:r>
      <w:r>
        <w:rPr>
          <w:rFonts w:ascii="宋体" w:hAnsi="宋体"/>
          <w:szCs w:val="21"/>
        </w:rPr>
        <w:t>施工人员工资</w:t>
      </w:r>
      <w:r>
        <w:rPr>
          <w:rFonts w:hint="eastAsia" w:ascii="宋体" w:hAnsi="宋体"/>
          <w:szCs w:val="21"/>
        </w:rPr>
        <w:t>，保障施工人员权益（包括但不限于为施工人员办理相关保险、不拖欠施工人员工资、保障施工人员福利等）。如若出现拖欠农民工和其他</w:t>
      </w:r>
      <w:r>
        <w:rPr>
          <w:rFonts w:ascii="宋体" w:hAnsi="宋体"/>
          <w:szCs w:val="21"/>
        </w:rPr>
        <w:t>施工人员工资</w:t>
      </w:r>
      <w:r>
        <w:rPr>
          <w:rFonts w:hint="eastAsia" w:ascii="宋体" w:hAnsi="宋体"/>
          <w:szCs w:val="21"/>
        </w:rPr>
        <w:t>的违约行为，我方愿向发包人按</w:t>
      </w:r>
      <w:r>
        <w:rPr>
          <w:rFonts w:hint="eastAsia" w:ascii="宋体" w:hAnsi="宋体"/>
          <w:szCs w:val="21"/>
          <w:u w:val="single"/>
        </w:rPr>
        <w:t xml:space="preserve">      </w:t>
      </w:r>
      <w:r>
        <w:rPr>
          <w:rFonts w:hint="eastAsia" w:ascii="宋体" w:hAnsi="宋体"/>
          <w:szCs w:val="21"/>
        </w:rPr>
        <w:t>万元/次 支付违约金。</w:t>
      </w:r>
    </w:p>
    <w:p>
      <w:pPr>
        <w:spacing w:line="440" w:lineRule="exact"/>
        <w:ind w:firstLine="420" w:firstLineChars="200"/>
        <w:rPr>
          <w:rFonts w:ascii="宋体" w:hAnsi="宋体"/>
          <w:szCs w:val="21"/>
        </w:rPr>
      </w:pPr>
      <w:r>
        <w:rPr>
          <w:rFonts w:hint="eastAsia" w:ascii="宋体" w:hAnsi="宋体"/>
          <w:szCs w:val="21"/>
        </w:rPr>
        <w:t>（3）</w:t>
      </w:r>
      <w:r>
        <w:rPr>
          <w:rFonts w:ascii="宋体" w:hAnsi="宋体"/>
          <w:szCs w:val="21"/>
        </w:rPr>
        <w:t>我方承诺</w:t>
      </w:r>
      <w:r>
        <w:rPr>
          <w:rFonts w:hint="eastAsia" w:ascii="宋体" w:hAnsi="宋体"/>
          <w:szCs w:val="21"/>
        </w:rPr>
        <w:t>，</w:t>
      </w:r>
      <w:r>
        <w:rPr>
          <w:rFonts w:ascii="宋体" w:hAnsi="宋体"/>
          <w:szCs w:val="21"/>
        </w:rPr>
        <w:t>若中标，</w:t>
      </w:r>
      <w:r>
        <w:rPr>
          <w:rFonts w:hint="eastAsia" w:ascii="宋体" w:hAnsi="宋体"/>
          <w:szCs w:val="21"/>
        </w:rPr>
        <w:t>项目经理及项目技术负责人每月驻场工作时间不少于</w:t>
      </w:r>
      <w:r>
        <w:rPr>
          <w:rFonts w:hint="eastAsia" w:ascii="宋体" w:hAnsi="宋体"/>
          <w:szCs w:val="21"/>
          <w:u w:val="single"/>
        </w:rPr>
        <w:t xml:space="preserve">      </w:t>
      </w:r>
      <w:r>
        <w:rPr>
          <w:rFonts w:hint="eastAsia" w:ascii="宋体" w:hAnsi="宋体"/>
          <w:szCs w:val="21"/>
        </w:rPr>
        <w:t>天。贵方（或授权监理人）有权对我方项目经理和项目技术负责人到位及驻场工作情况进行考核，若发现我方项目经理或项目技术负责人月驻场工作时间不能满足</w:t>
      </w:r>
      <w:r>
        <w:rPr>
          <w:rFonts w:hint="eastAsia" w:ascii="宋体" w:hAnsi="宋体"/>
          <w:szCs w:val="21"/>
          <w:u w:val="single"/>
        </w:rPr>
        <w:t xml:space="preserve">      </w:t>
      </w:r>
      <w:r>
        <w:rPr>
          <w:rFonts w:hint="eastAsia" w:ascii="宋体" w:hAnsi="宋体"/>
          <w:szCs w:val="21"/>
        </w:rPr>
        <w:t>天的承诺，且未事先得到贵方的同意时，其驻场时间每少1天，我方愿意向发包人按</w:t>
      </w:r>
      <w:r>
        <w:rPr>
          <w:rFonts w:hint="eastAsia" w:ascii="宋体" w:hAnsi="宋体"/>
          <w:szCs w:val="21"/>
          <w:u w:val="single"/>
        </w:rPr>
        <w:t xml:space="preserve">       </w:t>
      </w:r>
      <w:r>
        <w:rPr>
          <w:rFonts w:hint="eastAsia" w:ascii="宋体" w:hAnsi="宋体"/>
          <w:szCs w:val="21"/>
        </w:rPr>
        <w:t>元/日•人 支付违约金。</w:t>
      </w:r>
    </w:p>
    <w:p>
      <w:pPr>
        <w:spacing w:line="440" w:lineRule="exact"/>
        <w:ind w:firstLine="420" w:firstLineChars="200"/>
        <w:rPr>
          <w:rFonts w:ascii="宋体" w:hAnsi="宋体"/>
          <w:szCs w:val="21"/>
          <w:u w:val="single"/>
        </w:rPr>
      </w:pPr>
      <w:r>
        <w:rPr>
          <w:rFonts w:hint="eastAsia" w:ascii="宋体" w:hAnsi="宋体"/>
          <w:szCs w:val="21"/>
        </w:rPr>
        <w:t>（4）</w:t>
      </w:r>
      <w:r>
        <w:rPr>
          <w:rFonts w:ascii="宋体" w:hAnsi="宋体"/>
          <w:szCs w:val="21"/>
        </w:rPr>
        <w:t>我方承诺</w:t>
      </w:r>
      <w:r>
        <w:rPr>
          <w:rFonts w:hint="eastAsia" w:ascii="宋体" w:hAnsi="宋体"/>
          <w:szCs w:val="21"/>
        </w:rPr>
        <w:t>，</w:t>
      </w:r>
      <w:r>
        <w:rPr>
          <w:rFonts w:ascii="宋体" w:hAnsi="宋体"/>
          <w:szCs w:val="21"/>
        </w:rPr>
        <w:t>若中标，</w:t>
      </w:r>
      <w:r>
        <w:rPr>
          <w:rFonts w:hint="eastAsia" w:ascii="宋体" w:hAnsi="宋体"/>
          <w:szCs w:val="21"/>
        </w:rPr>
        <w:t>项目经理、项目技术负责人</w:t>
      </w:r>
      <w:r>
        <w:rPr>
          <w:rFonts w:ascii="宋体" w:hAnsi="宋体"/>
          <w:szCs w:val="21"/>
        </w:rPr>
        <w:t>不兼职其</w:t>
      </w:r>
      <w:r>
        <w:rPr>
          <w:rFonts w:hint="eastAsia" w:ascii="宋体" w:hAnsi="宋体"/>
          <w:szCs w:val="21"/>
        </w:rPr>
        <w:t>他</w:t>
      </w:r>
      <w:r>
        <w:rPr>
          <w:rFonts w:ascii="宋体" w:hAnsi="宋体"/>
          <w:szCs w:val="21"/>
        </w:rPr>
        <w:t>项目职务，对</w:t>
      </w:r>
      <w:r>
        <w:rPr>
          <w:rFonts w:hint="eastAsia" w:ascii="宋体" w:hAnsi="宋体"/>
          <w:szCs w:val="21"/>
        </w:rPr>
        <w:t>上述人员</w:t>
      </w:r>
      <w:r>
        <w:rPr>
          <w:rFonts w:ascii="宋体" w:hAnsi="宋体"/>
          <w:szCs w:val="21"/>
        </w:rPr>
        <w:t>不随意更换。若必需更换时，须经</w:t>
      </w:r>
      <w:r>
        <w:rPr>
          <w:rFonts w:hint="eastAsia" w:ascii="宋体" w:hAnsi="宋体"/>
          <w:szCs w:val="21"/>
        </w:rPr>
        <w:t>贵方</w:t>
      </w:r>
      <w:r>
        <w:rPr>
          <w:rFonts w:ascii="宋体" w:hAnsi="宋体"/>
          <w:szCs w:val="21"/>
        </w:rPr>
        <w:t>同意</w:t>
      </w:r>
      <w:r>
        <w:rPr>
          <w:rFonts w:hint="eastAsia" w:ascii="宋体" w:hAnsi="宋体"/>
          <w:szCs w:val="21"/>
        </w:rPr>
        <w:t>。如若未经发包人同意擅自更换的，我方愿意向发包人按</w:t>
      </w:r>
      <w:r>
        <w:rPr>
          <w:rFonts w:hint="eastAsia" w:ascii="宋体" w:hAnsi="宋体"/>
          <w:szCs w:val="21"/>
          <w:u w:val="single"/>
        </w:rPr>
        <w:t xml:space="preserve"> </w:t>
      </w:r>
    </w:p>
    <w:p>
      <w:pPr>
        <w:spacing w:line="440" w:lineRule="exact"/>
        <w:rPr>
          <w:rFonts w:ascii="宋体" w:hAnsi="宋体"/>
          <w:szCs w:val="21"/>
        </w:rPr>
      </w:pPr>
      <w:r>
        <w:rPr>
          <w:rFonts w:hint="eastAsia" w:ascii="宋体" w:hAnsi="宋体"/>
          <w:szCs w:val="21"/>
          <w:u w:val="single"/>
        </w:rPr>
        <w:t xml:space="preserve">       </w:t>
      </w:r>
      <w:r>
        <w:rPr>
          <w:rFonts w:hint="eastAsia" w:ascii="宋体" w:hAnsi="宋体"/>
          <w:szCs w:val="21"/>
        </w:rPr>
        <w:t>万元/人•次支付违约金。</w:t>
      </w:r>
    </w:p>
    <w:p>
      <w:pPr>
        <w:spacing w:line="440" w:lineRule="exact"/>
        <w:ind w:firstLine="420" w:firstLineChars="200"/>
        <w:rPr>
          <w:rFonts w:ascii="宋体" w:hAnsi="宋体"/>
          <w:szCs w:val="21"/>
        </w:rPr>
      </w:pPr>
      <w:r>
        <w:rPr>
          <w:rFonts w:hint="eastAsia" w:ascii="宋体" w:hAnsi="宋体"/>
          <w:szCs w:val="21"/>
        </w:rPr>
        <w:t>（5）我方承诺，若上述承诺违约金高于招标文件第四章“专用合同条款”的约定，则按本承诺执行；若上述承诺违约金低于专用合同条款的约定则按专用合同条款执行。贵方有权将该违约金从按本合同应付或将会付给我方的款项中直接扣除。</w:t>
      </w:r>
    </w:p>
    <w:p>
      <w:pPr>
        <w:spacing w:line="440" w:lineRule="exact"/>
        <w:ind w:firstLine="420" w:firstLineChars="200"/>
        <w:rPr>
          <w:rFonts w:ascii="宋体" w:hAnsi="宋体"/>
          <w:szCs w:val="21"/>
        </w:rPr>
      </w:pPr>
      <w:r>
        <w:rPr>
          <w:rFonts w:hint="eastAsia" w:ascii="宋体" w:hAnsi="宋体"/>
          <w:szCs w:val="21"/>
        </w:rPr>
        <w:t>本承诺相对独立，一旦我方中标，本承诺无条件构成合同文件的组成部分，对我方具有合同约束力。</w:t>
      </w:r>
    </w:p>
    <w:p>
      <w:pPr>
        <w:spacing w:line="440" w:lineRule="exact"/>
        <w:ind w:firstLine="420" w:firstLineChars="200"/>
        <w:rPr>
          <w:rFonts w:ascii="宋体" w:hAnsi="宋体"/>
          <w:szCs w:val="21"/>
        </w:rPr>
      </w:pPr>
    </w:p>
    <w:p>
      <w:pPr>
        <w:spacing w:line="440" w:lineRule="exact"/>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wordWrap w:val="0"/>
        <w:spacing w:line="440" w:lineRule="exact"/>
        <w:jc w:val="right"/>
        <w:rPr>
          <w:rFonts w:ascii="宋体" w:hAnsi="宋体"/>
          <w:szCs w:val="21"/>
        </w:rPr>
      </w:pPr>
      <w:r>
        <w:rPr>
          <w:rFonts w:hint="eastAsia" w:ascii="宋体" w:hAnsi="宋体"/>
          <w:szCs w:val="21"/>
        </w:rPr>
        <w:t xml:space="preserve"> </w:t>
      </w:r>
    </w:p>
    <w:p>
      <w:pPr>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备注：投标人签署的“投标人承诺书”的实质内容应当与格式规定的实质内容一致。</w:t>
      </w:r>
    </w:p>
    <w:p>
      <w:pPr>
        <w:spacing w:line="440" w:lineRule="exact"/>
        <w:ind w:right="420"/>
        <w:jc w:val="left"/>
        <w:rPr>
          <w:rFonts w:hAnsi="宋体"/>
          <w:szCs w:val="21"/>
        </w:rPr>
      </w:pPr>
    </w:p>
    <w:p>
      <w:pPr>
        <w:jc w:val="center"/>
        <w:outlineLvl w:val="1"/>
        <w:rPr>
          <w:b/>
          <w:sz w:val="28"/>
          <w:szCs w:val="28"/>
        </w:rPr>
      </w:pPr>
      <w:r>
        <w:rPr>
          <w:rFonts w:hAnsi="宋体"/>
          <w:szCs w:val="28"/>
          <w:highlight w:val="white"/>
        </w:rPr>
        <w:br w:type="page"/>
      </w:r>
      <w:bookmarkStart w:id="1996" w:name="_Toc24150"/>
      <w:bookmarkStart w:id="1997" w:name="_Toc448697506"/>
      <w:bookmarkStart w:id="1998" w:name="_Toc23553"/>
      <w:bookmarkStart w:id="1999" w:name="_Toc462100683"/>
      <w:bookmarkStart w:id="2000" w:name="_Toc12715"/>
      <w:bookmarkStart w:id="2001" w:name="_Toc29294"/>
      <w:bookmarkStart w:id="2002" w:name="_Toc2125"/>
      <w:bookmarkStart w:id="2003" w:name="_Toc23304"/>
      <w:r>
        <w:rPr>
          <w:rFonts w:hint="eastAsia"/>
          <w:b/>
          <w:sz w:val="28"/>
          <w:szCs w:val="28"/>
        </w:rPr>
        <w:t>七、资格审查资料</w:t>
      </w:r>
      <w:bookmarkEnd w:id="1927"/>
      <w:bookmarkEnd w:id="1928"/>
      <w:bookmarkEnd w:id="1929"/>
      <w:bookmarkEnd w:id="1930"/>
      <w:bookmarkEnd w:id="1931"/>
      <w:bookmarkEnd w:id="1932"/>
      <w:bookmarkEnd w:id="1933"/>
      <w:bookmarkEnd w:id="1934"/>
      <w:bookmarkEnd w:id="1935"/>
      <w:bookmarkEnd w:id="1936"/>
      <w:bookmarkEnd w:id="1937"/>
      <w:bookmarkEnd w:id="1996"/>
      <w:bookmarkEnd w:id="1997"/>
      <w:bookmarkEnd w:id="1998"/>
      <w:bookmarkEnd w:id="1999"/>
      <w:bookmarkEnd w:id="2000"/>
      <w:bookmarkEnd w:id="2001"/>
      <w:bookmarkEnd w:id="2002"/>
      <w:bookmarkEnd w:id="2003"/>
      <w:bookmarkStart w:id="2004" w:name="_Toc179715759"/>
      <w:bookmarkStart w:id="2005" w:name="_Toc152047266"/>
      <w:bookmarkStart w:id="2006" w:name="_Toc229408551"/>
      <w:bookmarkStart w:id="2007" w:name="_Toc221952154"/>
    </w:p>
    <w:bookmarkEnd w:id="2004"/>
    <w:bookmarkEnd w:id="2005"/>
    <w:bookmarkEnd w:id="2006"/>
    <w:bookmarkEnd w:id="2007"/>
    <w:p>
      <w:pPr>
        <w:pStyle w:val="108"/>
        <w:spacing w:line="600" w:lineRule="exact"/>
        <w:contextualSpacing/>
        <w:jc w:val="center"/>
        <w:outlineLvl w:val="2"/>
        <w:rPr>
          <w:sz w:val="28"/>
          <w:szCs w:val="28"/>
        </w:rPr>
      </w:pPr>
      <w:bookmarkStart w:id="2008" w:name="_Toc22682"/>
      <w:bookmarkStart w:id="2009" w:name="_Toc28313"/>
      <w:bookmarkStart w:id="2010" w:name="_Toc19303"/>
      <w:bookmarkStart w:id="2011" w:name="_Toc14566"/>
      <w:bookmarkStart w:id="2012" w:name="_Toc426496256"/>
      <w:bookmarkStart w:id="2013" w:name="_Toc429598782"/>
      <w:bookmarkStart w:id="2014" w:name="_Toc879"/>
      <w:r>
        <w:rPr>
          <w:rFonts w:hint="eastAsia"/>
          <w:sz w:val="28"/>
          <w:szCs w:val="28"/>
        </w:rPr>
        <w:t>（一）投标人基本情况</w:t>
      </w:r>
      <w:bookmarkEnd w:id="2008"/>
      <w:bookmarkEnd w:id="2009"/>
      <w:bookmarkEnd w:id="2010"/>
      <w:bookmarkEnd w:id="2011"/>
      <w:bookmarkEnd w:id="2012"/>
      <w:bookmarkEnd w:id="2013"/>
      <w:bookmarkEnd w:id="2014"/>
    </w:p>
    <w:tbl>
      <w:tblPr>
        <w:tblStyle w:val="40"/>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1262"/>
        <w:gridCol w:w="529"/>
        <w:gridCol w:w="731"/>
        <w:gridCol w:w="1078"/>
        <w:gridCol w:w="392"/>
        <w:gridCol w:w="958"/>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15" w:name="_Toc221952155"/>
            <w:r>
              <w:rPr>
                <w:rFonts w:hint="eastAsia" w:hAnsi="宋体"/>
                <w:szCs w:val="21"/>
                <w:highlight w:val="white"/>
              </w:rPr>
              <w:t>投标人名称</w:t>
            </w:r>
            <w:bookmarkEnd w:id="2015"/>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16" w:name="_Toc221952156"/>
            <w:r>
              <w:rPr>
                <w:rFonts w:hint="eastAsia" w:hAnsi="宋体"/>
                <w:szCs w:val="21"/>
                <w:highlight w:val="white"/>
              </w:rPr>
              <w:t>注册地址</w:t>
            </w:r>
            <w:bookmarkEnd w:id="2016"/>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17" w:name="_Toc221952157"/>
            <w:r>
              <w:rPr>
                <w:rFonts w:hint="eastAsia" w:hAnsi="宋体"/>
                <w:szCs w:val="21"/>
                <w:highlight w:val="white"/>
              </w:rPr>
              <w:t>邮政编码</w:t>
            </w:r>
            <w:bookmarkEnd w:id="2017"/>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9"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18" w:name="_Toc221952158"/>
            <w:r>
              <w:rPr>
                <w:rFonts w:hint="eastAsia" w:hAnsi="宋体"/>
                <w:szCs w:val="21"/>
                <w:highlight w:val="white"/>
              </w:rPr>
              <w:t>联系方式</w:t>
            </w:r>
            <w:bookmarkEnd w:id="2018"/>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19" w:name="_Toc221952159"/>
            <w:r>
              <w:rPr>
                <w:rFonts w:hint="eastAsia" w:hAnsi="宋体"/>
                <w:szCs w:val="21"/>
                <w:highlight w:val="white"/>
              </w:rPr>
              <w:t>联系人</w:t>
            </w:r>
            <w:bookmarkEnd w:id="2019"/>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0" w:name="_Toc221952160"/>
            <w:r>
              <w:rPr>
                <w:rFonts w:hint="eastAsia" w:hAnsi="宋体"/>
                <w:szCs w:val="21"/>
                <w:highlight w:val="white"/>
              </w:rPr>
              <w:t>电 话</w:t>
            </w:r>
            <w:bookmarkEnd w:id="2020"/>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1" w:name="_Toc221952161"/>
            <w:r>
              <w:rPr>
                <w:rFonts w:hint="eastAsia" w:hAnsi="宋体"/>
                <w:szCs w:val="21"/>
                <w:highlight w:val="white"/>
              </w:rPr>
              <w:t>传  真</w:t>
            </w:r>
            <w:bookmarkEnd w:id="2021"/>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2" w:name="_Toc221952162"/>
            <w:r>
              <w:rPr>
                <w:rFonts w:hint="eastAsia" w:hAnsi="宋体"/>
                <w:szCs w:val="21"/>
                <w:highlight w:val="white"/>
              </w:rPr>
              <w:t>网 址</w:t>
            </w:r>
            <w:bookmarkEnd w:id="2022"/>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3" w:name="_Toc221952163"/>
            <w:r>
              <w:rPr>
                <w:rFonts w:hint="eastAsia" w:hAnsi="宋体"/>
                <w:szCs w:val="21"/>
                <w:highlight w:val="white"/>
              </w:rPr>
              <w:t>组织结构</w:t>
            </w:r>
            <w:bookmarkEnd w:id="2023"/>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4" w:name="_Toc221952164"/>
            <w:r>
              <w:rPr>
                <w:rFonts w:hint="eastAsia" w:hAnsi="宋体"/>
                <w:szCs w:val="21"/>
                <w:highlight w:val="white"/>
              </w:rPr>
              <w:t>法定代表人</w:t>
            </w:r>
            <w:bookmarkEnd w:id="2024"/>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5" w:name="_Toc221952165"/>
            <w:r>
              <w:rPr>
                <w:rFonts w:hint="eastAsia" w:hAnsi="宋体"/>
                <w:szCs w:val="21"/>
                <w:highlight w:val="white"/>
              </w:rPr>
              <w:t>姓名</w:t>
            </w:r>
            <w:bookmarkEnd w:id="2025"/>
          </w:p>
        </w:tc>
        <w:tc>
          <w:tcPr>
            <w:tcW w:w="126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6" w:name="_Toc221952166"/>
            <w:r>
              <w:rPr>
                <w:rFonts w:hint="eastAsia" w:hAnsi="宋体"/>
                <w:szCs w:val="21"/>
                <w:highlight w:val="white"/>
              </w:rPr>
              <w:t>技术职称</w:t>
            </w:r>
            <w:bookmarkEnd w:id="2026"/>
          </w:p>
        </w:tc>
        <w:tc>
          <w:tcPr>
            <w:tcW w:w="14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7" w:name="_Toc221952167"/>
            <w:r>
              <w:rPr>
                <w:rFonts w:hint="eastAsia" w:hAnsi="宋体"/>
                <w:szCs w:val="21"/>
                <w:highlight w:val="white"/>
              </w:rPr>
              <w:t>电话</w:t>
            </w:r>
            <w:bookmarkEnd w:id="2027"/>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8" w:name="_Toc221952168"/>
            <w:r>
              <w:rPr>
                <w:rFonts w:hint="eastAsia" w:hAnsi="宋体"/>
                <w:szCs w:val="21"/>
                <w:highlight w:val="white"/>
              </w:rPr>
              <w:t>技术负责人</w:t>
            </w:r>
            <w:bookmarkEnd w:id="2028"/>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29" w:name="_Toc221952169"/>
            <w:r>
              <w:rPr>
                <w:rFonts w:hint="eastAsia" w:hAnsi="宋体"/>
                <w:szCs w:val="21"/>
                <w:highlight w:val="white"/>
              </w:rPr>
              <w:t>姓名</w:t>
            </w:r>
            <w:bookmarkEnd w:id="2029"/>
          </w:p>
        </w:tc>
        <w:tc>
          <w:tcPr>
            <w:tcW w:w="126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0" w:name="_Toc221952170"/>
            <w:r>
              <w:rPr>
                <w:rFonts w:hint="eastAsia" w:hAnsi="宋体"/>
                <w:szCs w:val="21"/>
                <w:highlight w:val="white"/>
              </w:rPr>
              <w:t>技术职称</w:t>
            </w:r>
            <w:bookmarkEnd w:id="2030"/>
          </w:p>
        </w:tc>
        <w:tc>
          <w:tcPr>
            <w:tcW w:w="14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1" w:name="_Toc221952171"/>
            <w:r>
              <w:rPr>
                <w:rFonts w:hint="eastAsia" w:hAnsi="宋体"/>
                <w:szCs w:val="21"/>
                <w:highlight w:val="white"/>
              </w:rPr>
              <w:t>电话</w:t>
            </w:r>
            <w:bookmarkEnd w:id="2031"/>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2" w:name="_Toc221952172"/>
            <w:r>
              <w:rPr>
                <w:rFonts w:hint="eastAsia" w:hAnsi="宋体"/>
                <w:szCs w:val="21"/>
                <w:highlight w:val="white"/>
              </w:rPr>
              <w:t>成立时间</w:t>
            </w:r>
            <w:bookmarkEnd w:id="2032"/>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4680"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hAnsi="宋体"/>
                <w:szCs w:val="21"/>
              </w:rPr>
            </w:pPr>
            <w:bookmarkStart w:id="2033" w:name="_Toc221952173"/>
            <w:r>
              <w:rPr>
                <w:rFonts w:hint="eastAsia" w:hAnsi="宋体"/>
                <w:szCs w:val="21"/>
                <w:highlight w:val="white"/>
              </w:rPr>
              <w:t>员工总人数：</w:t>
            </w:r>
            <w:bookmarkEnd w:id="203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4" w:name="_Toc221952174"/>
            <w:r>
              <w:rPr>
                <w:rFonts w:hint="eastAsia" w:hAnsi="宋体"/>
                <w:szCs w:val="21"/>
                <w:highlight w:val="white"/>
              </w:rPr>
              <w:t>企业资质等级</w:t>
            </w:r>
            <w:bookmarkEnd w:id="2034"/>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52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5" w:name="_Toc221952175"/>
            <w:r>
              <w:rPr>
                <w:rFonts w:hint="eastAsia" w:hAnsi="宋体"/>
                <w:szCs w:val="21"/>
                <w:highlight w:val="white"/>
              </w:rPr>
              <w:t>其中</w:t>
            </w:r>
            <w:bookmarkEnd w:id="2035"/>
          </w:p>
        </w:tc>
        <w:tc>
          <w:tcPr>
            <w:tcW w:w="220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r>
              <w:rPr>
                <w:rFonts w:hint="eastAsia" w:hAnsi="宋体"/>
                <w:szCs w:val="21"/>
                <w:highlight w:val="white"/>
              </w:rPr>
              <w:t>注册建造师</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6" w:name="_Toc221952177"/>
            <w:r>
              <w:rPr>
                <w:rFonts w:hint="eastAsia" w:hAnsi="宋体"/>
                <w:szCs w:val="21"/>
                <w:highlight w:val="white"/>
              </w:rPr>
              <w:t>营业执照号</w:t>
            </w:r>
            <w:bookmarkEnd w:id="2036"/>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c>
          <w:tcPr>
            <w:tcW w:w="220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7" w:name="_Toc221952178"/>
            <w:r>
              <w:rPr>
                <w:rFonts w:hint="eastAsia" w:hAnsi="宋体"/>
                <w:szCs w:val="21"/>
                <w:highlight w:val="white"/>
              </w:rPr>
              <w:t>高级职称人员</w:t>
            </w:r>
            <w:bookmarkEnd w:id="2037"/>
          </w:p>
        </w:tc>
        <w:tc>
          <w:tcPr>
            <w:tcW w:w="195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8" w:name="_Toc221952179"/>
            <w:r>
              <w:rPr>
                <w:rFonts w:hint="eastAsia" w:hAnsi="宋体"/>
                <w:szCs w:val="21"/>
                <w:highlight w:val="white"/>
              </w:rPr>
              <w:t>注册资金</w:t>
            </w:r>
            <w:bookmarkEnd w:id="2038"/>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c>
          <w:tcPr>
            <w:tcW w:w="220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39" w:name="_Toc221952180"/>
            <w:r>
              <w:rPr>
                <w:rFonts w:hint="eastAsia" w:hAnsi="宋体"/>
                <w:szCs w:val="21"/>
                <w:highlight w:val="white"/>
              </w:rPr>
              <w:t>中级职称人员</w:t>
            </w:r>
            <w:bookmarkEnd w:id="2039"/>
          </w:p>
        </w:tc>
        <w:tc>
          <w:tcPr>
            <w:tcW w:w="195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基本帐户</w:t>
            </w:r>
          </w:p>
          <w:p>
            <w:pPr>
              <w:jc w:val="center"/>
              <w:rPr>
                <w:rFonts w:hAnsi="宋体"/>
                <w:szCs w:val="21"/>
              </w:rPr>
            </w:pPr>
            <w:r>
              <w:rPr>
                <w:rFonts w:hint="eastAsia" w:hAnsi="宋体"/>
                <w:szCs w:val="21"/>
                <w:highlight w:val="white"/>
              </w:rPr>
              <w:t>开户银行</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c>
          <w:tcPr>
            <w:tcW w:w="220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40" w:name="_Toc221952182"/>
            <w:r>
              <w:rPr>
                <w:rFonts w:hint="eastAsia" w:hAnsi="宋体"/>
                <w:szCs w:val="21"/>
                <w:highlight w:val="white"/>
              </w:rPr>
              <w:t>初级职称人员</w:t>
            </w:r>
            <w:bookmarkEnd w:id="2040"/>
          </w:p>
        </w:tc>
        <w:tc>
          <w:tcPr>
            <w:tcW w:w="195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基本帐户</w:t>
            </w:r>
          </w:p>
          <w:p>
            <w:pPr>
              <w:jc w:val="center"/>
              <w:rPr>
                <w:rFonts w:hAnsi="宋体"/>
                <w:szCs w:val="21"/>
              </w:rPr>
            </w:pPr>
            <w:r>
              <w:rPr>
                <w:rFonts w:hint="eastAsia" w:hAnsi="宋体"/>
                <w:szCs w:val="21"/>
                <w:highlight w:val="white"/>
              </w:rPr>
              <w:t>账号</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c>
          <w:tcPr>
            <w:tcW w:w="5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szCs w:val="21"/>
              </w:rPr>
            </w:pPr>
          </w:p>
        </w:tc>
        <w:tc>
          <w:tcPr>
            <w:tcW w:w="2201" w:type="dxa"/>
            <w:gridSpan w:val="3"/>
            <w:tcBorders>
              <w:top w:val="single" w:color="auto" w:sz="4" w:space="0"/>
              <w:left w:val="single" w:color="auto" w:sz="4" w:space="0"/>
              <w:bottom w:val="single" w:color="auto" w:sz="4" w:space="0"/>
              <w:right w:val="single" w:color="auto" w:sz="4" w:space="0"/>
            </w:tcBorders>
            <w:vAlign w:val="center"/>
          </w:tcPr>
          <w:p>
            <w:pPr>
              <w:jc w:val="center"/>
              <w:rPr>
                <w:rFonts w:hAnsi="宋体"/>
                <w:szCs w:val="24"/>
              </w:rPr>
            </w:pPr>
            <w:bookmarkStart w:id="2041" w:name="_Toc221952184"/>
            <w:r>
              <w:rPr>
                <w:rFonts w:hint="eastAsia" w:hAnsi="宋体"/>
                <w:szCs w:val="24"/>
                <w:highlight w:val="white"/>
              </w:rPr>
              <w:t>技  工</w:t>
            </w:r>
            <w:bookmarkEnd w:id="2041"/>
          </w:p>
        </w:tc>
        <w:tc>
          <w:tcPr>
            <w:tcW w:w="195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1728"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hAnsi="宋体"/>
                <w:szCs w:val="21"/>
              </w:rPr>
            </w:pPr>
            <w:bookmarkStart w:id="2042" w:name="_Toc221952185"/>
            <w:r>
              <w:rPr>
                <w:rFonts w:hint="eastAsia" w:hAnsi="宋体"/>
                <w:szCs w:val="21"/>
                <w:highlight w:val="white"/>
              </w:rPr>
              <w:t>经营范围</w:t>
            </w:r>
            <w:bookmarkEnd w:id="2042"/>
          </w:p>
        </w:tc>
        <w:tc>
          <w:tcPr>
            <w:tcW w:w="6840" w:type="dxa"/>
            <w:gridSpan w:val="8"/>
            <w:tcBorders>
              <w:top w:val="single" w:color="auto" w:sz="4" w:space="0"/>
              <w:left w:val="single" w:color="auto" w:sz="4" w:space="0"/>
              <w:bottom w:val="nil"/>
              <w:right w:val="single" w:color="auto" w:sz="4" w:space="0"/>
            </w:tcBorders>
            <w:vAlign w:val="center"/>
          </w:tcPr>
          <w:p>
            <w:pPr>
              <w:topLinePunct/>
              <w:spacing w:line="44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4"/>
              </w:rPr>
            </w:pPr>
            <w:r>
              <w:rPr>
                <w:rFonts w:hint="eastAsia" w:hAnsi="宋体"/>
                <w:szCs w:val="24"/>
                <w:highlight w:val="white"/>
              </w:rPr>
              <w:t>关联单位</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szCs w:val="24"/>
              </w:rPr>
            </w:pPr>
            <w:r>
              <w:rPr>
                <w:rFonts w:hint="eastAsia" w:hAnsi="宋体"/>
                <w:szCs w:val="24"/>
                <w:highlight w:val="white"/>
              </w:rPr>
              <w:t>单位负责人与本单位负责人为同一人的单位：</w:t>
            </w:r>
          </w:p>
          <w:p>
            <w:pPr>
              <w:spacing w:line="360" w:lineRule="auto"/>
              <w:rPr>
                <w:rFonts w:hAnsi="宋体"/>
                <w:szCs w:val="24"/>
              </w:rPr>
            </w:pPr>
          </w:p>
          <w:p>
            <w:pPr>
              <w:spacing w:line="360" w:lineRule="auto"/>
              <w:rPr>
                <w:rFonts w:hAnsi="宋体"/>
                <w:szCs w:val="24"/>
              </w:rPr>
            </w:pPr>
            <w:r>
              <w:rPr>
                <w:rFonts w:hint="eastAsia" w:hAnsi="宋体"/>
                <w:szCs w:val="24"/>
                <w:highlight w:val="white"/>
              </w:rPr>
              <w:t>与本单位存在控股与被控股关系的单位：</w:t>
            </w:r>
          </w:p>
          <w:p>
            <w:pPr>
              <w:spacing w:line="360" w:lineRule="auto"/>
              <w:rPr>
                <w:rFonts w:hAnsi="宋体"/>
                <w:szCs w:val="24"/>
              </w:rPr>
            </w:pPr>
          </w:p>
          <w:p>
            <w:pPr>
              <w:spacing w:line="360" w:lineRule="auto"/>
              <w:rPr>
                <w:rFonts w:hAnsi="宋体"/>
                <w:szCs w:val="24"/>
              </w:rPr>
            </w:pPr>
            <w:r>
              <w:rPr>
                <w:rFonts w:hint="eastAsia" w:hAnsi="宋体"/>
                <w:szCs w:val="24"/>
                <w:highlight w:val="white"/>
              </w:rPr>
              <w:t>与本单位存在管理与被管理关系的单位：</w:t>
            </w:r>
          </w:p>
          <w:p>
            <w:pPr>
              <w:spacing w:line="360" w:lineRule="auto"/>
              <w:rPr>
                <w:rFonts w:hAnsi="宋体"/>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bookmarkStart w:id="2043" w:name="_Toc221952186"/>
            <w:r>
              <w:rPr>
                <w:rFonts w:hint="eastAsia" w:hAnsi="宋体"/>
                <w:szCs w:val="21"/>
                <w:highlight w:val="white"/>
              </w:rPr>
              <w:t>备注</w:t>
            </w:r>
            <w:bookmarkEnd w:id="2043"/>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Ansi="宋体"/>
                <w:szCs w:val="21"/>
              </w:rPr>
            </w:pPr>
          </w:p>
        </w:tc>
      </w:tr>
    </w:tbl>
    <w:p>
      <w:pPr>
        <w:spacing w:line="276" w:lineRule="auto"/>
        <w:ind w:left="945" w:hanging="945" w:hangingChars="450"/>
        <w:rPr>
          <w:rFonts w:hAnsi="宋体"/>
          <w:szCs w:val="21"/>
          <w:highlight w:val="white"/>
        </w:rPr>
      </w:pPr>
      <w:r>
        <w:rPr>
          <w:rFonts w:hint="eastAsia" w:hAnsi="宋体"/>
          <w:szCs w:val="21"/>
          <w:highlight w:val="white"/>
        </w:rPr>
        <w:t>备注：1．</w:t>
      </w:r>
      <w:r>
        <w:rPr>
          <w:rFonts w:hint="eastAsia"/>
          <w:szCs w:val="21"/>
        </w:rPr>
        <w:t>本表后应附企业法人营业执照、企业资质证书、安全生产许可证、企业主要负责人的安全生产考核合格证等</w:t>
      </w:r>
      <w:r>
        <w:rPr>
          <w:rFonts w:hint="eastAsia" w:hAnsi="宋体"/>
          <w:szCs w:val="21"/>
          <w:highlight w:val="white"/>
        </w:rPr>
        <w:t>招标文件要求上传的相关资料原件彩色扫描件</w:t>
      </w:r>
      <w:r>
        <w:rPr>
          <w:rFonts w:hint="eastAsia"/>
          <w:szCs w:val="21"/>
        </w:rPr>
        <w:t>。</w:t>
      </w:r>
    </w:p>
    <w:p>
      <w:pPr>
        <w:spacing w:line="300" w:lineRule="auto"/>
        <w:ind w:left="840" w:leftChars="300" w:hanging="210" w:hangingChars="100"/>
        <w:rPr>
          <w:szCs w:val="21"/>
        </w:rPr>
      </w:pPr>
      <w:r>
        <w:rPr>
          <w:rFonts w:hint="eastAsia"/>
          <w:szCs w:val="21"/>
        </w:rPr>
        <w:t>2.投标人应当如实披露相关关联单位的情况，没有相关关联单位的明确填“无”。</w:t>
      </w:r>
    </w:p>
    <w:p>
      <w:pPr>
        <w:spacing w:line="276" w:lineRule="auto"/>
        <w:ind w:firstLine="630" w:firstLineChars="300"/>
        <w:rPr>
          <w:rFonts w:hAnsi="宋体"/>
          <w:szCs w:val="21"/>
          <w:highlight w:val="white"/>
        </w:rPr>
      </w:pPr>
      <w:r>
        <w:rPr>
          <w:rFonts w:hint="eastAsia" w:hAnsi="宋体"/>
          <w:szCs w:val="21"/>
          <w:highlight w:val="white"/>
        </w:rPr>
        <w:t>3．以联合体形式投标的，联合体各成员应分别填写。</w:t>
      </w:r>
    </w:p>
    <w:p>
      <w:pPr>
        <w:spacing w:line="400" w:lineRule="exact"/>
        <w:rPr>
          <w:rFonts w:hAnsi="宋体"/>
          <w:szCs w:val="21"/>
        </w:rPr>
      </w:pPr>
      <w:bookmarkStart w:id="2044" w:name="_Toc221952187"/>
      <w:bookmarkStart w:id="2045" w:name="_Toc222031072"/>
      <w:bookmarkStart w:id="2046" w:name="_Toc222029570"/>
      <w:bookmarkStart w:id="2047" w:name="_Toc229408552"/>
      <w:bookmarkStart w:id="2048" w:name="_Toc222033921"/>
      <w:bookmarkStart w:id="2049" w:name="_Toc222032739"/>
      <w:bookmarkStart w:id="2050" w:name="_Toc152047267"/>
      <w:bookmarkStart w:id="2051" w:name="_Toc229305430"/>
      <w:bookmarkStart w:id="2052" w:name="_Toc179715760"/>
    </w:p>
    <w:p>
      <w:pPr>
        <w:spacing w:line="400" w:lineRule="exact"/>
        <w:rPr>
          <w:rFonts w:hAnsi="宋体"/>
          <w:szCs w:val="24"/>
        </w:rPr>
      </w:pPr>
    </w:p>
    <w:p>
      <w:pPr>
        <w:spacing w:line="400" w:lineRule="exact"/>
        <w:rPr>
          <w:rFonts w:hAnsi="宋体"/>
          <w:szCs w:val="24"/>
        </w:rPr>
      </w:pPr>
    </w:p>
    <w:p>
      <w:pPr>
        <w:pStyle w:val="108"/>
        <w:spacing w:line="600" w:lineRule="exact"/>
        <w:contextualSpacing/>
        <w:jc w:val="center"/>
        <w:outlineLvl w:val="2"/>
        <w:rPr>
          <w:sz w:val="28"/>
          <w:szCs w:val="28"/>
        </w:rPr>
      </w:pPr>
      <w:bookmarkStart w:id="2053" w:name="_Toc7422"/>
      <w:bookmarkStart w:id="2054" w:name="_Toc456173579"/>
      <w:bookmarkStart w:id="2055" w:name="_Toc5557"/>
      <w:bookmarkStart w:id="2056" w:name="_Toc14503"/>
      <w:bookmarkStart w:id="2057" w:name="_Toc21880"/>
      <w:bookmarkStart w:id="2058" w:name="_Toc109321070"/>
      <w:bookmarkStart w:id="2059" w:name="_Toc28453"/>
      <w:bookmarkStart w:id="2060" w:name="_Toc32169"/>
      <w:bookmarkStart w:id="2061" w:name="_Toc18342"/>
      <w:r>
        <w:rPr>
          <w:rFonts w:hint="eastAsia"/>
          <w:sz w:val="28"/>
          <w:szCs w:val="28"/>
        </w:rPr>
        <w:t>（二）投标人信用信誉情况</w:t>
      </w:r>
      <w:bookmarkEnd w:id="2053"/>
      <w:bookmarkEnd w:id="2054"/>
      <w:bookmarkEnd w:id="2055"/>
      <w:bookmarkEnd w:id="2056"/>
      <w:bookmarkEnd w:id="2057"/>
      <w:bookmarkEnd w:id="2058"/>
      <w:bookmarkEnd w:id="2059"/>
      <w:bookmarkEnd w:id="2060"/>
      <w:bookmarkEnd w:id="2061"/>
    </w:p>
    <w:p>
      <w:pPr>
        <w:pStyle w:val="155"/>
        <w:jc w:val="center"/>
        <w:outlineLvl w:val="3"/>
        <w:rPr>
          <w:sz w:val="24"/>
          <w:szCs w:val="32"/>
        </w:rPr>
      </w:pPr>
      <w:bookmarkStart w:id="2062" w:name="_Toc456173580"/>
      <w:bookmarkStart w:id="2063" w:name="_Toc28443"/>
      <w:bookmarkStart w:id="2064" w:name="_Toc109321071"/>
      <w:bookmarkStart w:id="2065" w:name="_Toc494315516"/>
      <w:bookmarkStart w:id="2066" w:name="_Toc30585"/>
      <w:bookmarkStart w:id="2067" w:name="_Toc31043"/>
      <w:bookmarkStart w:id="2068" w:name="_Toc19298"/>
      <w:bookmarkStart w:id="2069" w:name="_Toc22309"/>
      <w:bookmarkStart w:id="2070" w:name="_Toc20757"/>
      <w:bookmarkStart w:id="2071" w:name="_Toc27371"/>
      <w:r>
        <w:rPr>
          <w:rFonts w:hint="eastAsia"/>
          <w:sz w:val="24"/>
          <w:szCs w:val="32"/>
        </w:rPr>
        <w:t>2-1 企业信誉</w:t>
      </w:r>
      <w:bookmarkEnd w:id="2062"/>
      <w:r>
        <w:rPr>
          <w:rFonts w:hint="eastAsia"/>
          <w:sz w:val="24"/>
          <w:szCs w:val="32"/>
        </w:rPr>
        <w:t>声明</w:t>
      </w:r>
      <w:bookmarkEnd w:id="2063"/>
      <w:bookmarkEnd w:id="2064"/>
      <w:bookmarkEnd w:id="2065"/>
      <w:bookmarkEnd w:id="2066"/>
      <w:bookmarkEnd w:id="2067"/>
      <w:bookmarkEnd w:id="2068"/>
      <w:bookmarkEnd w:id="2069"/>
      <w:bookmarkEnd w:id="2070"/>
      <w:bookmarkEnd w:id="2071"/>
    </w:p>
    <w:p>
      <w:pPr>
        <w:rPr>
          <w:rFonts w:ascii="宋体" w:hAnsi="宋体"/>
          <w:u w:val="single"/>
        </w:rPr>
      </w:pPr>
    </w:p>
    <w:p>
      <w:pPr>
        <w:rPr>
          <w:rFonts w:ascii="宋体" w:hAnsi="宋体"/>
          <w:u w:val="single"/>
        </w:rPr>
      </w:pPr>
    </w:p>
    <w:p>
      <w:pPr>
        <w:rPr>
          <w:rFonts w:ascii="宋体" w:hAnsi="宋体"/>
          <w:u w:val="single"/>
        </w:rPr>
      </w:pPr>
    </w:p>
    <w:p>
      <w:pPr>
        <w:rPr>
          <w:rFonts w:ascii="宋体" w:hAnsi="宋体"/>
        </w:rPr>
      </w:pPr>
      <w:r>
        <w:rPr>
          <w:rFonts w:hint="eastAsia" w:ascii="宋体" w:hAnsi="宋体"/>
          <w:u w:val="single"/>
        </w:rPr>
        <w:t xml:space="preserve">                     </w:t>
      </w:r>
      <w:r>
        <w:rPr>
          <w:rFonts w:hint="eastAsia" w:ascii="宋体" w:hAnsi="宋体"/>
        </w:rPr>
        <w:t>（招标人名称）：</w:t>
      </w:r>
    </w:p>
    <w:p>
      <w:pPr>
        <w:rPr>
          <w:rFonts w:ascii="宋体" w:hAnsi="宋体"/>
        </w:rPr>
      </w:pPr>
    </w:p>
    <w:p>
      <w:pPr>
        <w:spacing w:line="440" w:lineRule="exact"/>
        <w:ind w:firstLine="420" w:firstLineChars="200"/>
        <w:rPr>
          <w:rFonts w:ascii="宋体" w:hAnsi="宋体"/>
          <w:szCs w:val="21"/>
        </w:rPr>
      </w:pPr>
      <w:r>
        <w:rPr>
          <w:rFonts w:hint="eastAsia" w:ascii="宋体" w:hAnsi="宋体"/>
          <w:szCs w:val="21"/>
        </w:rPr>
        <w:t>我方在此声明，</w:t>
      </w:r>
      <w:r>
        <w:rPr>
          <w:rFonts w:hint="eastAsia" w:ascii="宋体" w:hAnsi="宋体"/>
        </w:rPr>
        <w:t>截止本招标项目投标截止时间，我方处于</w:t>
      </w:r>
      <w:r>
        <w:rPr>
          <w:rFonts w:hint="eastAsia" w:ascii="宋体" w:hAnsi="宋体"/>
          <w:szCs w:val="21"/>
        </w:rPr>
        <w:t>正常的经营状态，不存在下列任何一种情形：</w:t>
      </w:r>
    </w:p>
    <w:p>
      <w:pPr>
        <w:spacing w:line="400" w:lineRule="exact"/>
        <w:ind w:firstLine="420" w:firstLineChars="200"/>
      </w:pPr>
      <w:r>
        <w:rPr>
          <w:rFonts w:hint="eastAsia"/>
        </w:rPr>
        <w:t xml:space="preserve">1. 被责令停产停业、暂扣或者吊销许可证、暂扣或者吊销执照； </w:t>
      </w:r>
    </w:p>
    <w:p>
      <w:pPr>
        <w:spacing w:line="400" w:lineRule="exact"/>
        <w:ind w:firstLine="420" w:firstLineChars="200"/>
      </w:pPr>
      <w:r>
        <w:rPr>
          <w:rFonts w:hint="eastAsia"/>
        </w:rPr>
        <w:t xml:space="preserve">2. 被依法暂停或取消投标资格的（指被本招标项目所在地县级及以上水（或住建、或公共资源交易）行政主管部门暂停或取消投标资格或禁止进入该区域建设市场且处于有效期内）； </w:t>
      </w:r>
    </w:p>
    <w:p>
      <w:pPr>
        <w:spacing w:line="400" w:lineRule="exact"/>
        <w:ind w:firstLine="420" w:firstLineChars="200"/>
      </w:pPr>
      <w:r>
        <w:rPr>
          <w:rFonts w:hint="eastAsia"/>
        </w:rPr>
        <w:t>3. 进入清算程序</w:t>
      </w:r>
      <w:r>
        <w:t>，</w:t>
      </w:r>
      <w:r>
        <w:rPr>
          <w:rFonts w:hint="eastAsia"/>
        </w:rPr>
        <w:t>或</w:t>
      </w:r>
      <w:r>
        <w:t>被宣告破产，或其他丧失履约能力的情形；</w:t>
      </w:r>
    </w:p>
    <w:p>
      <w:pPr>
        <w:spacing w:line="400" w:lineRule="exact"/>
        <w:ind w:firstLine="420" w:firstLineChars="200"/>
      </w:pPr>
      <w:r>
        <w:rPr>
          <w:rFonts w:hint="eastAsia"/>
        </w:rPr>
        <w:t xml:space="preserve">4. </w:t>
      </w:r>
      <w:r>
        <w:t>被</w:t>
      </w:r>
      <w:r>
        <w:rPr>
          <w:rFonts w:hint="eastAsia"/>
        </w:rPr>
        <w:t>市场监督管理部门在“国家企业信用信息公示系统”（www.gsxt.gov.cn）列入严重违法失信企业名单；</w:t>
      </w:r>
    </w:p>
    <w:p>
      <w:pPr>
        <w:spacing w:line="400" w:lineRule="exact"/>
        <w:ind w:firstLine="420" w:firstLineChars="200"/>
      </w:pPr>
      <w:r>
        <w:rPr>
          <w:rFonts w:hint="eastAsia"/>
        </w:rPr>
        <w:t xml:space="preserve">5. </w:t>
      </w:r>
      <w:r>
        <w:t>被最高人民法院在“信用中国”（www.creditchina.gov.cn）</w:t>
      </w:r>
      <w:r>
        <w:rPr>
          <w:rFonts w:hint="eastAsia"/>
        </w:rPr>
        <w:t>或中国执行信息公开网（</w:t>
      </w:r>
      <w:r>
        <w:t>http://zxgk.court.gov.cn/</w:t>
      </w:r>
      <w:r>
        <w:rPr>
          <w:rFonts w:hint="eastAsia"/>
        </w:rPr>
        <w:t>）</w:t>
      </w:r>
      <w:r>
        <w:t>列入失信被执行人名单；</w:t>
      </w:r>
    </w:p>
    <w:p>
      <w:pPr>
        <w:spacing w:line="400" w:lineRule="exact"/>
        <w:ind w:firstLine="420" w:firstLineChars="200"/>
      </w:pPr>
      <w:r>
        <w:rPr>
          <w:rFonts w:hint="eastAsia"/>
        </w:rPr>
        <w:t xml:space="preserve">6. </w:t>
      </w:r>
      <w:r>
        <w:t>近三年内投标人</w:t>
      </w:r>
      <w:r>
        <w:rPr>
          <w:rFonts w:hint="eastAsia"/>
        </w:rPr>
        <w:t>或</w:t>
      </w:r>
      <w:r>
        <w:t>其法定代表人</w:t>
      </w:r>
      <w:r>
        <w:rPr>
          <w:rFonts w:hint="eastAsia"/>
        </w:rPr>
        <w:t>、</w:t>
      </w:r>
      <w:r>
        <w:t>拟任</w:t>
      </w:r>
      <w:r>
        <w:rPr>
          <w:rFonts w:hint="eastAsia"/>
        </w:rPr>
        <w:t>项目经理</w:t>
      </w:r>
      <w:r>
        <w:t>有行贿犯罪行为；</w:t>
      </w:r>
    </w:p>
    <w:p>
      <w:pPr>
        <w:spacing w:line="400" w:lineRule="exact"/>
        <w:ind w:firstLine="420" w:firstLineChars="200"/>
      </w:pPr>
      <w:r>
        <w:rPr>
          <w:rFonts w:hint="eastAsia"/>
        </w:rPr>
        <w:t xml:space="preserve">7. </w:t>
      </w:r>
      <w:r>
        <w:t>法律法规或投标人须知前附表</w:t>
      </w:r>
      <w:r>
        <w:rPr>
          <w:rFonts w:hint="eastAsia"/>
        </w:rPr>
        <w:t>第1.4.3（18）目</w:t>
      </w:r>
      <w:r>
        <w:t>规定的其他情形。</w:t>
      </w:r>
    </w:p>
    <w:p>
      <w:pPr>
        <w:spacing w:line="440" w:lineRule="exact"/>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ascii="宋体" w:hAnsi="宋体"/>
          <w:szCs w:val="21"/>
        </w:rPr>
      </w:pPr>
    </w:p>
    <w:p>
      <w:pPr>
        <w:spacing w:line="440" w:lineRule="exact"/>
        <w:ind w:firstLine="3990" w:firstLineChars="190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exact"/>
        <w:ind w:firstLine="420" w:firstLineChars="200"/>
        <w:rPr>
          <w:rFonts w:ascii="宋体" w:hAnsi="宋体"/>
          <w:szCs w:val="21"/>
        </w:rPr>
      </w:pPr>
    </w:p>
    <w:p>
      <w:pPr>
        <w:spacing w:line="440" w:lineRule="exact"/>
        <w:ind w:left="945" w:leftChars="300" w:hanging="315" w:hangingChars="15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spacing w:line="440" w:lineRule="exact"/>
        <w:ind w:left="630" w:hanging="630" w:hangingChars="300"/>
        <w:rPr>
          <w:rFonts w:ascii="宋体" w:hAnsi="宋体"/>
        </w:rPr>
      </w:pPr>
    </w:p>
    <w:p>
      <w:pPr>
        <w:spacing w:line="360" w:lineRule="exact"/>
        <w:ind w:left="840" w:hanging="840" w:hangingChars="400"/>
        <w:rPr>
          <w:rFonts w:ascii="宋体" w:hAnsi="宋体"/>
          <w:szCs w:val="21"/>
        </w:rPr>
      </w:pPr>
      <w:r>
        <w:rPr>
          <w:rFonts w:hint="eastAsia" w:ascii="宋体" w:hAnsi="宋体"/>
        </w:rPr>
        <w:t>备注：1.</w:t>
      </w:r>
      <w:r>
        <w:rPr>
          <w:rFonts w:hint="eastAsia"/>
          <w:szCs w:val="21"/>
        </w:rPr>
        <w:t>投标人应针对第二章“投标人须知”第1.4.1项和第1.4.3项的要求，在此对其信誉情况做出声明。</w:t>
      </w:r>
      <w:r>
        <w:rPr>
          <w:rFonts w:hint="eastAsia" w:ascii="宋体" w:hAnsi="宋体"/>
        </w:rPr>
        <w:t>如上格式文件所示。</w:t>
      </w:r>
      <w:r>
        <w:rPr>
          <w:rFonts w:hint="eastAsia" w:ascii="宋体" w:hAnsi="宋体"/>
          <w:szCs w:val="21"/>
        </w:rPr>
        <w:t>如联合体投标，联合体各成员单位均应按要求填写本表。</w:t>
      </w:r>
    </w:p>
    <w:p>
      <w:pPr>
        <w:spacing w:line="360" w:lineRule="exact"/>
        <w:ind w:left="840" w:leftChars="300" w:hanging="210" w:hangingChars="100"/>
        <w:rPr>
          <w:rFonts w:ascii="宋体" w:hAnsi="宋体"/>
          <w:szCs w:val="21"/>
        </w:rPr>
      </w:pPr>
      <w:r>
        <w:rPr>
          <w:rFonts w:hint="eastAsia" w:ascii="宋体" w:hAnsi="宋体"/>
          <w:szCs w:val="21"/>
        </w:rPr>
        <w:t>2.近3年是指从投标截止日往前推算的3年，如投标截止日为2020年10月1日，则近3年是指2017年10月1日至2020年9月31日。</w:t>
      </w:r>
    </w:p>
    <w:p>
      <w:pPr>
        <w:spacing w:line="400" w:lineRule="exact"/>
        <w:ind w:left="837" w:leftChars="303" w:hanging="201" w:hangingChars="96"/>
        <w:rPr>
          <w:rFonts w:hAnsi="宋体"/>
          <w:szCs w:val="21"/>
        </w:rPr>
      </w:pPr>
      <w:r>
        <w:rPr>
          <w:rFonts w:hint="eastAsia" w:ascii="宋体" w:hAnsi="宋体"/>
          <w:szCs w:val="21"/>
        </w:rPr>
        <w:t>3.招标人和评标委员会在评标过程中，应对各投标人（包括联合体各成员单位）的</w:t>
      </w:r>
      <w:r>
        <w:rPr>
          <w:rFonts w:hint="eastAsia"/>
        </w:rPr>
        <w:t>严重违法失信企业、失信被执行人、行贿犯罪行为等情况进行查询，并将查询结果记录在评标报告中。</w:t>
      </w:r>
    </w:p>
    <w:p>
      <w:pPr>
        <w:pStyle w:val="155"/>
        <w:jc w:val="center"/>
        <w:outlineLvl w:val="3"/>
        <w:rPr>
          <w:sz w:val="24"/>
          <w:szCs w:val="32"/>
        </w:rPr>
      </w:pPr>
      <w:bookmarkStart w:id="2072" w:name="_Toc109321072"/>
      <w:bookmarkStart w:id="2073" w:name="_Toc456173583"/>
      <w:bookmarkStart w:id="2074" w:name="_Toc153"/>
      <w:bookmarkStart w:id="2075" w:name="_Toc494315520"/>
      <w:bookmarkStart w:id="2076" w:name="_Toc13422"/>
      <w:r>
        <w:rPr>
          <w:rFonts w:hint="eastAsia"/>
          <w:szCs w:val="24"/>
        </w:rPr>
        <w:br w:type="page"/>
      </w:r>
      <w:bookmarkStart w:id="2077" w:name="_Toc16953"/>
      <w:bookmarkStart w:id="2078" w:name="_Toc17790"/>
      <w:bookmarkStart w:id="2079" w:name="_Toc9557"/>
      <w:bookmarkStart w:id="2080" w:name="_Toc23838"/>
      <w:bookmarkStart w:id="2081" w:name="_Toc30923"/>
      <w:r>
        <w:rPr>
          <w:rFonts w:hint="eastAsia"/>
          <w:sz w:val="24"/>
          <w:szCs w:val="32"/>
        </w:rPr>
        <w:t>2-2 水利市场信用、安全生产标准化、获得奖励、管理体系认证等情况</w:t>
      </w:r>
      <w:bookmarkEnd w:id="2072"/>
      <w:bookmarkEnd w:id="2073"/>
      <w:bookmarkEnd w:id="2074"/>
      <w:bookmarkEnd w:id="2075"/>
      <w:bookmarkEnd w:id="2076"/>
      <w:bookmarkEnd w:id="2077"/>
      <w:bookmarkEnd w:id="2078"/>
      <w:bookmarkEnd w:id="2079"/>
      <w:bookmarkEnd w:id="2080"/>
      <w:bookmarkEnd w:id="2081"/>
    </w:p>
    <w:p>
      <w:bookmarkStart w:id="2082" w:name="_Toc491089840"/>
    </w:p>
    <w:p>
      <w:pPr>
        <w:pStyle w:val="155"/>
        <w:spacing w:before="120" w:beforeLines="50" w:after="120" w:afterLines="50"/>
        <w:jc w:val="center"/>
        <w:outlineLvl w:val="4"/>
      </w:pPr>
      <w:bookmarkStart w:id="2083" w:name="_Toc8559"/>
      <w:bookmarkStart w:id="2084" w:name="_Toc181"/>
      <w:bookmarkStart w:id="2085" w:name="_Toc494315521"/>
      <w:bookmarkStart w:id="2086" w:name="_Toc7594"/>
      <w:bookmarkStart w:id="2087" w:name="_Toc109321073"/>
      <w:bookmarkStart w:id="2088" w:name="_Toc29852"/>
      <w:bookmarkStart w:id="2089" w:name="_Toc31471"/>
      <w:bookmarkStart w:id="2090" w:name="_Toc24731"/>
      <w:bookmarkStart w:id="2091" w:name="_Toc20943"/>
      <w:r>
        <w:rPr>
          <w:rFonts w:hint="eastAsia"/>
        </w:rPr>
        <w:t>1.</w:t>
      </w:r>
      <w:r>
        <w:t>水利市场信用</w:t>
      </w:r>
      <w:bookmarkEnd w:id="2082"/>
      <w:r>
        <w:rPr>
          <w:rFonts w:hint="eastAsia"/>
        </w:rPr>
        <w:t>情况</w:t>
      </w:r>
      <w:bookmarkEnd w:id="2083"/>
      <w:bookmarkEnd w:id="2084"/>
      <w:bookmarkEnd w:id="2085"/>
      <w:bookmarkEnd w:id="2086"/>
      <w:bookmarkEnd w:id="2087"/>
      <w:bookmarkEnd w:id="2088"/>
      <w:bookmarkEnd w:id="2089"/>
      <w:bookmarkEnd w:id="2090"/>
      <w:bookmarkEnd w:id="2091"/>
    </w:p>
    <w:tbl>
      <w:tblPr>
        <w:tblStyle w:val="4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28"/>
        <w:gridCol w:w="1984"/>
        <w:gridCol w:w="2270"/>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6" w:type="dxa"/>
            <w:vAlign w:val="center"/>
          </w:tcPr>
          <w:p>
            <w:pPr>
              <w:topLinePunct/>
              <w:jc w:val="center"/>
            </w:pPr>
            <w:r>
              <w:rPr>
                <w:rFonts w:hint="eastAsia"/>
              </w:rPr>
              <w:t>序号</w:t>
            </w:r>
          </w:p>
        </w:tc>
        <w:tc>
          <w:tcPr>
            <w:tcW w:w="2128" w:type="dxa"/>
            <w:vAlign w:val="center"/>
          </w:tcPr>
          <w:p>
            <w:pPr>
              <w:topLinePunct/>
              <w:jc w:val="center"/>
            </w:pPr>
            <w:r>
              <w:t>信用评价</w:t>
            </w:r>
            <w:r>
              <w:rPr>
                <w:rFonts w:hint="eastAsia"/>
              </w:rPr>
              <w:t>等级</w:t>
            </w:r>
          </w:p>
        </w:tc>
        <w:tc>
          <w:tcPr>
            <w:tcW w:w="1984" w:type="dxa"/>
            <w:vAlign w:val="center"/>
          </w:tcPr>
          <w:p>
            <w:pPr>
              <w:topLinePunct/>
              <w:jc w:val="center"/>
            </w:pPr>
            <w:r>
              <w:rPr>
                <w:rFonts w:hint="eastAsia"/>
              </w:rPr>
              <w:t>评价结果公布日期</w:t>
            </w:r>
          </w:p>
        </w:tc>
        <w:tc>
          <w:tcPr>
            <w:tcW w:w="2270" w:type="dxa"/>
            <w:vAlign w:val="center"/>
          </w:tcPr>
          <w:p>
            <w:pPr>
              <w:topLinePunct/>
              <w:jc w:val="center"/>
            </w:pPr>
            <w:r>
              <w:rPr>
                <w:rFonts w:hint="eastAsia"/>
              </w:rPr>
              <w:t>评价单位</w:t>
            </w:r>
          </w:p>
        </w:tc>
        <w:tc>
          <w:tcPr>
            <w:tcW w:w="2037" w:type="dxa"/>
            <w:vAlign w:val="center"/>
          </w:tcPr>
          <w:p>
            <w:pPr>
              <w:topLinePun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6" w:type="dxa"/>
            <w:vAlign w:val="center"/>
          </w:tcPr>
          <w:p>
            <w:pPr>
              <w:topLinePunct/>
              <w:jc w:val="center"/>
            </w:pPr>
          </w:p>
        </w:tc>
        <w:tc>
          <w:tcPr>
            <w:tcW w:w="2128" w:type="dxa"/>
            <w:vAlign w:val="center"/>
          </w:tcPr>
          <w:p>
            <w:pPr>
              <w:topLinePunct/>
              <w:jc w:val="center"/>
            </w:pPr>
          </w:p>
        </w:tc>
        <w:tc>
          <w:tcPr>
            <w:tcW w:w="1984" w:type="dxa"/>
            <w:vAlign w:val="center"/>
          </w:tcPr>
          <w:p>
            <w:pPr>
              <w:topLinePunct/>
              <w:jc w:val="center"/>
            </w:pPr>
          </w:p>
        </w:tc>
        <w:tc>
          <w:tcPr>
            <w:tcW w:w="2270" w:type="dxa"/>
            <w:vAlign w:val="center"/>
          </w:tcPr>
          <w:p>
            <w:pPr>
              <w:topLinePunct/>
              <w:jc w:val="center"/>
            </w:pPr>
          </w:p>
        </w:tc>
        <w:tc>
          <w:tcPr>
            <w:tcW w:w="2037" w:type="dxa"/>
          </w:tcPr>
          <w:p>
            <w:pPr>
              <w:topLinePun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16" w:type="dxa"/>
            <w:vAlign w:val="center"/>
          </w:tcPr>
          <w:p>
            <w:pPr>
              <w:topLinePunct/>
              <w:jc w:val="center"/>
            </w:pPr>
          </w:p>
        </w:tc>
        <w:tc>
          <w:tcPr>
            <w:tcW w:w="2128" w:type="dxa"/>
            <w:vAlign w:val="center"/>
          </w:tcPr>
          <w:p>
            <w:pPr>
              <w:topLinePunct/>
              <w:jc w:val="center"/>
            </w:pPr>
          </w:p>
        </w:tc>
        <w:tc>
          <w:tcPr>
            <w:tcW w:w="1984" w:type="dxa"/>
            <w:vAlign w:val="center"/>
          </w:tcPr>
          <w:p>
            <w:pPr>
              <w:topLinePunct/>
              <w:jc w:val="center"/>
            </w:pPr>
          </w:p>
        </w:tc>
        <w:tc>
          <w:tcPr>
            <w:tcW w:w="2270" w:type="dxa"/>
            <w:vAlign w:val="center"/>
          </w:tcPr>
          <w:p>
            <w:pPr>
              <w:topLinePunct/>
              <w:jc w:val="center"/>
            </w:pPr>
          </w:p>
        </w:tc>
        <w:tc>
          <w:tcPr>
            <w:tcW w:w="2037" w:type="dxa"/>
          </w:tcPr>
          <w:p>
            <w:pPr>
              <w:topLinePunct/>
              <w:jc w:val="center"/>
            </w:pPr>
          </w:p>
        </w:tc>
      </w:tr>
    </w:tbl>
    <w:p>
      <w:pPr>
        <w:spacing w:line="400" w:lineRule="exact"/>
        <w:ind w:firstLine="630" w:firstLineChars="300"/>
        <w:rPr>
          <w:rFonts w:hAnsi="宋体"/>
          <w:szCs w:val="24"/>
        </w:rPr>
      </w:pPr>
      <w:r>
        <w:rPr>
          <w:rFonts w:hint="eastAsia"/>
          <w:szCs w:val="21"/>
        </w:rPr>
        <w:t>备注：相关信用信誉的证明以获得证书进行认定，如为非证书形式体现的则提供相关证明文件原件彩色扫描件。</w:t>
      </w:r>
    </w:p>
    <w:p>
      <w:pPr>
        <w:pStyle w:val="155"/>
        <w:spacing w:before="120" w:beforeLines="50" w:after="120" w:afterLines="50"/>
        <w:jc w:val="center"/>
        <w:outlineLvl w:val="4"/>
      </w:pPr>
      <w:r>
        <w:rPr>
          <w:rFonts w:hint="eastAsia" w:hAnsi="宋体"/>
          <w:sz w:val="24"/>
          <w:szCs w:val="28"/>
          <w:highlight w:val="white"/>
        </w:rPr>
        <w:br w:type="page"/>
      </w:r>
      <w:bookmarkStart w:id="2092" w:name="_Toc491089841"/>
      <w:bookmarkStart w:id="2093" w:name="_Toc15832"/>
      <w:bookmarkStart w:id="2094" w:name="_Toc3641"/>
      <w:bookmarkStart w:id="2095" w:name="_Toc494315522"/>
      <w:bookmarkStart w:id="2096" w:name="_Toc19277"/>
      <w:bookmarkStart w:id="2097" w:name="_Toc18764"/>
      <w:bookmarkStart w:id="2098" w:name="_Toc109321074"/>
      <w:bookmarkStart w:id="2099" w:name="_Toc2713"/>
      <w:bookmarkStart w:id="2100" w:name="_Toc17753"/>
      <w:bookmarkStart w:id="2101" w:name="_Toc16839"/>
      <w:r>
        <w:rPr>
          <w:rFonts w:hint="eastAsia"/>
        </w:rPr>
        <w:t>2.安全生产标准化</w:t>
      </w:r>
      <w:bookmarkEnd w:id="2092"/>
      <w:r>
        <w:rPr>
          <w:rFonts w:hint="eastAsia"/>
        </w:rPr>
        <w:t>情况</w:t>
      </w:r>
      <w:bookmarkEnd w:id="2093"/>
      <w:bookmarkEnd w:id="2094"/>
      <w:bookmarkEnd w:id="2095"/>
      <w:bookmarkEnd w:id="2096"/>
      <w:bookmarkEnd w:id="2097"/>
      <w:bookmarkEnd w:id="2098"/>
      <w:bookmarkEnd w:id="2099"/>
      <w:bookmarkEnd w:id="2100"/>
      <w:bookmarkEnd w:id="2101"/>
    </w:p>
    <w:tbl>
      <w:tblPr>
        <w:tblStyle w:val="4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15"/>
        <w:gridCol w:w="1560"/>
        <w:gridCol w:w="269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Align w:val="center"/>
          </w:tcPr>
          <w:p>
            <w:pPr>
              <w:topLinePunct/>
              <w:jc w:val="center"/>
            </w:pPr>
            <w:r>
              <w:rPr>
                <w:rFonts w:hint="eastAsia"/>
              </w:rPr>
              <w:t>序号</w:t>
            </w:r>
          </w:p>
        </w:tc>
        <w:tc>
          <w:tcPr>
            <w:tcW w:w="2115" w:type="dxa"/>
            <w:vAlign w:val="center"/>
          </w:tcPr>
          <w:p>
            <w:pPr>
              <w:topLinePunct/>
              <w:jc w:val="center"/>
            </w:pPr>
            <w:r>
              <w:t>安全生产标准化等级</w:t>
            </w:r>
          </w:p>
        </w:tc>
        <w:tc>
          <w:tcPr>
            <w:tcW w:w="1560" w:type="dxa"/>
            <w:vAlign w:val="center"/>
          </w:tcPr>
          <w:p>
            <w:pPr>
              <w:topLinePunct/>
              <w:jc w:val="center"/>
            </w:pPr>
            <w:r>
              <w:rPr>
                <w:rFonts w:hint="eastAsia"/>
              </w:rPr>
              <w:t>颁证日期</w:t>
            </w:r>
          </w:p>
        </w:tc>
        <w:tc>
          <w:tcPr>
            <w:tcW w:w="2693" w:type="dxa"/>
            <w:vAlign w:val="center"/>
          </w:tcPr>
          <w:p>
            <w:pPr>
              <w:topLinePunct/>
              <w:jc w:val="center"/>
            </w:pPr>
            <w:r>
              <w:rPr>
                <w:rFonts w:hint="eastAsia"/>
              </w:rPr>
              <w:t>颁证单位</w:t>
            </w:r>
          </w:p>
        </w:tc>
        <w:tc>
          <w:tcPr>
            <w:tcW w:w="1984" w:type="dxa"/>
            <w:vAlign w:val="center"/>
          </w:tcPr>
          <w:p>
            <w:pPr>
              <w:topLinePun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Align w:val="center"/>
          </w:tcPr>
          <w:p>
            <w:pPr>
              <w:topLinePunct/>
              <w:jc w:val="center"/>
            </w:pPr>
          </w:p>
        </w:tc>
        <w:tc>
          <w:tcPr>
            <w:tcW w:w="2115" w:type="dxa"/>
            <w:vAlign w:val="center"/>
          </w:tcPr>
          <w:p>
            <w:pPr>
              <w:topLinePunct/>
              <w:jc w:val="center"/>
            </w:pPr>
          </w:p>
        </w:tc>
        <w:tc>
          <w:tcPr>
            <w:tcW w:w="1560" w:type="dxa"/>
            <w:vAlign w:val="center"/>
          </w:tcPr>
          <w:p>
            <w:pPr>
              <w:topLinePunct/>
              <w:jc w:val="center"/>
            </w:pPr>
          </w:p>
        </w:tc>
        <w:tc>
          <w:tcPr>
            <w:tcW w:w="2693" w:type="dxa"/>
            <w:vAlign w:val="center"/>
          </w:tcPr>
          <w:p>
            <w:pPr>
              <w:topLinePunct/>
              <w:jc w:val="center"/>
            </w:pPr>
          </w:p>
        </w:tc>
        <w:tc>
          <w:tcPr>
            <w:tcW w:w="1984" w:type="dxa"/>
            <w:vAlign w:val="center"/>
          </w:tcPr>
          <w:p>
            <w:pPr>
              <w:topLinePun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8" w:type="dxa"/>
            <w:vAlign w:val="center"/>
          </w:tcPr>
          <w:p>
            <w:pPr>
              <w:topLinePunct/>
              <w:jc w:val="center"/>
            </w:pPr>
          </w:p>
        </w:tc>
        <w:tc>
          <w:tcPr>
            <w:tcW w:w="2115" w:type="dxa"/>
            <w:vAlign w:val="center"/>
          </w:tcPr>
          <w:p>
            <w:pPr>
              <w:topLinePunct/>
              <w:jc w:val="center"/>
            </w:pPr>
          </w:p>
        </w:tc>
        <w:tc>
          <w:tcPr>
            <w:tcW w:w="1560" w:type="dxa"/>
            <w:vAlign w:val="center"/>
          </w:tcPr>
          <w:p>
            <w:pPr>
              <w:topLinePunct/>
              <w:jc w:val="center"/>
            </w:pPr>
          </w:p>
        </w:tc>
        <w:tc>
          <w:tcPr>
            <w:tcW w:w="2693" w:type="dxa"/>
            <w:vAlign w:val="center"/>
          </w:tcPr>
          <w:p>
            <w:pPr>
              <w:topLinePunct/>
              <w:jc w:val="center"/>
            </w:pPr>
          </w:p>
        </w:tc>
        <w:tc>
          <w:tcPr>
            <w:tcW w:w="1984" w:type="dxa"/>
            <w:vAlign w:val="center"/>
          </w:tcPr>
          <w:p>
            <w:pPr>
              <w:topLinePunct/>
              <w:jc w:val="center"/>
            </w:pPr>
          </w:p>
        </w:tc>
      </w:tr>
    </w:tbl>
    <w:p>
      <w:r>
        <w:rPr>
          <w:rFonts w:hint="eastAsia"/>
        </w:rPr>
        <w:t>备注：本表后附</w:t>
      </w:r>
      <w:r>
        <w:t>水利安全生产标准化等级证书</w:t>
      </w:r>
      <w:r>
        <w:rPr>
          <w:rFonts w:hint="eastAsia"/>
        </w:rPr>
        <w:t>的原件彩色扫描件。</w:t>
      </w:r>
    </w:p>
    <w:p>
      <w:pPr>
        <w:pStyle w:val="155"/>
        <w:spacing w:before="120" w:beforeLines="50" w:after="120" w:afterLines="50"/>
        <w:jc w:val="center"/>
        <w:outlineLvl w:val="4"/>
      </w:pPr>
      <w:r>
        <w:rPr>
          <w:rFonts w:hint="eastAsia"/>
          <w:szCs w:val="21"/>
        </w:rPr>
        <w:br w:type="page"/>
      </w:r>
      <w:bookmarkStart w:id="2102" w:name="_Toc13822"/>
      <w:bookmarkStart w:id="2103" w:name="_Toc494315523"/>
      <w:bookmarkStart w:id="2104" w:name="_Toc2958"/>
      <w:bookmarkStart w:id="2105" w:name="_Toc491089842"/>
      <w:bookmarkStart w:id="2106" w:name="_Toc9619"/>
      <w:bookmarkStart w:id="2107" w:name="_Toc14131"/>
      <w:bookmarkStart w:id="2108" w:name="_Toc25850"/>
      <w:bookmarkStart w:id="2109" w:name="_Toc109321075"/>
      <w:bookmarkStart w:id="2110" w:name="_Toc21418"/>
      <w:bookmarkStart w:id="2111" w:name="_Toc14339"/>
      <w:r>
        <w:rPr>
          <w:rFonts w:hint="eastAsia"/>
        </w:rPr>
        <w:t>3.获得奖励</w:t>
      </w:r>
      <w:r>
        <w:t>情况</w:t>
      </w:r>
      <w:bookmarkEnd w:id="2102"/>
      <w:bookmarkEnd w:id="2103"/>
      <w:bookmarkEnd w:id="2104"/>
      <w:bookmarkEnd w:id="2105"/>
      <w:bookmarkEnd w:id="2106"/>
      <w:bookmarkEnd w:id="2107"/>
      <w:bookmarkEnd w:id="2108"/>
      <w:bookmarkEnd w:id="2109"/>
      <w:bookmarkEnd w:id="2110"/>
      <w:bookmarkEnd w:id="2111"/>
    </w:p>
    <w:tbl>
      <w:tblPr>
        <w:tblStyle w:val="4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395"/>
        <w:gridCol w:w="1520"/>
        <w:gridCol w:w="1586"/>
        <w:gridCol w:w="1360"/>
        <w:gridCol w:w="1020"/>
        <w:gridCol w:w="113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97" w:type="dxa"/>
            <w:vAlign w:val="center"/>
          </w:tcPr>
          <w:p>
            <w:pPr>
              <w:jc w:val="center"/>
              <w:rPr>
                <w:rFonts w:ascii="宋体" w:hAnsi="宋体"/>
                <w:szCs w:val="21"/>
              </w:rPr>
            </w:pPr>
            <w:r>
              <w:rPr>
                <w:rFonts w:ascii="宋体" w:hAnsi="宋体"/>
                <w:szCs w:val="21"/>
              </w:rPr>
              <w:t>序号</w:t>
            </w:r>
          </w:p>
        </w:tc>
        <w:tc>
          <w:tcPr>
            <w:tcW w:w="1395" w:type="dxa"/>
            <w:vAlign w:val="center"/>
          </w:tcPr>
          <w:p>
            <w:pPr>
              <w:ind w:left="210" w:leftChars="100"/>
              <w:jc w:val="center"/>
              <w:rPr>
                <w:rFonts w:ascii="宋体" w:hAnsi="宋体"/>
                <w:szCs w:val="21"/>
              </w:rPr>
            </w:pPr>
            <w:r>
              <w:rPr>
                <w:rFonts w:hint="eastAsia" w:ascii="宋体" w:hAnsi="宋体"/>
                <w:szCs w:val="21"/>
              </w:rPr>
              <w:t>获得奖励</w:t>
            </w:r>
            <w:r>
              <w:rPr>
                <w:rFonts w:ascii="宋体" w:hAnsi="宋体"/>
                <w:szCs w:val="21"/>
              </w:rPr>
              <w:t>名称</w:t>
            </w:r>
          </w:p>
        </w:tc>
        <w:tc>
          <w:tcPr>
            <w:tcW w:w="1520" w:type="dxa"/>
            <w:vAlign w:val="center"/>
          </w:tcPr>
          <w:p>
            <w:pPr>
              <w:ind w:left="210" w:leftChars="100"/>
              <w:jc w:val="center"/>
              <w:rPr>
                <w:rFonts w:ascii="宋体" w:hAnsi="宋体"/>
                <w:szCs w:val="21"/>
              </w:rPr>
            </w:pPr>
            <w:r>
              <w:rPr>
                <w:rFonts w:hint="eastAsia" w:ascii="宋体" w:hAnsi="宋体"/>
                <w:szCs w:val="21"/>
              </w:rPr>
              <w:t>获得奖励</w:t>
            </w:r>
          </w:p>
          <w:p>
            <w:pPr>
              <w:ind w:left="210" w:leftChars="100"/>
              <w:jc w:val="center"/>
              <w:rPr>
                <w:rFonts w:ascii="宋体" w:hAnsi="宋体"/>
                <w:szCs w:val="21"/>
              </w:rPr>
            </w:pPr>
            <w:r>
              <w:rPr>
                <w:rFonts w:hint="eastAsia" w:ascii="宋体" w:hAnsi="宋体"/>
                <w:szCs w:val="21"/>
              </w:rPr>
              <w:t>项目名称（如有）</w:t>
            </w:r>
          </w:p>
        </w:tc>
        <w:tc>
          <w:tcPr>
            <w:tcW w:w="1586" w:type="dxa"/>
            <w:tcBorders>
              <w:right w:val="single" w:color="auto" w:sz="4" w:space="0"/>
            </w:tcBorders>
            <w:vAlign w:val="center"/>
          </w:tcPr>
          <w:p>
            <w:pPr>
              <w:ind w:left="210" w:leftChars="100"/>
              <w:jc w:val="center"/>
              <w:rPr>
                <w:rFonts w:ascii="宋体" w:hAnsi="宋体"/>
                <w:szCs w:val="21"/>
              </w:rPr>
            </w:pPr>
            <w:r>
              <w:rPr>
                <w:rFonts w:hint="eastAsia" w:ascii="宋体" w:hAnsi="宋体"/>
                <w:szCs w:val="21"/>
              </w:rPr>
              <w:t>获得奖励</w:t>
            </w:r>
          </w:p>
          <w:p>
            <w:pPr>
              <w:ind w:left="210" w:leftChars="100"/>
              <w:jc w:val="center"/>
              <w:rPr>
                <w:rFonts w:ascii="宋体" w:hAnsi="宋体"/>
                <w:szCs w:val="21"/>
              </w:rPr>
            </w:pPr>
            <w:r>
              <w:rPr>
                <w:rFonts w:ascii="宋体" w:hAnsi="宋体"/>
                <w:szCs w:val="21"/>
              </w:rPr>
              <w:t>编号</w:t>
            </w:r>
            <w:r>
              <w:rPr>
                <w:rFonts w:hint="eastAsia" w:ascii="宋体" w:hAnsi="宋体"/>
                <w:szCs w:val="21"/>
              </w:rPr>
              <w:t>（如有）</w:t>
            </w:r>
          </w:p>
        </w:tc>
        <w:tc>
          <w:tcPr>
            <w:tcW w:w="1360" w:type="dxa"/>
            <w:tcBorders>
              <w:left w:val="single" w:color="auto" w:sz="4" w:space="0"/>
            </w:tcBorders>
            <w:vAlign w:val="center"/>
          </w:tcPr>
          <w:p>
            <w:pPr>
              <w:jc w:val="center"/>
              <w:rPr>
                <w:rFonts w:ascii="宋体" w:hAnsi="宋体"/>
                <w:szCs w:val="21"/>
              </w:rPr>
            </w:pPr>
            <w:r>
              <w:rPr>
                <w:rFonts w:hint="eastAsia" w:ascii="宋体" w:hAnsi="宋体"/>
                <w:szCs w:val="21"/>
              </w:rPr>
              <w:t>颁发</w:t>
            </w:r>
          </w:p>
          <w:p>
            <w:pPr>
              <w:jc w:val="center"/>
              <w:rPr>
                <w:rFonts w:ascii="宋体" w:hAnsi="宋体"/>
                <w:szCs w:val="21"/>
              </w:rPr>
            </w:pPr>
            <w:r>
              <w:rPr>
                <w:rFonts w:hint="eastAsia" w:ascii="宋体" w:hAnsi="宋体"/>
                <w:szCs w:val="21"/>
              </w:rPr>
              <w:t>单位</w:t>
            </w:r>
          </w:p>
        </w:tc>
        <w:tc>
          <w:tcPr>
            <w:tcW w:w="1020" w:type="dxa"/>
            <w:vAlign w:val="center"/>
          </w:tcPr>
          <w:p>
            <w:pPr>
              <w:ind w:left="210" w:leftChars="100"/>
              <w:jc w:val="center"/>
              <w:rPr>
                <w:rFonts w:ascii="宋体" w:hAnsi="宋体"/>
                <w:szCs w:val="21"/>
              </w:rPr>
            </w:pPr>
            <w:r>
              <w:rPr>
                <w:rFonts w:hint="eastAsia" w:ascii="宋体" w:hAnsi="宋体"/>
                <w:szCs w:val="21"/>
              </w:rPr>
              <w:t>级别</w:t>
            </w:r>
          </w:p>
        </w:tc>
        <w:tc>
          <w:tcPr>
            <w:tcW w:w="1136" w:type="dxa"/>
            <w:vAlign w:val="center"/>
          </w:tcPr>
          <w:p>
            <w:pPr>
              <w:jc w:val="center"/>
              <w:rPr>
                <w:rFonts w:ascii="宋体" w:hAnsi="宋体"/>
                <w:szCs w:val="21"/>
              </w:rPr>
            </w:pPr>
            <w:r>
              <w:rPr>
                <w:rFonts w:hint="eastAsia" w:ascii="宋体" w:hAnsi="宋体"/>
                <w:szCs w:val="21"/>
              </w:rPr>
              <w:t>颁发日期</w:t>
            </w:r>
          </w:p>
        </w:tc>
        <w:tc>
          <w:tcPr>
            <w:tcW w:w="621"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97" w:type="dxa"/>
            <w:vAlign w:val="center"/>
          </w:tcPr>
          <w:p>
            <w:pPr>
              <w:jc w:val="center"/>
              <w:rPr>
                <w:rFonts w:ascii="宋体" w:hAnsi="宋体"/>
                <w:szCs w:val="21"/>
              </w:rPr>
            </w:pPr>
          </w:p>
        </w:tc>
        <w:tc>
          <w:tcPr>
            <w:tcW w:w="1395" w:type="dxa"/>
            <w:vAlign w:val="center"/>
          </w:tcPr>
          <w:p>
            <w:pPr>
              <w:jc w:val="center"/>
              <w:rPr>
                <w:rFonts w:ascii="宋体" w:hAnsi="宋体"/>
                <w:szCs w:val="21"/>
              </w:rPr>
            </w:pPr>
          </w:p>
        </w:tc>
        <w:tc>
          <w:tcPr>
            <w:tcW w:w="1520" w:type="dxa"/>
            <w:vAlign w:val="center"/>
          </w:tcPr>
          <w:p>
            <w:pPr>
              <w:jc w:val="center"/>
              <w:rPr>
                <w:rFonts w:ascii="宋体" w:hAnsi="宋体"/>
                <w:szCs w:val="21"/>
              </w:rPr>
            </w:pPr>
          </w:p>
        </w:tc>
        <w:tc>
          <w:tcPr>
            <w:tcW w:w="1586" w:type="dxa"/>
            <w:tcBorders>
              <w:right w:val="single" w:color="auto" w:sz="4" w:space="0"/>
            </w:tcBorders>
            <w:vAlign w:val="center"/>
          </w:tcPr>
          <w:p>
            <w:pPr>
              <w:jc w:val="center"/>
              <w:rPr>
                <w:rFonts w:ascii="宋体" w:hAnsi="宋体"/>
                <w:szCs w:val="21"/>
              </w:rPr>
            </w:pPr>
          </w:p>
        </w:tc>
        <w:tc>
          <w:tcPr>
            <w:tcW w:w="1360" w:type="dxa"/>
            <w:tcBorders>
              <w:left w:val="single" w:color="auto" w:sz="4" w:space="0"/>
            </w:tcBorders>
            <w:vAlign w:val="center"/>
          </w:tcPr>
          <w:p>
            <w:pPr>
              <w:jc w:val="center"/>
              <w:rPr>
                <w:rFonts w:ascii="宋体" w:hAnsi="宋体"/>
                <w:szCs w:val="21"/>
              </w:rPr>
            </w:pPr>
          </w:p>
        </w:tc>
        <w:tc>
          <w:tcPr>
            <w:tcW w:w="1020" w:type="dxa"/>
            <w:vAlign w:val="center"/>
          </w:tcPr>
          <w:p>
            <w:pPr>
              <w:rPr>
                <w:rFonts w:ascii="宋体" w:hAnsi="宋体"/>
                <w:szCs w:val="21"/>
              </w:rPr>
            </w:pPr>
          </w:p>
        </w:tc>
        <w:tc>
          <w:tcPr>
            <w:tcW w:w="1136" w:type="dxa"/>
            <w:vAlign w:val="center"/>
          </w:tcPr>
          <w:p>
            <w:pPr>
              <w:jc w:val="center"/>
              <w:rPr>
                <w:rFonts w:ascii="宋体" w:hAnsi="宋体"/>
                <w:szCs w:val="21"/>
              </w:rPr>
            </w:pPr>
          </w:p>
        </w:tc>
        <w:tc>
          <w:tcPr>
            <w:tcW w:w="6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7" w:type="dxa"/>
            <w:vAlign w:val="center"/>
          </w:tcPr>
          <w:p>
            <w:pPr>
              <w:jc w:val="center"/>
              <w:rPr>
                <w:rFonts w:ascii="宋体" w:hAnsi="宋体"/>
                <w:szCs w:val="21"/>
              </w:rPr>
            </w:pPr>
          </w:p>
        </w:tc>
        <w:tc>
          <w:tcPr>
            <w:tcW w:w="1395" w:type="dxa"/>
            <w:vAlign w:val="center"/>
          </w:tcPr>
          <w:p>
            <w:pPr>
              <w:jc w:val="center"/>
              <w:rPr>
                <w:rFonts w:ascii="宋体" w:hAnsi="宋体"/>
                <w:szCs w:val="21"/>
              </w:rPr>
            </w:pPr>
          </w:p>
        </w:tc>
        <w:tc>
          <w:tcPr>
            <w:tcW w:w="1520" w:type="dxa"/>
            <w:vAlign w:val="center"/>
          </w:tcPr>
          <w:p>
            <w:pPr>
              <w:jc w:val="center"/>
              <w:rPr>
                <w:rFonts w:ascii="宋体" w:hAnsi="宋体"/>
                <w:szCs w:val="21"/>
              </w:rPr>
            </w:pPr>
          </w:p>
        </w:tc>
        <w:tc>
          <w:tcPr>
            <w:tcW w:w="1586" w:type="dxa"/>
            <w:tcBorders>
              <w:right w:val="single" w:color="auto" w:sz="4" w:space="0"/>
            </w:tcBorders>
            <w:vAlign w:val="center"/>
          </w:tcPr>
          <w:p>
            <w:pPr>
              <w:jc w:val="center"/>
              <w:rPr>
                <w:rFonts w:ascii="宋体" w:hAnsi="宋体"/>
                <w:szCs w:val="21"/>
              </w:rPr>
            </w:pPr>
          </w:p>
        </w:tc>
        <w:tc>
          <w:tcPr>
            <w:tcW w:w="1360" w:type="dxa"/>
            <w:tcBorders>
              <w:left w:val="single" w:color="auto" w:sz="4" w:space="0"/>
            </w:tcBorders>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136" w:type="dxa"/>
            <w:vAlign w:val="center"/>
          </w:tcPr>
          <w:p>
            <w:pPr>
              <w:jc w:val="center"/>
              <w:rPr>
                <w:rFonts w:ascii="宋体" w:hAnsi="宋体"/>
                <w:szCs w:val="21"/>
              </w:rPr>
            </w:pPr>
          </w:p>
        </w:tc>
        <w:tc>
          <w:tcPr>
            <w:tcW w:w="621"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97" w:type="dxa"/>
            <w:vAlign w:val="center"/>
          </w:tcPr>
          <w:p>
            <w:pPr>
              <w:jc w:val="center"/>
              <w:rPr>
                <w:rFonts w:ascii="宋体" w:hAnsi="宋体"/>
                <w:szCs w:val="21"/>
              </w:rPr>
            </w:pPr>
          </w:p>
        </w:tc>
        <w:tc>
          <w:tcPr>
            <w:tcW w:w="1395" w:type="dxa"/>
            <w:vAlign w:val="center"/>
          </w:tcPr>
          <w:p>
            <w:pPr>
              <w:jc w:val="center"/>
              <w:rPr>
                <w:rFonts w:ascii="宋体" w:hAnsi="宋体"/>
                <w:szCs w:val="21"/>
              </w:rPr>
            </w:pPr>
          </w:p>
        </w:tc>
        <w:tc>
          <w:tcPr>
            <w:tcW w:w="1520" w:type="dxa"/>
            <w:vAlign w:val="center"/>
          </w:tcPr>
          <w:p>
            <w:pPr>
              <w:jc w:val="center"/>
              <w:rPr>
                <w:rFonts w:ascii="宋体" w:hAnsi="宋体"/>
                <w:szCs w:val="21"/>
              </w:rPr>
            </w:pPr>
          </w:p>
        </w:tc>
        <w:tc>
          <w:tcPr>
            <w:tcW w:w="1586" w:type="dxa"/>
            <w:tcBorders>
              <w:right w:val="single" w:color="auto" w:sz="4" w:space="0"/>
            </w:tcBorders>
            <w:vAlign w:val="center"/>
          </w:tcPr>
          <w:p>
            <w:pPr>
              <w:jc w:val="center"/>
              <w:rPr>
                <w:rFonts w:ascii="宋体" w:hAnsi="宋体"/>
                <w:szCs w:val="21"/>
              </w:rPr>
            </w:pPr>
          </w:p>
        </w:tc>
        <w:tc>
          <w:tcPr>
            <w:tcW w:w="1360" w:type="dxa"/>
            <w:tcBorders>
              <w:left w:val="single" w:color="auto" w:sz="4" w:space="0"/>
            </w:tcBorders>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136" w:type="dxa"/>
            <w:vAlign w:val="center"/>
          </w:tcPr>
          <w:p>
            <w:pPr>
              <w:jc w:val="center"/>
              <w:rPr>
                <w:rFonts w:ascii="宋体" w:hAnsi="宋体"/>
                <w:szCs w:val="21"/>
              </w:rPr>
            </w:pPr>
          </w:p>
        </w:tc>
        <w:tc>
          <w:tcPr>
            <w:tcW w:w="621" w:type="dxa"/>
            <w:vAlign w:val="center"/>
          </w:tcPr>
          <w:p>
            <w:pPr>
              <w:jc w:val="center"/>
              <w:rPr>
                <w:rFonts w:ascii="宋体" w:hAnsi="宋体"/>
                <w:szCs w:val="21"/>
              </w:rPr>
            </w:pPr>
          </w:p>
        </w:tc>
      </w:tr>
    </w:tbl>
    <w:p>
      <w:pPr>
        <w:spacing w:line="400" w:lineRule="atLeast"/>
        <w:ind w:left="735" w:hanging="735" w:hangingChars="350"/>
        <w:rPr>
          <w:szCs w:val="21"/>
        </w:rPr>
      </w:pPr>
      <w:r>
        <w:rPr>
          <w:rFonts w:hint="eastAsia"/>
        </w:rPr>
        <w:t>备</w:t>
      </w:r>
      <w:r>
        <w:t>注：</w:t>
      </w:r>
      <w:r>
        <w:rPr>
          <w:rFonts w:hint="eastAsia"/>
          <w:szCs w:val="21"/>
        </w:rPr>
        <w:t>1. 投标人根据招标文件对应的评审考核要求，在本表后附各类获奖证书及其相关证明材料原件彩色</w:t>
      </w:r>
      <w:r>
        <w:rPr>
          <w:rFonts w:hint="eastAsia" w:ascii="宋体" w:hAnsi="宋体"/>
        </w:rPr>
        <w:t>扫描件</w:t>
      </w:r>
      <w:r>
        <w:rPr>
          <w:rFonts w:hint="eastAsia"/>
          <w:szCs w:val="21"/>
        </w:rPr>
        <w:t>；</w:t>
      </w:r>
    </w:p>
    <w:p>
      <w:pPr>
        <w:jc w:val="left"/>
        <w:rPr>
          <w:szCs w:val="21"/>
        </w:rPr>
      </w:pPr>
      <w:r>
        <w:rPr>
          <w:rFonts w:hint="eastAsia"/>
          <w:szCs w:val="21"/>
        </w:rPr>
        <w:t xml:space="preserve">      2.</w:t>
      </w:r>
      <w:r>
        <w:rPr>
          <w:szCs w:val="21"/>
        </w:rPr>
        <w:t xml:space="preserve"> </w:t>
      </w:r>
      <w:r>
        <w:rPr>
          <w:rFonts w:hint="eastAsia"/>
          <w:szCs w:val="21"/>
        </w:rPr>
        <w:t>获得的奖励从投标截止日往前推算，以获奖证书或称号发出日期为准。</w:t>
      </w:r>
    </w:p>
    <w:p>
      <w:pPr>
        <w:pStyle w:val="155"/>
        <w:spacing w:before="120" w:beforeLines="50" w:after="120" w:afterLines="50"/>
        <w:jc w:val="center"/>
        <w:outlineLvl w:val="4"/>
      </w:pPr>
      <w:r>
        <w:rPr>
          <w:rFonts w:hint="eastAsia"/>
          <w:szCs w:val="21"/>
        </w:rPr>
        <w:br w:type="page"/>
      </w:r>
      <w:bookmarkStart w:id="2112" w:name="_Toc491089843"/>
      <w:bookmarkStart w:id="2113" w:name="_Toc494315524"/>
      <w:bookmarkStart w:id="2114" w:name="_Toc32602"/>
      <w:bookmarkStart w:id="2115" w:name="_Toc22747"/>
      <w:bookmarkStart w:id="2116" w:name="_Toc109321076"/>
      <w:bookmarkStart w:id="2117" w:name="_Toc24568"/>
      <w:bookmarkStart w:id="2118" w:name="_Toc27423"/>
      <w:bookmarkStart w:id="2119" w:name="_Toc30936"/>
      <w:bookmarkStart w:id="2120" w:name="_Toc7245"/>
      <w:bookmarkStart w:id="2121" w:name="_Toc7509"/>
      <w:r>
        <w:rPr>
          <w:rFonts w:hint="eastAsia"/>
        </w:rPr>
        <w:t>4.管理体系认证</w:t>
      </w:r>
      <w:bookmarkEnd w:id="2112"/>
      <w:r>
        <w:rPr>
          <w:rFonts w:hint="eastAsia"/>
        </w:rPr>
        <w:t>情况</w:t>
      </w:r>
      <w:bookmarkEnd w:id="2113"/>
      <w:bookmarkEnd w:id="2114"/>
      <w:bookmarkEnd w:id="2115"/>
      <w:bookmarkEnd w:id="2116"/>
      <w:bookmarkEnd w:id="2117"/>
      <w:bookmarkEnd w:id="2118"/>
      <w:bookmarkEnd w:id="2119"/>
      <w:bookmarkEnd w:id="2120"/>
      <w:bookmarkEnd w:id="2121"/>
    </w:p>
    <w:tbl>
      <w:tblPr>
        <w:tblStyle w:val="40"/>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591"/>
        <w:gridCol w:w="1417"/>
        <w:gridCol w:w="1134"/>
        <w:gridCol w:w="1276"/>
        <w:gridCol w:w="106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36" w:type="dxa"/>
            <w:tcMar>
              <w:top w:w="57" w:type="dxa"/>
              <w:bottom w:w="57" w:type="dxa"/>
            </w:tcMar>
            <w:vAlign w:val="center"/>
          </w:tcPr>
          <w:p>
            <w:pPr>
              <w:jc w:val="center"/>
              <w:rPr>
                <w:szCs w:val="21"/>
              </w:rPr>
            </w:pPr>
            <w:r>
              <w:rPr>
                <w:szCs w:val="21"/>
              </w:rPr>
              <w:t>序号</w:t>
            </w:r>
          </w:p>
        </w:tc>
        <w:tc>
          <w:tcPr>
            <w:tcW w:w="2591" w:type="dxa"/>
            <w:tcMar>
              <w:top w:w="57" w:type="dxa"/>
              <w:bottom w:w="57" w:type="dxa"/>
            </w:tcMar>
            <w:vAlign w:val="center"/>
          </w:tcPr>
          <w:p>
            <w:pPr>
              <w:jc w:val="center"/>
              <w:rPr>
                <w:szCs w:val="21"/>
              </w:rPr>
            </w:pPr>
            <w:r>
              <w:rPr>
                <w:rFonts w:hint="eastAsia"/>
                <w:szCs w:val="21"/>
              </w:rPr>
              <w:t>体系认证名称</w:t>
            </w:r>
          </w:p>
        </w:tc>
        <w:tc>
          <w:tcPr>
            <w:tcW w:w="1417" w:type="dxa"/>
            <w:tcBorders>
              <w:right w:val="single" w:color="auto" w:sz="4" w:space="0"/>
            </w:tcBorders>
            <w:tcMar>
              <w:top w:w="57" w:type="dxa"/>
              <w:bottom w:w="57" w:type="dxa"/>
            </w:tcMar>
            <w:vAlign w:val="center"/>
          </w:tcPr>
          <w:p>
            <w:pPr>
              <w:jc w:val="center"/>
              <w:rPr>
                <w:szCs w:val="21"/>
              </w:rPr>
            </w:pPr>
            <w:r>
              <w:rPr>
                <w:rFonts w:hint="eastAsia"/>
                <w:szCs w:val="21"/>
              </w:rPr>
              <w:t>认证标准</w:t>
            </w:r>
          </w:p>
        </w:tc>
        <w:tc>
          <w:tcPr>
            <w:tcW w:w="1134" w:type="dxa"/>
            <w:tcBorders>
              <w:right w:val="single" w:color="auto" w:sz="4" w:space="0"/>
            </w:tcBorders>
            <w:tcMar>
              <w:top w:w="57" w:type="dxa"/>
              <w:bottom w:w="57" w:type="dxa"/>
            </w:tcMar>
            <w:vAlign w:val="center"/>
          </w:tcPr>
          <w:p>
            <w:pPr>
              <w:jc w:val="center"/>
              <w:rPr>
                <w:szCs w:val="21"/>
              </w:rPr>
            </w:pPr>
            <w:r>
              <w:rPr>
                <w:rFonts w:hint="eastAsia"/>
                <w:szCs w:val="21"/>
              </w:rPr>
              <w:t>认证单位</w:t>
            </w:r>
          </w:p>
        </w:tc>
        <w:tc>
          <w:tcPr>
            <w:tcW w:w="1276" w:type="dxa"/>
            <w:tcBorders>
              <w:left w:val="single" w:color="auto" w:sz="4" w:space="0"/>
            </w:tcBorders>
            <w:tcMar>
              <w:top w:w="57" w:type="dxa"/>
              <w:bottom w:w="57" w:type="dxa"/>
            </w:tcMar>
            <w:vAlign w:val="center"/>
          </w:tcPr>
          <w:p>
            <w:pPr>
              <w:jc w:val="center"/>
              <w:rPr>
                <w:szCs w:val="21"/>
              </w:rPr>
            </w:pPr>
            <w:r>
              <w:rPr>
                <w:rFonts w:hint="eastAsia"/>
                <w:szCs w:val="21"/>
              </w:rPr>
              <w:t>认证时间</w:t>
            </w:r>
          </w:p>
        </w:tc>
        <w:tc>
          <w:tcPr>
            <w:tcW w:w="1064" w:type="dxa"/>
            <w:tcMar>
              <w:top w:w="57" w:type="dxa"/>
              <w:bottom w:w="57" w:type="dxa"/>
            </w:tcMar>
            <w:vAlign w:val="center"/>
          </w:tcPr>
          <w:p>
            <w:pPr>
              <w:jc w:val="center"/>
              <w:rPr>
                <w:szCs w:val="21"/>
              </w:rPr>
            </w:pPr>
            <w:r>
              <w:rPr>
                <w:rFonts w:hint="eastAsia"/>
                <w:szCs w:val="21"/>
              </w:rPr>
              <w:t>有效期</w:t>
            </w:r>
          </w:p>
        </w:tc>
        <w:tc>
          <w:tcPr>
            <w:tcW w:w="1117" w:type="dxa"/>
            <w:tcMar>
              <w:top w:w="57" w:type="dxa"/>
              <w:bottom w:w="57" w:type="dxa"/>
            </w:tcMar>
            <w:vAlign w:val="center"/>
          </w:tcPr>
          <w:p>
            <w:pPr>
              <w:jc w:val="center"/>
              <w:rPr>
                <w:szCs w:val="21"/>
              </w:rPr>
            </w:pPr>
            <w:r>
              <w:rPr>
                <w:szCs w:val="21"/>
              </w:rPr>
              <w:t>备</w:t>
            </w:r>
            <w:r>
              <w:rPr>
                <w:rFonts w:hint="eastAsia"/>
                <w:szCs w:val="21"/>
              </w:rPr>
              <w:t xml:space="preserve">  </w:t>
            </w:r>
            <w:r>
              <w:rPr>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6" w:type="dxa"/>
            <w:tcMar>
              <w:top w:w="57" w:type="dxa"/>
              <w:bottom w:w="57" w:type="dxa"/>
            </w:tcMar>
            <w:vAlign w:val="center"/>
          </w:tcPr>
          <w:p>
            <w:pPr>
              <w:jc w:val="center"/>
              <w:rPr>
                <w:szCs w:val="21"/>
              </w:rPr>
            </w:pPr>
            <w:r>
              <w:rPr>
                <w:rFonts w:hint="eastAsia"/>
                <w:szCs w:val="21"/>
              </w:rPr>
              <w:t>1</w:t>
            </w:r>
          </w:p>
        </w:tc>
        <w:tc>
          <w:tcPr>
            <w:tcW w:w="2591" w:type="dxa"/>
            <w:tcMar>
              <w:top w:w="57" w:type="dxa"/>
              <w:bottom w:w="57" w:type="dxa"/>
            </w:tcMar>
            <w:vAlign w:val="center"/>
          </w:tcPr>
          <w:p>
            <w:pPr>
              <w:jc w:val="center"/>
              <w:rPr>
                <w:szCs w:val="21"/>
              </w:rPr>
            </w:pPr>
            <w:r>
              <w:rPr>
                <w:rFonts w:hint="eastAsia"/>
                <w:szCs w:val="21"/>
              </w:rPr>
              <w:t>质量管理体系</w:t>
            </w:r>
          </w:p>
        </w:tc>
        <w:tc>
          <w:tcPr>
            <w:tcW w:w="1417" w:type="dxa"/>
            <w:tcBorders>
              <w:right w:val="single" w:color="auto" w:sz="4" w:space="0"/>
            </w:tcBorders>
            <w:tcMar>
              <w:top w:w="57" w:type="dxa"/>
              <w:bottom w:w="57" w:type="dxa"/>
            </w:tcMar>
            <w:vAlign w:val="center"/>
          </w:tcPr>
          <w:p>
            <w:pPr>
              <w:jc w:val="center"/>
              <w:rPr>
                <w:szCs w:val="21"/>
              </w:rPr>
            </w:pPr>
          </w:p>
        </w:tc>
        <w:tc>
          <w:tcPr>
            <w:tcW w:w="1134" w:type="dxa"/>
            <w:tcBorders>
              <w:right w:val="single" w:color="auto" w:sz="4" w:space="0"/>
            </w:tcBorders>
            <w:tcMar>
              <w:top w:w="57" w:type="dxa"/>
              <w:bottom w:w="57" w:type="dxa"/>
            </w:tcMar>
          </w:tcPr>
          <w:p>
            <w:pPr>
              <w:jc w:val="center"/>
              <w:rPr>
                <w:szCs w:val="21"/>
              </w:rPr>
            </w:pPr>
          </w:p>
        </w:tc>
        <w:tc>
          <w:tcPr>
            <w:tcW w:w="1276" w:type="dxa"/>
            <w:tcBorders>
              <w:left w:val="single" w:color="auto" w:sz="4" w:space="0"/>
            </w:tcBorders>
            <w:tcMar>
              <w:top w:w="57" w:type="dxa"/>
              <w:bottom w:w="57" w:type="dxa"/>
            </w:tcMar>
            <w:vAlign w:val="center"/>
          </w:tcPr>
          <w:p>
            <w:pPr>
              <w:jc w:val="center"/>
              <w:rPr>
                <w:szCs w:val="21"/>
              </w:rPr>
            </w:pPr>
          </w:p>
        </w:tc>
        <w:tc>
          <w:tcPr>
            <w:tcW w:w="1064" w:type="dxa"/>
            <w:tcMar>
              <w:top w:w="57" w:type="dxa"/>
              <w:bottom w:w="57" w:type="dxa"/>
            </w:tcMar>
            <w:vAlign w:val="center"/>
          </w:tcPr>
          <w:p>
            <w:pPr>
              <w:jc w:val="center"/>
              <w:rPr>
                <w:szCs w:val="21"/>
              </w:rPr>
            </w:pPr>
          </w:p>
        </w:tc>
        <w:tc>
          <w:tcPr>
            <w:tcW w:w="1117" w:type="dxa"/>
            <w:tcMar>
              <w:top w:w="57" w:type="dxa"/>
              <w:bottom w:w="57"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6" w:type="dxa"/>
            <w:tcMar>
              <w:top w:w="57" w:type="dxa"/>
              <w:bottom w:w="57" w:type="dxa"/>
            </w:tcMar>
            <w:vAlign w:val="center"/>
          </w:tcPr>
          <w:p>
            <w:pPr>
              <w:jc w:val="center"/>
              <w:rPr>
                <w:szCs w:val="21"/>
              </w:rPr>
            </w:pPr>
            <w:r>
              <w:rPr>
                <w:rFonts w:hint="eastAsia"/>
                <w:szCs w:val="21"/>
              </w:rPr>
              <w:t>2</w:t>
            </w:r>
          </w:p>
        </w:tc>
        <w:tc>
          <w:tcPr>
            <w:tcW w:w="2591" w:type="dxa"/>
            <w:tcMar>
              <w:top w:w="57" w:type="dxa"/>
              <w:bottom w:w="57" w:type="dxa"/>
            </w:tcMar>
            <w:vAlign w:val="center"/>
          </w:tcPr>
          <w:p>
            <w:pPr>
              <w:jc w:val="center"/>
              <w:rPr>
                <w:szCs w:val="21"/>
              </w:rPr>
            </w:pPr>
            <w:r>
              <w:rPr>
                <w:rFonts w:hint="eastAsia"/>
                <w:szCs w:val="21"/>
              </w:rPr>
              <w:t>环境管理体系</w:t>
            </w:r>
          </w:p>
        </w:tc>
        <w:tc>
          <w:tcPr>
            <w:tcW w:w="1417" w:type="dxa"/>
            <w:tcBorders>
              <w:right w:val="single" w:color="auto" w:sz="4" w:space="0"/>
            </w:tcBorders>
            <w:tcMar>
              <w:top w:w="57" w:type="dxa"/>
              <w:bottom w:w="57" w:type="dxa"/>
            </w:tcMar>
            <w:vAlign w:val="center"/>
          </w:tcPr>
          <w:p>
            <w:pPr>
              <w:jc w:val="center"/>
              <w:rPr>
                <w:szCs w:val="21"/>
              </w:rPr>
            </w:pPr>
          </w:p>
        </w:tc>
        <w:tc>
          <w:tcPr>
            <w:tcW w:w="1134" w:type="dxa"/>
            <w:tcBorders>
              <w:right w:val="single" w:color="auto" w:sz="4" w:space="0"/>
            </w:tcBorders>
            <w:tcMar>
              <w:top w:w="57" w:type="dxa"/>
              <w:bottom w:w="57" w:type="dxa"/>
            </w:tcMar>
          </w:tcPr>
          <w:p>
            <w:pPr>
              <w:jc w:val="center"/>
              <w:rPr>
                <w:szCs w:val="21"/>
              </w:rPr>
            </w:pPr>
          </w:p>
        </w:tc>
        <w:tc>
          <w:tcPr>
            <w:tcW w:w="1276" w:type="dxa"/>
            <w:tcBorders>
              <w:left w:val="single" w:color="auto" w:sz="4" w:space="0"/>
            </w:tcBorders>
            <w:tcMar>
              <w:top w:w="57" w:type="dxa"/>
              <w:bottom w:w="57" w:type="dxa"/>
            </w:tcMar>
            <w:vAlign w:val="center"/>
          </w:tcPr>
          <w:p>
            <w:pPr>
              <w:jc w:val="center"/>
              <w:rPr>
                <w:szCs w:val="21"/>
              </w:rPr>
            </w:pPr>
          </w:p>
        </w:tc>
        <w:tc>
          <w:tcPr>
            <w:tcW w:w="1064" w:type="dxa"/>
            <w:tcMar>
              <w:top w:w="57" w:type="dxa"/>
              <w:bottom w:w="57" w:type="dxa"/>
            </w:tcMar>
            <w:vAlign w:val="center"/>
          </w:tcPr>
          <w:p>
            <w:pPr>
              <w:jc w:val="center"/>
              <w:rPr>
                <w:szCs w:val="21"/>
              </w:rPr>
            </w:pPr>
          </w:p>
        </w:tc>
        <w:tc>
          <w:tcPr>
            <w:tcW w:w="1117" w:type="dxa"/>
            <w:tcMar>
              <w:top w:w="57" w:type="dxa"/>
              <w:bottom w:w="57"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6" w:type="dxa"/>
            <w:tcMar>
              <w:top w:w="57" w:type="dxa"/>
              <w:bottom w:w="57" w:type="dxa"/>
            </w:tcMar>
            <w:vAlign w:val="center"/>
          </w:tcPr>
          <w:p>
            <w:pPr>
              <w:jc w:val="center"/>
              <w:rPr>
                <w:szCs w:val="21"/>
              </w:rPr>
            </w:pPr>
            <w:r>
              <w:rPr>
                <w:rFonts w:hint="eastAsia"/>
                <w:szCs w:val="21"/>
              </w:rPr>
              <w:t>3</w:t>
            </w:r>
          </w:p>
        </w:tc>
        <w:tc>
          <w:tcPr>
            <w:tcW w:w="2591" w:type="dxa"/>
            <w:tcMar>
              <w:top w:w="57" w:type="dxa"/>
              <w:bottom w:w="57" w:type="dxa"/>
            </w:tcMar>
            <w:vAlign w:val="center"/>
          </w:tcPr>
          <w:p>
            <w:pPr>
              <w:jc w:val="center"/>
              <w:rPr>
                <w:szCs w:val="21"/>
              </w:rPr>
            </w:pPr>
            <w:r>
              <w:rPr>
                <w:rFonts w:hint="eastAsia"/>
                <w:szCs w:val="21"/>
              </w:rPr>
              <w:t>职业健康安全管理体系</w:t>
            </w:r>
          </w:p>
        </w:tc>
        <w:tc>
          <w:tcPr>
            <w:tcW w:w="1417" w:type="dxa"/>
            <w:tcBorders>
              <w:right w:val="single" w:color="auto" w:sz="4" w:space="0"/>
            </w:tcBorders>
            <w:tcMar>
              <w:top w:w="57" w:type="dxa"/>
              <w:bottom w:w="57" w:type="dxa"/>
            </w:tcMar>
            <w:vAlign w:val="center"/>
          </w:tcPr>
          <w:p>
            <w:pPr>
              <w:jc w:val="center"/>
              <w:rPr>
                <w:szCs w:val="21"/>
              </w:rPr>
            </w:pPr>
          </w:p>
        </w:tc>
        <w:tc>
          <w:tcPr>
            <w:tcW w:w="1134" w:type="dxa"/>
            <w:tcBorders>
              <w:right w:val="single" w:color="auto" w:sz="4" w:space="0"/>
            </w:tcBorders>
            <w:tcMar>
              <w:top w:w="57" w:type="dxa"/>
              <w:bottom w:w="57" w:type="dxa"/>
            </w:tcMar>
          </w:tcPr>
          <w:p>
            <w:pPr>
              <w:jc w:val="center"/>
              <w:rPr>
                <w:szCs w:val="21"/>
              </w:rPr>
            </w:pPr>
          </w:p>
        </w:tc>
        <w:tc>
          <w:tcPr>
            <w:tcW w:w="1276" w:type="dxa"/>
            <w:tcBorders>
              <w:left w:val="single" w:color="auto" w:sz="4" w:space="0"/>
            </w:tcBorders>
            <w:tcMar>
              <w:top w:w="57" w:type="dxa"/>
              <w:bottom w:w="57" w:type="dxa"/>
            </w:tcMar>
            <w:vAlign w:val="center"/>
          </w:tcPr>
          <w:p>
            <w:pPr>
              <w:jc w:val="center"/>
              <w:rPr>
                <w:szCs w:val="21"/>
              </w:rPr>
            </w:pPr>
          </w:p>
        </w:tc>
        <w:tc>
          <w:tcPr>
            <w:tcW w:w="1064" w:type="dxa"/>
            <w:tcMar>
              <w:top w:w="57" w:type="dxa"/>
              <w:bottom w:w="57" w:type="dxa"/>
            </w:tcMar>
            <w:vAlign w:val="center"/>
          </w:tcPr>
          <w:p>
            <w:pPr>
              <w:jc w:val="center"/>
              <w:rPr>
                <w:szCs w:val="21"/>
              </w:rPr>
            </w:pPr>
          </w:p>
        </w:tc>
        <w:tc>
          <w:tcPr>
            <w:tcW w:w="1117" w:type="dxa"/>
            <w:tcMar>
              <w:top w:w="57" w:type="dxa"/>
              <w:bottom w:w="57" w:type="dxa"/>
            </w:tcMar>
            <w:vAlign w:val="center"/>
          </w:tcPr>
          <w:p>
            <w:pPr>
              <w:jc w:val="center"/>
              <w:rPr>
                <w:szCs w:val="21"/>
              </w:rPr>
            </w:pPr>
          </w:p>
        </w:tc>
      </w:tr>
    </w:tbl>
    <w:p>
      <w:r>
        <w:rPr>
          <w:rFonts w:hint="eastAsia"/>
        </w:rPr>
        <w:t>备注：本表后附管理体系认证证书原件彩色扫描件。</w:t>
      </w:r>
    </w:p>
    <w:p>
      <w:pPr>
        <w:pStyle w:val="5"/>
        <w:jc w:val="center"/>
        <w:rPr>
          <w:rFonts w:ascii="宋体" w:eastAsia="黑体" w:cs="宋体"/>
          <w:sz w:val="24"/>
          <w:szCs w:val="32"/>
        </w:rPr>
      </w:pPr>
      <w:r>
        <w:rPr>
          <w:rFonts w:hint="eastAsia"/>
          <w:szCs w:val="21"/>
        </w:rPr>
        <w:br w:type="page"/>
      </w:r>
      <w:bookmarkStart w:id="2122" w:name="_Toc426496271"/>
      <w:bookmarkStart w:id="2123" w:name="_Toc429598797"/>
      <w:bookmarkStart w:id="2124" w:name="_Toc21887"/>
      <w:r>
        <w:rPr>
          <w:rFonts w:hint="eastAsia" w:ascii="宋体" w:eastAsia="黑体" w:cs="宋体"/>
          <w:sz w:val="24"/>
          <w:szCs w:val="32"/>
        </w:rPr>
        <w:t>2-3 近3年发生的诉讼和仲裁情况</w:t>
      </w:r>
      <w:bookmarkEnd w:id="2122"/>
      <w:r>
        <w:rPr>
          <w:rFonts w:hint="eastAsia" w:ascii="宋体" w:eastAsia="黑体" w:cs="宋体"/>
          <w:sz w:val="24"/>
          <w:szCs w:val="32"/>
        </w:rPr>
        <w:t>表</w:t>
      </w:r>
      <w:bookmarkEnd w:id="2123"/>
      <w:bookmarkEnd w:id="2124"/>
    </w:p>
    <w:tbl>
      <w:tblPr>
        <w:tblStyle w:val="40"/>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tcBorders>
              <w:top w:val="single" w:color="auto" w:sz="8" w:space="0"/>
              <w:left w:val="single" w:color="auto" w:sz="8"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类别</w:t>
            </w:r>
          </w:p>
        </w:tc>
        <w:tc>
          <w:tcPr>
            <w:tcW w:w="954" w:type="dxa"/>
            <w:tcBorders>
              <w:top w:val="single" w:color="auto" w:sz="8"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序号</w:t>
            </w:r>
          </w:p>
        </w:tc>
        <w:tc>
          <w:tcPr>
            <w:tcW w:w="1260" w:type="dxa"/>
            <w:tcBorders>
              <w:top w:val="single" w:color="auto" w:sz="8"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发生时间</w:t>
            </w:r>
          </w:p>
        </w:tc>
        <w:tc>
          <w:tcPr>
            <w:tcW w:w="3600" w:type="dxa"/>
            <w:tcBorders>
              <w:top w:val="single" w:color="auto" w:sz="8" w:space="0"/>
              <w:left w:val="single" w:color="auto" w:sz="4" w:space="0"/>
              <w:bottom w:val="single" w:color="auto" w:sz="4" w:space="0"/>
              <w:right w:val="single" w:color="auto" w:sz="4" w:space="0"/>
            </w:tcBorders>
            <w:vAlign w:val="center"/>
          </w:tcPr>
          <w:p>
            <w:pPr>
              <w:jc w:val="center"/>
              <w:rPr>
                <w:rFonts w:hAnsi="宋体"/>
                <w:szCs w:val="21"/>
              </w:rPr>
            </w:pPr>
            <w:r>
              <w:rPr>
                <w:rFonts w:hint="eastAsia" w:hAnsi="宋体"/>
                <w:szCs w:val="21"/>
                <w:highlight w:val="white"/>
              </w:rPr>
              <w:t>情况简介</w:t>
            </w:r>
          </w:p>
        </w:tc>
        <w:tc>
          <w:tcPr>
            <w:tcW w:w="1952" w:type="dxa"/>
            <w:tcBorders>
              <w:top w:val="single" w:color="auto" w:sz="8" w:space="0"/>
              <w:left w:val="single" w:color="auto" w:sz="4" w:space="0"/>
              <w:bottom w:val="single" w:color="auto" w:sz="4" w:space="0"/>
              <w:right w:val="single" w:color="auto" w:sz="8" w:space="0"/>
            </w:tcBorders>
            <w:vAlign w:val="center"/>
          </w:tcPr>
          <w:p>
            <w:pPr>
              <w:jc w:val="center"/>
              <w:rPr>
                <w:rFonts w:hAnsi="宋体"/>
                <w:szCs w:val="21"/>
              </w:rPr>
            </w:pPr>
            <w:r>
              <w:rPr>
                <w:rFonts w:hint="eastAsia" w:hAnsi="宋体"/>
                <w:szCs w:val="21"/>
                <w:highlight w:val="whit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hAnsi="宋体"/>
                <w:szCs w:val="21"/>
              </w:rPr>
            </w:pPr>
            <w:r>
              <w:rPr>
                <w:rFonts w:hint="eastAsia" w:hAnsi="宋体"/>
                <w:szCs w:val="21"/>
                <w:highlight w:val="white"/>
              </w:rPr>
              <w:t>诉</w:t>
            </w:r>
          </w:p>
          <w:p>
            <w:pPr>
              <w:spacing w:line="240" w:lineRule="exact"/>
              <w:jc w:val="center"/>
              <w:rPr>
                <w:rFonts w:hAnsi="宋体"/>
                <w:szCs w:val="21"/>
              </w:rPr>
            </w:pPr>
            <w:r>
              <w:rPr>
                <w:rFonts w:hint="eastAsia" w:hAnsi="宋体"/>
                <w:szCs w:val="21"/>
                <w:highlight w:val="white"/>
              </w:rPr>
              <w:t>讼</w:t>
            </w:r>
          </w:p>
          <w:p>
            <w:pPr>
              <w:spacing w:line="240" w:lineRule="exact"/>
              <w:jc w:val="center"/>
              <w:rPr>
                <w:rFonts w:hAnsi="宋体"/>
                <w:szCs w:val="21"/>
              </w:rPr>
            </w:pPr>
            <w:r>
              <w:rPr>
                <w:rFonts w:hint="eastAsia" w:hAnsi="宋体"/>
                <w:szCs w:val="21"/>
                <w:highlight w:val="white"/>
              </w:rPr>
              <w:t>情</w:t>
            </w:r>
          </w:p>
          <w:p>
            <w:pPr>
              <w:spacing w:line="240" w:lineRule="exact"/>
              <w:jc w:val="center"/>
              <w:rPr>
                <w:rFonts w:hAnsi="宋体"/>
                <w:szCs w:val="21"/>
              </w:rPr>
            </w:pPr>
            <w:r>
              <w:rPr>
                <w:rFonts w:hint="eastAsia" w:hAnsi="宋体"/>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Ansi="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Ansi="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hAnsi="宋体"/>
                <w:szCs w:val="21"/>
              </w:rPr>
            </w:pPr>
            <w:r>
              <w:rPr>
                <w:rFonts w:hint="eastAsia" w:hAnsi="宋体"/>
                <w:szCs w:val="21"/>
                <w:highlight w:val="white"/>
              </w:rPr>
              <w:t>仲</w:t>
            </w:r>
          </w:p>
          <w:p>
            <w:pPr>
              <w:spacing w:line="240" w:lineRule="exact"/>
              <w:jc w:val="center"/>
              <w:rPr>
                <w:rFonts w:hAnsi="宋体"/>
                <w:szCs w:val="21"/>
              </w:rPr>
            </w:pPr>
            <w:r>
              <w:rPr>
                <w:rFonts w:hint="eastAsia" w:hAnsi="宋体"/>
                <w:szCs w:val="21"/>
                <w:highlight w:val="white"/>
              </w:rPr>
              <w:t>裁</w:t>
            </w:r>
          </w:p>
          <w:p>
            <w:pPr>
              <w:spacing w:line="240" w:lineRule="exact"/>
              <w:jc w:val="center"/>
              <w:rPr>
                <w:rFonts w:hAnsi="宋体"/>
                <w:szCs w:val="21"/>
              </w:rPr>
            </w:pPr>
            <w:r>
              <w:rPr>
                <w:rFonts w:hint="eastAsia" w:hAnsi="宋体"/>
                <w:szCs w:val="21"/>
                <w:highlight w:val="white"/>
              </w:rPr>
              <w:t>情</w:t>
            </w:r>
          </w:p>
          <w:p>
            <w:pPr>
              <w:spacing w:line="240" w:lineRule="exact"/>
              <w:jc w:val="center"/>
              <w:rPr>
                <w:rFonts w:hAnsi="宋体"/>
                <w:szCs w:val="21"/>
              </w:rPr>
            </w:pPr>
            <w:r>
              <w:rPr>
                <w:rFonts w:hint="eastAsia" w:hAnsi="宋体"/>
                <w:szCs w:val="21"/>
                <w:highlight w:val="white"/>
              </w:rPr>
              <w:t>况</w:t>
            </w: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Ansi="宋体"/>
                <w:szCs w:val="21"/>
              </w:rPr>
            </w:pPr>
          </w:p>
        </w:tc>
        <w:tc>
          <w:tcPr>
            <w:tcW w:w="954"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4" w:space="0"/>
              <w:right w:val="single" w:color="auto" w:sz="8" w:space="0"/>
            </w:tcBorders>
            <w:vAlign w:val="center"/>
          </w:tcPr>
          <w:p>
            <w:pPr>
              <w:jc w:val="center"/>
              <w:rPr>
                <w:rFonts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hAnsi="宋体"/>
                <w:szCs w:val="21"/>
              </w:rPr>
            </w:pPr>
          </w:p>
        </w:tc>
        <w:tc>
          <w:tcPr>
            <w:tcW w:w="954" w:type="dxa"/>
            <w:tcBorders>
              <w:top w:val="single" w:color="auto" w:sz="4" w:space="0"/>
              <w:left w:val="single" w:color="auto" w:sz="4" w:space="0"/>
              <w:bottom w:val="single" w:color="auto" w:sz="8" w:space="0"/>
              <w:right w:val="single" w:color="auto" w:sz="4" w:space="0"/>
            </w:tcBorders>
            <w:vAlign w:val="center"/>
          </w:tcPr>
          <w:p>
            <w:pPr>
              <w:jc w:val="center"/>
              <w:rPr>
                <w:rFonts w:hAnsi="宋体"/>
                <w:szCs w:val="21"/>
              </w:rPr>
            </w:pPr>
          </w:p>
        </w:tc>
        <w:tc>
          <w:tcPr>
            <w:tcW w:w="1260" w:type="dxa"/>
            <w:tcBorders>
              <w:top w:val="single" w:color="auto" w:sz="4" w:space="0"/>
              <w:left w:val="single" w:color="auto" w:sz="4" w:space="0"/>
              <w:bottom w:val="single" w:color="auto" w:sz="8" w:space="0"/>
              <w:right w:val="single" w:color="auto" w:sz="4" w:space="0"/>
            </w:tcBorders>
            <w:vAlign w:val="center"/>
          </w:tcPr>
          <w:p>
            <w:pPr>
              <w:jc w:val="center"/>
              <w:rPr>
                <w:rFonts w:hAnsi="宋体"/>
                <w:szCs w:val="21"/>
              </w:rPr>
            </w:pPr>
          </w:p>
        </w:tc>
        <w:tc>
          <w:tcPr>
            <w:tcW w:w="3600" w:type="dxa"/>
            <w:tcBorders>
              <w:top w:val="single" w:color="auto" w:sz="4" w:space="0"/>
              <w:left w:val="single" w:color="auto" w:sz="4" w:space="0"/>
              <w:bottom w:val="single" w:color="auto" w:sz="8" w:space="0"/>
              <w:right w:val="single" w:color="auto" w:sz="4" w:space="0"/>
            </w:tcBorders>
            <w:vAlign w:val="center"/>
          </w:tcPr>
          <w:p>
            <w:pPr>
              <w:jc w:val="center"/>
              <w:rPr>
                <w:rFonts w:hAnsi="宋体"/>
                <w:szCs w:val="21"/>
              </w:rPr>
            </w:pPr>
          </w:p>
        </w:tc>
        <w:tc>
          <w:tcPr>
            <w:tcW w:w="1952" w:type="dxa"/>
            <w:tcBorders>
              <w:top w:val="single" w:color="auto" w:sz="4" w:space="0"/>
              <w:left w:val="single" w:color="auto" w:sz="4" w:space="0"/>
              <w:bottom w:val="single" w:color="auto" w:sz="8" w:space="0"/>
              <w:right w:val="single" w:color="auto" w:sz="8" w:space="0"/>
            </w:tcBorders>
            <w:vAlign w:val="center"/>
          </w:tcPr>
          <w:p>
            <w:pPr>
              <w:jc w:val="center"/>
              <w:rPr>
                <w:rFonts w:hAnsi="宋体"/>
                <w:szCs w:val="21"/>
              </w:rPr>
            </w:pPr>
          </w:p>
        </w:tc>
      </w:tr>
    </w:tbl>
    <w:p>
      <w:pPr>
        <w:spacing w:line="400" w:lineRule="exact"/>
        <w:ind w:left="840" w:hanging="840" w:hangingChars="400"/>
        <w:rPr>
          <w:rFonts w:hAnsi="宋体"/>
          <w:szCs w:val="21"/>
        </w:rPr>
      </w:pPr>
      <w:r>
        <w:rPr>
          <w:rFonts w:hint="eastAsia" w:hAnsi="宋体"/>
          <w:szCs w:val="21"/>
          <w:highlight w:val="white"/>
        </w:rPr>
        <w:t>备注：1.近3年发生的诉讼和仲裁情况仅限于投标人败诉的，且与签订或履行施工承包合同有关的案件，不包括调解结案以及未终审判决的诉讼或未裁决的仲裁。附法院或仲裁机构作出的判决或裁决等有关法律文书的原件彩色扫描件。</w:t>
      </w:r>
    </w:p>
    <w:p>
      <w:pPr>
        <w:spacing w:line="400" w:lineRule="exact"/>
        <w:ind w:left="840" w:leftChars="300" w:hanging="210" w:hangingChars="100"/>
        <w:rPr>
          <w:rFonts w:hAnsi="宋体"/>
          <w:szCs w:val="21"/>
        </w:rPr>
      </w:pPr>
      <w:r>
        <w:rPr>
          <w:rFonts w:hint="eastAsia" w:hAnsi="宋体"/>
          <w:szCs w:val="21"/>
          <w:highlight w:val="white"/>
        </w:rPr>
        <w:t>2. 近3年是指从投标截止日往前推算3年，例如投标截止日为2023年3月5日，则近3年是指2020年3月5日至2023年3月4日。以仲裁裁决或判决书时间为准。</w:t>
      </w:r>
    </w:p>
    <w:p>
      <w:pPr>
        <w:spacing w:line="400" w:lineRule="exact"/>
        <w:ind w:left="525" w:leftChars="250" w:firstLine="105" w:firstLineChars="50"/>
        <w:rPr>
          <w:rFonts w:hAnsi="宋体"/>
          <w:szCs w:val="21"/>
          <w:highlight w:val="white"/>
        </w:rPr>
      </w:pPr>
      <w:r>
        <w:rPr>
          <w:rFonts w:hint="eastAsia" w:hAnsi="宋体"/>
          <w:szCs w:val="21"/>
          <w:highlight w:val="white"/>
        </w:rPr>
        <w:t>3. 如联合体投标，联合体各成员单位均应按要求填写本表。</w:t>
      </w:r>
    </w:p>
    <w:p>
      <w:pPr>
        <w:pStyle w:val="36"/>
        <w:spacing w:before="0" w:beforeAutospacing="0" w:after="0" w:afterAutospacing="0" w:line="400" w:lineRule="exact"/>
        <w:jc w:val="center"/>
        <w:outlineLvl w:val="3"/>
        <w:rPr>
          <w:rFonts w:hAnsi="Calibri" w:eastAsia="黑体"/>
          <w:kern w:val="2"/>
          <w:szCs w:val="32"/>
        </w:rPr>
      </w:pPr>
      <w:r>
        <w:rPr>
          <w:highlight w:val="white"/>
        </w:rPr>
        <w:br w:type="page"/>
      </w:r>
      <w:bookmarkStart w:id="2125" w:name="_Toc29380"/>
      <w:r>
        <w:rPr>
          <w:rFonts w:hint="eastAsia" w:hAnsi="Calibri" w:eastAsia="黑体"/>
          <w:kern w:val="2"/>
          <w:szCs w:val="32"/>
        </w:rPr>
        <w:t>2-4 水利项目质量与安全工作评价表</w:t>
      </w:r>
      <w:bookmarkEnd w:id="2125"/>
    </w:p>
    <w:p>
      <w:pPr>
        <w:rPr>
          <w:sz w:val="24"/>
          <w:szCs w:val="28"/>
        </w:rPr>
      </w:pPr>
    </w:p>
    <w:tbl>
      <w:tblPr>
        <w:tblStyle w:val="4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2281"/>
        <w:gridCol w:w="171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highlight w:val="white"/>
              </w:rPr>
              <w:t>宜昌市水利项目质量与安全工作评价结果表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highlight w:val="white"/>
              </w:rPr>
              <w:t>企业名称</w:t>
            </w:r>
          </w:p>
        </w:tc>
        <w:tc>
          <w:tcPr>
            <w:tcW w:w="6841" w:type="dxa"/>
            <w:gridSpan w:val="3"/>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highlight w:val="white"/>
              </w:rPr>
              <w:t>法定代表人</w:t>
            </w:r>
          </w:p>
        </w:tc>
        <w:tc>
          <w:tcPr>
            <w:tcW w:w="6841" w:type="dxa"/>
            <w:gridSpan w:val="3"/>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3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highlight w:val="white"/>
              </w:rPr>
              <w:t>社会信用代码</w:t>
            </w:r>
          </w:p>
        </w:tc>
        <w:tc>
          <w:tcPr>
            <w:tcW w:w="6841" w:type="dxa"/>
            <w:gridSpan w:val="3"/>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highlight w:val="white"/>
              </w:rPr>
              <w:t>企业得分</w:t>
            </w:r>
          </w:p>
        </w:tc>
        <w:tc>
          <w:tcPr>
            <w:tcW w:w="2281"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719"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highlight w:val="white"/>
              </w:rPr>
              <w:t>评价时间</w:t>
            </w:r>
          </w:p>
        </w:tc>
        <w:tc>
          <w:tcPr>
            <w:tcW w:w="2841" w:type="dxa"/>
            <w:tcBorders>
              <w:top w:val="single" w:color="auto" w:sz="4" w:space="0"/>
              <w:left w:val="single" w:color="auto" w:sz="4" w:space="0"/>
              <w:bottom w:val="single" w:color="auto" w:sz="4" w:space="0"/>
              <w:right w:val="single" w:color="auto" w:sz="4" w:space="0"/>
            </w:tcBorders>
            <w:vAlign w:val="center"/>
          </w:tcPr>
          <w:p>
            <w:pPr>
              <w:rPr>
                <w:szCs w:val="21"/>
              </w:rPr>
            </w:pPr>
          </w:p>
        </w:tc>
      </w:tr>
    </w:tbl>
    <w:p>
      <w:pPr>
        <w:pStyle w:val="36"/>
        <w:spacing w:before="0" w:beforeAutospacing="0" w:after="0" w:afterAutospacing="0" w:line="400" w:lineRule="exact"/>
        <w:rPr>
          <w:szCs w:val="21"/>
        </w:rPr>
      </w:pPr>
      <w:r>
        <w:rPr>
          <w:rFonts w:hint="eastAsia"/>
          <w:sz w:val="21"/>
          <w:szCs w:val="21"/>
          <w:highlight w:val="white"/>
        </w:rPr>
        <w:t>备注：投标人进入http://61.136.146.164:9000/web/index.html（电脑端）下载宜昌水利建设app，通过app完成企业信息登记，登记完成后登录http://61.136.146.164:9000/打印企业在平台从投标截止日往前推算第17天的评价结果表。</w:t>
      </w:r>
    </w:p>
    <w:p>
      <w:pPr>
        <w:pStyle w:val="4"/>
        <w:jc w:val="center"/>
        <w:rPr>
          <w:rFonts w:ascii="Calibri"/>
          <w:b w:val="0"/>
          <w:bCs w:val="0"/>
          <w:sz w:val="28"/>
          <w:szCs w:val="28"/>
        </w:rPr>
      </w:pPr>
      <w:r>
        <w:rPr>
          <w:rFonts w:hint="eastAsia" w:hAnsi="宋体"/>
          <w:sz w:val="24"/>
          <w:szCs w:val="28"/>
          <w:highlight w:val="white"/>
        </w:rPr>
        <w:br w:type="page"/>
      </w:r>
      <w:bookmarkStart w:id="2126" w:name="_Toc426496260"/>
      <w:bookmarkStart w:id="2127" w:name="_Toc31189"/>
      <w:bookmarkStart w:id="2128" w:name="_Toc429598786"/>
      <w:bookmarkStart w:id="2129" w:name="_Toc4054"/>
      <w:bookmarkStart w:id="2130" w:name="_Toc16365"/>
      <w:bookmarkStart w:id="2131" w:name="_Toc5104"/>
      <w:bookmarkStart w:id="2132" w:name="_Toc1538"/>
      <w:r>
        <w:rPr>
          <w:rFonts w:hint="eastAsia" w:ascii="Calibri"/>
          <w:b w:val="0"/>
          <w:bCs w:val="0"/>
          <w:sz w:val="28"/>
          <w:szCs w:val="28"/>
        </w:rPr>
        <w:t>（三）投标人财务状况</w:t>
      </w:r>
      <w:bookmarkEnd w:id="2126"/>
      <w:bookmarkEnd w:id="2127"/>
      <w:bookmarkEnd w:id="2128"/>
      <w:bookmarkEnd w:id="2129"/>
      <w:bookmarkEnd w:id="2130"/>
      <w:bookmarkEnd w:id="2131"/>
      <w:bookmarkEnd w:id="2132"/>
    </w:p>
    <w:p>
      <w:pPr>
        <w:pStyle w:val="5"/>
        <w:jc w:val="center"/>
        <w:rPr>
          <w:rFonts w:ascii="宋体" w:eastAsia="黑体" w:cs="宋体"/>
          <w:sz w:val="24"/>
          <w:szCs w:val="32"/>
        </w:rPr>
      </w:pPr>
      <w:bookmarkStart w:id="2133" w:name="_Toc32441"/>
      <w:bookmarkStart w:id="2134" w:name="_Toc429598787"/>
      <w:bookmarkStart w:id="2135" w:name="_Toc426496261"/>
      <w:r>
        <w:rPr>
          <w:rFonts w:hint="eastAsia" w:ascii="宋体" w:eastAsia="黑体" w:cs="宋体"/>
          <w:sz w:val="24"/>
          <w:szCs w:val="32"/>
        </w:rPr>
        <w:t>3-1 近3年财务状况表</w:t>
      </w:r>
      <w:bookmarkEnd w:id="2133"/>
      <w:bookmarkEnd w:id="2134"/>
      <w:bookmarkEnd w:id="2135"/>
    </w:p>
    <w:tbl>
      <w:tblPr>
        <w:tblStyle w:val="40"/>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4"/>
        <w:gridCol w:w="815"/>
        <w:gridCol w:w="1539"/>
        <w:gridCol w:w="1539"/>
        <w:gridCol w:w="1539"/>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名称</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单位</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u w:val="single"/>
              </w:rPr>
              <w:t xml:space="preserve">         </w:t>
            </w:r>
            <w:r>
              <w:rPr>
                <w:rFonts w:hint="eastAsia" w:hAnsi="宋体"/>
                <w:szCs w:val="21"/>
                <w:highlight w:val="white"/>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u w:val="single"/>
              </w:rPr>
              <w:t xml:space="preserve">         </w:t>
            </w:r>
            <w:r>
              <w:rPr>
                <w:rFonts w:hint="eastAsia" w:hAnsi="宋体"/>
                <w:szCs w:val="21"/>
                <w:highlight w:val="white"/>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u w:val="single"/>
              </w:rPr>
              <w:t xml:space="preserve">         </w:t>
            </w:r>
            <w:r>
              <w:rPr>
                <w:rFonts w:hint="eastAsia" w:hAnsi="宋体"/>
                <w:szCs w:val="21"/>
                <w:highlight w:val="white"/>
              </w:rPr>
              <w:t>年</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近3年平均值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一．注册资金</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二．净资产</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三．总资产</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四．固定资产</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五．流动资产</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六．流动负债</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七．负债合计</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八．营业收入</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九．净利润</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十．现金流量净额</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万元</w:t>
            </w: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十一．主要财务指标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1．净资产收益率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2．总资产报酬率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3．主营业务利润</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r>
              <w:rPr>
                <w:rFonts w:hint="eastAsia" w:hAnsi="宋体"/>
                <w:szCs w:val="21"/>
                <w:highlight w:val="whit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4．资产负债率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5．流动比率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24" w:type="dxa"/>
            <w:tcBorders>
              <w:top w:val="single" w:color="000000" w:sz="4" w:space="0"/>
              <w:left w:val="single" w:color="000000" w:sz="4" w:space="0"/>
              <w:bottom w:val="single" w:color="000000" w:sz="4" w:space="0"/>
              <w:right w:val="single" w:color="000000" w:sz="4" w:space="0"/>
            </w:tcBorders>
            <w:vAlign w:val="center"/>
          </w:tcPr>
          <w:p>
            <w:pPr>
              <w:rPr>
                <w:rFonts w:hAnsi="宋体"/>
                <w:szCs w:val="21"/>
              </w:rPr>
            </w:pPr>
            <w:r>
              <w:rPr>
                <w:rFonts w:hint="eastAsia" w:hAnsi="宋体"/>
                <w:szCs w:val="21"/>
                <w:highlight w:val="white"/>
              </w:rPr>
              <w:t>6．速动比率</w:t>
            </w: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c>
          <w:tcPr>
            <w:tcW w:w="1539" w:type="dxa"/>
            <w:tcBorders>
              <w:top w:val="single" w:color="000000" w:sz="4" w:space="0"/>
              <w:left w:val="single" w:color="000000" w:sz="4" w:space="0"/>
              <w:bottom w:val="single" w:color="000000" w:sz="4" w:space="0"/>
              <w:right w:val="single" w:color="000000" w:sz="4" w:space="0"/>
            </w:tcBorders>
            <w:vAlign w:val="center"/>
          </w:tcPr>
          <w:p>
            <w:pPr>
              <w:jc w:val="center"/>
              <w:rPr>
                <w:rFonts w:hAnsi="宋体"/>
                <w:szCs w:val="21"/>
              </w:rPr>
            </w:pPr>
          </w:p>
        </w:tc>
      </w:tr>
    </w:tbl>
    <w:p>
      <w:pPr>
        <w:autoSpaceDE w:val="0"/>
        <w:autoSpaceDN w:val="0"/>
        <w:adjustRightInd w:val="0"/>
        <w:snapToGrid w:val="0"/>
        <w:ind w:left="840" w:hanging="840" w:hangingChars="400"/>
        <w:rPr>
          <w:rFonts w:hAnsi="宋体" w:cs="宋体"/>
          <w:kern w:val="0"/>
          <w:szCs w:val="21"/>
        </w:rPr>
      </w:pPr>
      <w:r>
        <w:rPr>
          <w:rFonts w:hint="eastAsia" w:hAnsi="宋体"/>
          <w:szCs w:val="21"/>
          <w:highlight w:val="white"/>
        </w:rPr>
        <w:t>备注：1.</w:t>
      </w:r>
      <w:r>
        <w:rPr>
          <w:rFonts w:hint="eastAsia" w:hAnsi="宋体" w:cs="宋体"/>
          <w:kern w:val="0"/>
          <w:szCs w:val="21"/>
          <w:highlight w:val="white"/>
        </w:rPr>
        <w:t>本表后应附近3年经会计师事务所或审计机构审计的财务会计报表，包括资产负债表、现金流量表、利润表和财务情况说明书的原件彩色扫描件。</w:t>
      </w:r>
    </w:p>
    <w:p>
      <w:pPr>
        <w:ind w:left="840" w:leftChars="400"/>
        <w:rPr>
          <w:rFonts w:hAnsi="宋体"/>
          <w:szCs w:val="21"/>
        </w:rPr>
      </w:pPr>
      <w:r>
        <w:rPr>
          <w:rFonts w:hint="eastAsia" w:hAnsi="宋体"/>
          <w:szCs w:val="21"/>
          <w:highlight w:val="white"/>
        </w:rPr>
        <w:t>投标截止日如在6月30日以前，则近3年是指上上个年度往前推算的3年，例如投标截止日为2023年5月30日，近3年是指2019年度、2020年度、2021年度。</w:t>
      </w:r>
    </w:p>
    <w:p>
      <w:pPr>
        <w:autoSpaceDE w:val="0"/>
        <w:autoSpaceDN w:val="0"/>
        <w:adjustRightInd w:val="0"/>
        <w:snapToGrid w:val="0"/>
        <w:ind w:left="840" w:leftChars="400"/>
        <w:rPr>
          <w:rFonts w:hAnsi="宋体" w:cs="宋体"/>
          <w:kern w:val="0"/>
          <w:szCs w:val="21"/>
        </w:rPr>
      </w:pPr>
      <w:r>
        <w:rPr>
          <w:rFonts w:hint="eastAsia" w:hAnsi="宋体"/>
          <w:szCs w:val="21"/>
          <w:highlight w:val="white"/>
        </w:rPr>
        <w:t>投标截止日如在6月30日以后，则近3年是指上个年度往前推算的3年，例如投标截止日为2023年7月1日，近3年是指2020年度、2021年度、2022年度。</w:t>
      </w:r>
    </w:p>
    <w:p>
      <w:pPr>
        <w:autoSpaceDE w:val="0"/>
        <w:autoSpaceDN w:val="0"/>
        <w:adjustRightInd w:val="0"/>
        <w:snapToGrid w:val="0"/>
        <w:ind w:left="840" w:hanging="840" w:hangingChars="400"/>
        <w:rPr>
          <w:rFonts w:hAnsi="宋体" w:cs="宋体"/>
          <w:kern w:val="0"/>
          <w:szCs w:val="21"/>
        </w:rPr>
      </w:pPr>
      <w:r>
        <w:rPr>
          <w:rFonts w:hint="eastAsia" w:hAnsi="宋体" w:cs="宋体"/>
          <w:kern w:val="0"/>
          <w:szCs w:val="21"/>
          <w:highlight w:val="white"/>
        </w:rPr>
        <w:t xml:space="preserve">      2</w:t>
      </w:r>
      <w:r>
        <w:rPr>
          <w:rFonts w:hint="eastAsia" w:hAnsi="宋体"/>
          <w:szCs w:val="21"/>
          <w:highlight w:val="white"/>
        </w:rPr>
        <w:t>.</w:t>
      </w:r>
      <w:r>
        <w:rPr>
          <w:rFonts w:hint="eastAsia" w:hAnsi="宋体" w:cs="宋体"/>
          <w:kern w:val="0"/>
          <w:szCs w:val="21"/>
          <w:highlight w:val="white"/>
        </w:rPr>
        <w:t>本表所列数据必须与本表各附件中的数据相一致。</w:t>
      </w:r>
      <w:r>
        <w:rPr>
          <w:rFonts w:hint="eastAsia" w:hAnsi="宋体"/>
          <w:szCs w:val="21"/>
          <w:highlight w:val="white"/>
        </w:rPr>
        <w:t>如果有不一致之处，以不利于投标人的数据为准。</w:t>
      </w:r>
    </w:p>
    <w:p>
      <w:pPr>
        <w:autoSpaceDE w:val="0"/>
        <w:autoSpaceDN w:val="0"/>
        <w:adjustRightInd w:val="0"/>
        <w:snapToGrid w:val="0"/>
        <w:rPr>
          <w:rFonts w:hAnsi="宋体" w:cs="宋体"/>
          <w:kern w:val="0"/>
          <w:szCs w:val="21"/>
          <w:highlight w:val="white"/>
        </w:rPr>
      </w:pPr>
      <w:r>
        <w:rPr>
          <w:rFonts w:hint="eastAsia" w:hAnsi="宋体" w:cs="宋体"/>
          <w:kern w:val="0"/>
          <w:szCs w:val="21"/>
          <w:highlight w:val="white"/>
        </w:rPr>
        <w:t xml:space="preserve">      3</w:t>
      </w:r>
      <w:r>
        <w:rPr>
          <w:rFonts w:hint="eastAsia" w:hAnsi="宋体"/>
          <w:szCs w:val="21"/>
          <w:highlight w:val="white"/>
        </w:rPr>
        <w:t>.</w:t>
      </w:r>
      <w:r>
        <w:rPr>
          <w:rFonts w:hint="eastAsia" w:hAnsi="宋体" w:cs="宋体"/>
          <w:kern w:val="0"/>
          <w:szCs w:val="21"/>
          <w:highlight w:val="white"/>
        </w:rPr>
        <w:t>以联合体形式</w:t>
      </w:r>
      <w:r>
        <w:rPr>
          <w:rFonts w:hint="eastAsia" w:hAnsi="宋体"/>
          <w:szCs w:val="21"/>
          <w:highlight w:val="white"/>
        </w:rPr>
        <w:t>投标</w:t>
      </w:r>
      <w:r>
        <w:rPr>
          <w:rFonts w:hint="eastAsia" w:hAnsi="宋体" w:cs="宋体"/>
          <w:kern w:val="0"/>
          <w:szCs w:val="21"/>
          <w:highlight w:val="white"/>
        </w:rPr>
        <w:t>的，联合体各成员应分别填写。</w:t>
      </w:r>
    </w:p>
    <w:p>
      <w:pPr>
        <w:pStyle w:val="155"/>
        <w:jc w:val="center"/>
        <w:outlineLvl w:val="3"/>
        <w:rPr>
          <w:sz w:val="24"/>
          <w:szCs w:val="32"/>
        </w:rPr>
      </w:pPr>
      <w:r>
        <w:rPr>
          <w:rFonts w:hint="eastAsia" w:hAnsi="宋体"/>
          <w:kern w:val="0"/>
          <w:szCs w:val="21"/>
          <w:highlight w:val="white"/>
        </w:rPr>
        <w:br w:type="page"/>
      </w:r>
      <w:bookmarkStart w:id="2136" w:name="_Toc28675"/>
      <w:bookmarkStart w:id="2137" w:name="_Toc22839"/>
      <w:bookmarkStart w:id="2138" w:name="_Toc491267546"/>
      <w:bookmarkStart w:id="2139" w:name="_Toc21052"/>
      <w:bookmarkStart w:id="2140" w:name="_Toc109321080"/>
      <w:bookmarkStart w:id="2141" w:name="_Toc13395"/>
      <w:bookmarkStart w:id="2142" w:name="_Toc12795"/>
      <w:bookmarkStart w:id="2143" w:name="_Toc15802"/>
      <w:bookmarkStart w:id="2144" w:name="_Toc494315529"/>
      <w:bookmarkStart w:id="2145" w:name="_Toc491089851"/>
      <w:bookmarkStart w:id="2146" w:name="_Toc22754"/>
      <w:r>
        <w:rPr>
          <w:rFonts w:hint="eastAsia"/>
          <w:sz w:val="24"/>
          <w:szCs w:val="32"/>
        </w:rPr>
        <w:t>3-2 拟投入的流动资金函(格式)</w:t>
      </w:r>
      <w:bookmarkEnd w:id="2136"/>
      <w:bookmarkEnd w:id="2137"/>
      <w:bookmarkEnd w:id="2138"/>
      <w:bookmarkEnd w:id="2139"/>
      <w:bookmarkEnd w:id="2140"/>
      <w:bookmarkEnd w:id="2141"/>
      <w:bookmarkEnd w:id="2142"/>
      <w:bookmarkEnd w:id="2143"/>
      <w:bookmarkEnd w:id="2144"/>
      <w:bookmarkEnd w:id="2145"/>
      <w:bookmarkEnd w:id="2146"/>
    </w:p>
    <w:p>
      <w:pPr>
        <w:spacing w:line="400" w:lineRule="exact"/>
        <w:rPr>
          <w:rFonts w:ascii="宋体" w:hAnsi="宋体"/>
          <w:szCs w:val="21"/>
          <w:u w:val="single"/>
        </w:rPr>
      </w:pPr>
    </w:p>
    <w:p>
      <w:pPr>
        <w:spacing w:line="400" w:lineRule="exact"/>
        <w:rPr>
          <w:rFonts w:ascii="宋体" w:hAnsi="宋体"/>
          <w:szCs w:val="21"/>
        </w:rPr>
      </w:pPr>
      <w:r>
        <w:rPr>
          <w:rFonts w:hint="eastAsia" w:ascii="宋体" w:hAnsi="宋体"/>
          <w:szCs w:val="21"/>
          <w:u w:val="single"/>
        </w:rPr>
        <w:t>　　　　　　　　</w:t>
      </w:r>
      <w:r>
        <w:rPr>
          <w:rFonts w:hint="eastAsia" w:ascii="宋体" w:hAnsi="宋体"/>
          <w:szCs w:val="21"/>
        </w:rPr>
        <w:t>(招标人名称)：</w:t>
      </w:r>
    </w:p>
    <w:p>
      <w:pPr>
        <w:spacing w:line="400" w:lineRule="exact"/>
        <w:ind w:firstLine="420" w:firstLineChars="200"/>
        <w:rPr>
          <w:rFonts w:ascii="宋体" w:hAnsi="宋体"/>
          <w:szCs w:val="21"/>
        </w:rPr>
      </w:pPr>
      <w:r>
        <w:rPr>
          <w:rFonts w:hint="eastAsia" w:ascii="宋体" w:hAnsi="宋体"/>
          <w:szCs w:val="21"/>
        </w:rPr>
        <w:t>我方拟投入</w:t>
      </w:r>
      <w:r>
        <w:rPr>
          <w:rFonts w:hint="eastAsia" w:ascii="宋体" w:hAnsi="宋体"/>
          <w:szCs w:val="21"/>
          <w:u w:val="single"/>
        </w:rPr>
        <w:t>　　　　   　　　　　</w:t>
      </w:r>
      <w:r>
        <w:rPr>
          <w:rFonts w:hint="eastAsia" w:ascii="宋体" w:hAnsi="宋体"/>
          <w:szCs w:val="21"/>
        </w:rPr>
        <w:t>(标段名称)的流动资金（贷款授信额度）为</w:t>
      </w:r>
      <w:r>
        <w:rPr>
          <w:rFonts w:hint="eastAsia" w:ascii="宋体" w:hAnsi="宋体"/>
          <w:szCs w:val="21"/>
          <w:u w:val="single"/>
        </w:rPr>
        <w:t>　　　　</w:t>
      </w:r>
      <w:r>
        <w:rPr>
          <w:rFonts w:hint="eastAsia" w:ascii="宋体" w:hAnsi="宋体"/>
          <w:szCs w:val="21"/>
        </w:rPr>
        <w:t>万元（最高限价的10%为</w:t>
      </w:r>
      <w:r>
        <w:rPr>
          <w:rFonts w:hint="eastAsia" w:ascii="宋体" w:hAnsi="宋体"/>
          <w:szCs w:val="21"/>
          <w:u w:val="single"/>
        </w:rPr>
        <w:t xml:space="preserve">      </w:t>
      </w:r>
      <w:r>
        <w:rPr>
          <w:rFonts w:hint="eastAsia" w:ascii="宋体" w:hAnsi="宋体"/>
          <w:szCs w:val="21"/>
        </w:rPr>
        <w:t>万元），资金来源于</w:t>
      </w:r>
      <w:r>
        <w:rPr>
          <w:rFonts w:hint="eastAsia" w:ascii="宋体" w:hAnsi="宋体"/>
          <w:szCs w:val="21"/>
          <w:u w:val="single"/>
        </w:rPr>
        <w:t>　　　　　　　</w:t>
      </w:r>
      <w:r>
        <w:rPr>
          <w:rFonts w:hint="eastAsia" w:ascii="宋体" w:hAnsi="宋体"/>
          <w:szCs w:val="21"/>
        </w:rPr>
        <w:t>。</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附件：资金来源证明文件</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　　　　　　　　　　　　　　　　　　　　　投标人：</w:t>
      </w:r>
      <w:r>
        <w:rPr>
          <w:rFonts w:hint="eastAsia" w:ascii="宋体" w:hAnsi="宋体"/>
          <w:szCs w:val="21"/>
          <w:u w:val="single"/>
        </w:rPr>
        <w:t>　　　　　　　　</w:t>
      </w:r>
      <w:r>
        <w:rPr>
          <w:rFonts w:hint="eastAsia" w:ascii="宋体" w:hAnsi="宋体"/>
          <w:szCs w:val="21"/>
        </w:rPr>
        <w:t>(盖单位章)</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　　　　　　　　　　　　　　　　　　　　　　　　 　</w:t>
      </w:r>
      <w:r>
        <w:rPr>
          <w:rFonts w:hint="eastAsia" w:ascii="宋体" w:hAnsi="宋体"/>
          <w:szCs w:val="21"/>
          <w:u w:val="single"/>
        </w:rPr>
        <w:t>　　　　　</w:t>
      </w:r>
      <w:r>
        <w:rPr>
          <w:rFonts w:hint="eastAsia" w:ascii="宋体" w:hAnsi="宋体"/>
          <w:szCs w:val="21"/>
        </w:rPr>
        <w:t>年</w:t>
      </w:r>
      <w:r>
        <w:rPr>
          <w:rFonts w:hint="eastAsia" w:ascii="宋体" w:hAnsi="宋体"/>
          <w:szCs w:val="21"/>
          <w:u w:val="single"/>
        </w:rPr>
        <w:t>　　</w:t>
      </w:r>
      <w:r>
        <w:rPr>
          <w:rFonts w:hint="eastAsia" w:ascii="宋体" w:hAnsi="宋体"/>
          <w:szCs w:val="21"/>
        </w:rPr>
        <w:t>月</w:t>
      </w:r>
      <w:r>
        <w:rPr>
          <w:rFonts w:hint="eastAsia" w:ascii="宋体" w:hAnsi="宋体"/>
          <w:szCs w:val="21"/>
          <w:u w:val="single"/>
        </w:rPr>
        <w:t>　　</w:t>
      </w:r>
      <w:r>
        <w:rPr>
          <w:rFonts w:hint="eastAsia" w:ascii="宋体" w:hAnsi="宋体"/>
          <w:szCs w:val="21"/>
        </w:rPr>
        <w:t>日</w:t>
      </w:r>
    </w:p>
    <w:p>
      <w:pPr>
        <w:spacing w:line="400" w:lineRule="exact"/>
        <w:jc w:val="right"/>
      </w:pPr>
    </w:p>
    <w:p>
      <w:pPr>
        <w:spacing w:line="400" w:lineRule="exact"/>
        <w:jc w:val="right"/>
      </w:pPr>
    </w:p>
    <w:p>
      <w:pPr>
        <w:autoSpaceDE w:val="0"/>
        <w:autoSpaceDN w:val="0"/>
        <w:adjustRightInd w:val="0"/>
        <w:snapToGrid w:val="0"/>
        <w:rPr>
          <w:rFonts w:hAnsi="宋体" w:cs="宋体"/>
          <w:kern w:val="0"/>
          <w:szCs w:val="21"/>
        </w:rPr>
      </w:pPr>
      <w:bookmarkStart w:id="2147" w:name="_Toc491089852"/>
      <w:bookmarkStart w:id="2148" w:name="_Toc491091022"/>
      <w:r>
        <w:rPr>
          <w:rFonts w:hint="eastAsia" w:ascii="宋体" w:hAnsi="宋体"/>
          <w:szCs w:val="21"/>
        </w:rPr>
        <w:t>备注：资金来源填写基本账户开户银行的存款、银行信贷或其他形式。</w:t>
      </w:r>
      <w:bookmarkEnd w:id="2147"/>
      <w:bookmarkEnd w:id="2148"/>
    </w:p>
    <w:p>
      <w:pPr>
        <w:pStyle w:val="4"/>
        <w:jc w:val="center"/>
        <w:rPr>
          <w:rFonts w:ascii="Calibri"/>
          <w:b w:val="0"/>
          <w:bCs w:val="0"/>
          <w:sz w:val="28"/>
          <w:szCs w:val="28"/>
        </w:rPr>
      </w:pPr>
      <w:r>
        <w:rPr>
          <w:rFonts w:hint="eastAsia" w:hAnsi="宋体"/>
          <w:kern w:val="0"/>
          <w:sz w:val="24"/>
          <w:szCs w:val="21"/>
          <w:highlight w:val="white"/>
        </w:rPr>
        <w:br w:type="page"/>
      </w:r>
      <w:bookmarkEnd w:id="2044"/>
      <w:bookmarkEnd w:id="2045"/>
      <w:bookmarkEnd w:id="2046"/>
      <w:bookmarkEnd w:id="2047"/>
      <w:bookmarkEnd w:id="2048"/>
      <w:bookmarkEnd w:id="2049"/>
      <w:bookmarkEnd w:id="2050"/>
      <w:bookmarkEnd w:id="2051"/>
      <w:bookmarkEnd w:id="2052"/>
      <w:bookmarkStart w:id="2149" w:name="_Toc429598789"/>
      <w:bookmarkStart w:id="2150" w:name="_Toc7077"/>
      <w:bookmarkStart w:id="2151" w:name="_Toc14201"/>
      <w:bookmarkStart w:id="2152" w:name="_Toc5440"/>
      <w:bookmarkStart w:id="2153" w:name="_Toc991"/>
      <w:bookmarkStart w:id="2154" w:name="_Toc15384"/>
      <w:r>
        <w:rPr>
          <w:rFonts w:hint="eastAsia" w:ascii="Calibri"/>
          <w:b w:val="0"/>
          <w:bCs w:val="0"/>
          <w:sz w:val="28"/>
          <w:szCs w:val="28"/>
        </w:rPr>
        <w:t>（四）</w:t>
      </w:r>
      <w:bookmarkEnd w:id="2149"/>
      <w:r>
        <w:rPr>
          <w:rFonts w:hint="eastAsia" w:ascii="Calibri"/>
          <w:b w:val="0"/>
          <w:bCs w:val="0"/>
          <w:sz w:val="28"/>
          <w:szCs w:val="28"/>
        </w:rPr>
        <w:t>投标人业绩情况</w:t>
      </w:r>
      <w:bookmarkEnd w:id="2150"/>
      <w:bookmarkEnd w:id="2151"/>
      <w:bookmarkEnd w:id="2152"/>
      <w:bookmarkEnd w:id="2153"/>
      <w:bookmarkEnd w:id="2154"/>
    </w:p>
    <w:p>
      <w:pPr>
        <w:pStyle w:val="5"/>
        <w:jc w:val="center"/>
        <w:rPr>
          <w:rFonts w:ascii="宋体" w:eastAsia="黑体" w:cs="宋体"/>
          <w:sz w:val="24"/>
          <w:szCs w:val="32"/>
        </w:rPr>
      </w:pPr>
      <w:bookmarkStart w:id="2155" w:name="_Toc429598790"/>
      <w:bookmarkStart w:id="2156" w:name="_Toc9064"/>
      <w:r>
        <w:rPr>
          <w:rFonts w:hint="eastAsia" w:ascii="宋体" w:eastAsia="黑体" w:cs="宋体"/>
          <w:sz w:val="24"/>
          <w:szCs w:val="32"/>
        </w:rPr>
        <w:t>4-1 承接的同类工程情况表</w:t>
      </w:r>
      <w:bookmarkEnd w:id="2155"/>
      <w:bookmarkEnd w:id="2156"/>
    </w:p>
    <w:tbl>
      <w:tblPr>
        <w:tblStyle w:val="40"/>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844"/>
        <w:gridCol w:w="981"/>
        <w:gridCol w:w="739"/>
        <w:gridCol w:w="1301"/>
        <w:gridCol w:w="811"/>
        <w:gridCol w:w="1195"/>
        <w:gridCol w:w="879"/>
        <w:gridCol w:w="811"/>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37" w:type="dxa"/>
            <w:vMerge w:val="restart"/>
            <w:vAlign w:val="center"/>
          </w:tcPr>
          <w:p>
            <w:pPr>
              <w:jc w:val="center"/>
              <w:rPr>
                <w:rFonts w:ascii="宋体" w:hAnsi="宋体"/>
                <w:sz w:val="18"/>
                <w:szCs w:val="18"/>
              </w:rPr>
            </w:pPr>
            <w:r>
              <w:rPr>
                <w:rFonts w:hint="eastAsia" w:ascii="宋体" w:hAnsi="宋体"/>
                <w:sz w:val="18"/>
                <w:szCs w:val="18"/>
              </w:rPr>
              <w:t>序号</w:t>
            </w:r>
          </w:p>
        </w:tc>
        <w:tc>
          <w:tcPr>
            <w:tcW w:w="844" w:type="dxa"/>
            <w:vMerge w:val="restart"/>
            <w:vAlign w:val="center"/>
          </w:tcPr>
          <w:p>
            <w:pPr>
              <w:jc w:val="center"/>
              <w:rPr>
                <w:rFonts w:ascii="宋体" w:hAnsi="宋体"/>
                <w:sz w:val="18"/>
                <w:szCs w:val="18"/>
              </w:rPr>
            </w:pPr>
            <w:r>
              <w:rPr>
                <w:rFonts w:hint="eastAsia" w:ascii="宋体" w:hAnsi="宋体"/>
                <w:sz w:val="18"/>
                <w:szCs w:val="18"/>
              </w:rPr>
              <w:t>合同</w:t>
            </w:r>
          </w:p>
          <w:p>
            <w:pPr>
              <w:jc w:val="center"/>
              <w:rPr>
                <w:rFonts w:ascii="宋体" w:hAnsi="宋体"/>
                <w:sz w:val="18"/>
                <w:szCs w:val="18"/>
              </w:rPr>
            </w:pPr>
            <w:r>
              <w:rPr>
                <w:rFonts w:hint="eastAsia" w:ascii="宋体" w:hAnsi="宋体"/>
                <w:sz w:val="18"/>
                <w:szCs w:val="18"/>
              </w:rPr>
              <w:t>名称</w:t>
            </w:r>
          </w:p>
        </w:tc>
        <w:tc>
          <w:tcPr>
            <w:tcW w:w="981" w:type="dxa"/>
            <w:vMerge w:val="restart"/>
            <w:vAlign w:val="center"/>
          </w:tcPr>
          <w:p>
            <w:pPr>
              <w:jc w:val="center"/>
              <w:rPr>
                <w:rFonts w:ascii="宋体" w:hAnsi="宋体"/>
                <w:sz w:val="18"/>
                <w:szCs w:val="18"/>
              </w:rPr>
            </w:pPr>
            <w:r>
              <w:rPr>
                <w:rFonts w:hint="eastAsia" w:ascii="宋体" w:hAnsi="宋体"/>
                <w:sz w:val="18"/>
                <w:szCs w:val="18"/>
              </w:rPr>
              <w:t>合同</w:t>
            </w:r>
          </w:p>
          <w:p>
            <w:pPr>
              <w:jc w:val="center"/>
              <w:rPr>
                <w:rFonts w:ascii="宋体" w:hAnsi="宋体"/>
                <w:b/>
                <w:sz w:val="18"/>
                <w:szCs w:val="18"/>
              </w:rPr>
            </w:pPr>
            <w:r>
              <w:rPr>
                <w:rFonts w:hint="eastAsia" w:ascii="宋体" w:hAnsi="宋体"/>
                <w:sz w:val="18"/>
                <w:szCs w:val="18"/>
              </w:rPr>
              <w:t>金额</w:t>
            </w:r>
          </w:p>
        </w:tc>
        <w:tc>
          <w:tcPr>
            <w:tcW w:w="739" w:type="dxa"/>
            <w:vMerge w:val="restart"/>
            <w:vAlign w:val="center"/>
          </w:tcPr>
          <w:p>
            <w:pPr>
              <w:jc w:val="center"/>
              <w:rPr>
                <w:rFonts w:ascii="宋体" w:hAnsi="宋体"/>
                <w:sz w:val="18"/>
                <w:szCs w:val="18"/>
              </w:rPr>
            </w:pPr>
            <w:r>
              <w:rPr>
                <w:rFonts w:hint="eastAsia" w:ascii="宋体" w:hAnsi="宋体"/>
                <w:sz w:val="18"/>
                <w:szCs w:val="18"/>
              </w:rPr>
              <w:t>合同签订日期</w:t>
            </w:r>
          </w:p>
        </w:tc>
        <w:tc>
          <w:tcPr>
            <w:tcW w:w="1301" w:type="dxa"/>
            <w:vMerge w:val="restart"/>
            <w:vAlign w:val="center"/>
          </w:tcPr>
          <w:p>
            <w:pPr>
              <w:jc w:val="center"/>
              <w:rPr>
                <w:rFonts w:ascii="宋体" w:hAnsi="宋体"/>
                <w:sz w:val="18"/>
                <w:szCs w:val="18"/>
              </w:rPr>
            </w:pPr>
            <w:r>
              <w:rPr>
                <w:rFonts w:hint="eastAsia" w:ascii="宋体" w:hAnsi="宋体"/>
                <w:sz w:val="18"/>
                <w:szCs w:val="18"/>
              </w:rPr>
              <w:t>计划</w:t>
            </w:r>
          </w:p>
          <w:p>
            <w:pPr>
              <w:jc w:val="center"/>
              <w:rPr>
                <w:rFonts w:ascii="宋体" w:hAnsi="宋体"/>
                <w:sz w:val="18"/>
                <w:szCs w:val="18"/>
              </w:rPr>
            </w:pPr>
            <w:r>
              <w:rPr>
                <w:rFonts w:hint="eastAsia" w:ascii="宋体" w:hAnsi="宋体"/>
                <w:sz w:val="18"/>
                <w:szCs w:val="18"/>
              </w:rPr>
              <w:t>工期</w:t>
            </w:r>
          </w:p>
          <w:p>
            <w:pPr>
              <w:jc w:val="center"/>
              <w:rPr>
                <w:rFonts w:ascii="宋体" w:hAnsi="宋体"/>
                <w:sz w:val="18"/>
                <w:szCs w:val="18"/>
              </w:rPr>
            </w:pPr>
            <w:r>
              <w:rPr>
                <w:rFonts w:hint="eastAsia" w:ascii="宋体" w:hAnsi="宋体"/>
                <w:sz w:val="18"/>
                <w:szCs w:val="18"/>
              </w:rPr>
              <w:t>（日历天）</w:t>
            </w:r>
          </w:p>
        </w:tc>
        <w:tc>
          <w:tcPr>
            <w:tcW w:w="811" w:type="dxa"/>
            <w:vMerge w:val="restart"/>
            <w:vAlign w:val="center"/>
          </w:tcPr>
          <w:p>
            <w:pPr>
              <w:jc w:val="center"/>
              <w:rPr>
                <w:rFonts w:ascii="宋体" w:hAnsi="宋体"/>
                <w:sz w:val="18"/>
                <w:szCs w:val="18"/>
              </w:rPr>
            </w:pPr>
            <w:r>
              <w:rPr>
                <w:rFonts w:hint="eastAsia" w:ascii="宋体" w:hAnsi="宋体"/>
                <w:sz w:val="18"/>
                <w:szCs w:val="18"/>
              </w:rPr>
              <w:t>发包人名称</w:t>
            </w:r>
          </w:p>
        </w:tc>
        <w:tc>
          <w:tcPr>
            <w:tcW w:w="1195" w:type="dxa"/>
            <w:vMerge w:val="restart"/>
            <w:vAlign w:val="center"/>
          </w:tcPr>
          <w:p>
            <w:pPr>
              <w:jc w:val="center"/>
              <w:rPr>
                <w:rFonts w:ascii="宋体" w:hAnsi="宋体"/>
                <w:sz w:val="18"/>
                <w:szCs w:val="18"/>
              </w:rPr>
            </w:pPr>
            <w:r>
              <w:rPr>
                <w:rFonts w:hint="eastAsia" w:ascii="宋体" w:hAnsi="宋体"/>
                <w:sz w:val="18"/>
                <w:szCs w:val="18"/>
              </w:rPr>
              <w:t>项目所在地</w:t>
            </w:r>
          </w:p>
        </w:tc>
        <w:tc>
          <w:tcPr>
            <w:tcW w:w="879" w:type="dxa"/>
            <w:vMerge w:val="restart"/>
            <w:vAlign w:val="center"/>
          </w:tcPr>
          <w:p>
            <w:pPr>
              <w:jc w:val="center"/>
              <w:rPr>
                <w:rFonts w:ascii="宋体" w:hAnsi="宋体"/>
                <w:sz w:val="18"/>
                <w:szCs w:val="18"/>
              </w:rPr>
            </w:pPr>
            <w:r>
              <w:rPr>
                <w:rFonts w:hint="eastAsia" w:ascii="宋体" w:hAnsi="宋体"/>
                <w:sz w:val="18"/>
                <w:szCs w:val="18"/>
              </w:rPr>
              <w:t>工程</w:t>
            </w:r>
          </w:p>
          <w:p>
            <w:pPr>
              <w:jc w:val="center"/>
              <w:rPr>
                <w:rFonts w:ascii="宋体" w:hAnsi="宋体"/>
                <w:sz w:val="18"/>
                <w:szCs w:val="18"/>
              </w:rPr>
            </w:pPr>
            <w:r>
              <w:rPr>
                <w:rFonts w:hint="eastAsia" w:ascii="宋体" w:hAnsi="宋体"/>
                <w:sz w:val="18"/>
                <w:szCs w:val="18"/>
              </w:rPr>
              <w:t>类型</w:t>
            </w:r>
          </w:p>
        </w:tc>
        <w:tc>
          <w:tcPr>
            <w:tcW w:w="811" w:type="dxa"/>
            <w:vMerge w:val="restart"/>
            <w:vAlign w:val="center"/>
          </w:tcPr>
          <w:p>
            <w:pPr>
              <w:jc w:val="center"/>
              <w:rPr>
                <w:rFonts w:ascii="宋体" w:hAnsi="宋体"/>
                <w:sz w:val="18"/>
                <w:szCs w:val="18"/>
              </w:rPr>
            </w:pPr>
            <w:r>
              <w:rPr>
                <w:rFonts w:hint="eastAsia" w:ascii="宋体" w:hAnsi="宋体"/>
                <w:sz w:val="18"/>
                <w:szCs w:val="18"/>
              </w:rPr>
              <w:t>工程</w:t>
            </w:r>
          </w:p>
          <w:p>
            <w:pPr>
              <w:jc w:val="center"/>
              <w:rPr>
                <w:rFonts w:ascii="宋体" w:hAnsi="宋体"/>
                <w:sz w:val="18"/>
                <w:szCs w:val="18"/>
              </w:rPr>
            </w:pPr>
            <w:r>
              <w:rPr>
                <w:rFonts w:hint="eastAsia" w:ascii="宋体" w:hAnsi="宋体"/>
                <w:sz w:val="18"/>
                <w:szCs w:val="18"/>
              </w:rPr>
              <w:t>规模</w:t>
            </w:r>
          </w:p>
        </w:tc>
        <w:tc>
          <w:tcPr>
            <w:tcW w:w="980" w:type="dxa"/>
            <w:vMerge w:val="restart"/>
            <w:vAlign w:val="center"/>
          </w:tcPr>
          <w:p>
            <w:pPr>
              <w:jc w:val="center"/>
              <w:rPr>
                <w:rFonts w:ascii="宋体" w:hAnsi="宋体"/>
                <w:sz w:val="18"/>
                <w:szCs w:val="18"/>
              </w:rPr>
            </w:pPr>
            <w:r>
              <w:rPr>
                <w:rFonts w:hint="eastAsia" w:ascii="宋体" w:hAnsi="宋体"/>
                <w:sz w:val="18"/>
                <w:szCs w:val="18"/>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tcBorders>
              <w:bottom w:val="single" w:color="auto" w:sz="4" w:space="0"/>
            </w:tcBorders>
            <w:vAlign w:val="center"/>
          </w:tcPr>
          <w:p>
            <w:pPr>
              <w:jc w:val="center"/>
              <w:rPr>
                <w:rFonts w:ascii="宋体" w:hAnsi="宋体"/>
                <w:sz w:val="18"/>
                <w:szCs w:val="18"/>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844" w:type="dxa"/>
            <w:vMerge w:val="restart"/>
            <w:tcBorders>
              <w:top w:val="single" w:color="auto" w:sz="4" w:space="0"/>
            </w:tcBorders>
          </w:tcPr>
          <w:p>
            <w:pPr>
              <w:jc w:val="center"/>
              <w:rPr>
                <w:rFonts w:ascii="宋体" w:hAnsi="宋体"/>
                <w:sz w:val="18"/>
                <w:szCs w:val="18"/>
              </w:rPr>
            </w:pPr>
          </w:p>
        </w:tc>
        <w:tc>
          <w:tcPr>
            <w:tcW w:w="981" w:type="dxa"/>
            <w:vMerge w:val="restart"/>
            <w:tcBorders>
              <w:top w:val="single" w:color="auto" w:sz="4" w:space="0"/>
            </w:tcBorders>
            <w:vAlign w:val="center"/>
          </w:tcPr>
          <w:p>
            <w:pPr>
              <w:jc w:val="center"/>
              <w:rPr>
                <w:rFonts w:ascii="宋体" w:hAnsi="宋体"/>
                <w:sz w:val="18"/>
                <w:szCs w:val="18"/>
              </w:rPr>
            </w:pPr>
          </w:p>
        </w:tc>
        <w:tc>
          <w:tcPr>
            <w:tcW w:w="739" w:type="dxa"/>
            <w:vMerge w:val="restart"/>
            <w:tcBorders>
              <w:top w:val="single" w:color="auto" w:sz="4" w:space="0"/>
            </w:tcBorders>
            <w:vAlign w:val="center"/>
          </w:tcPr>
          <w:p>
            <w:pPr>
              <w:jc w:val="center"/>
              <w:rPr>
                <w:rFonts w:ascii="宋体" w:hAnsi="宋体"/>
                <w:sz w:val="18"/>
                <w:szCs w:val="18"/>
              </w:rPr>
            </w:pPr>
          </w:p>
        </w:tc>
        <w:tc>
          <w:tcPr>
            <w:tcW w:w="1301"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1195" w:type="dxa"/>
            <w:vMerge w:val="restart"/>
            <w:tcBorders>
              <w:top w:val="single" w:color="auto" w:sz="4" w:space="0"/>
            </w:tcBorders>
            <w:vAlign w:val="center"/>
          </w:tcPr>
          <w:p>
            <w:pPr>
              <w:jc w:val="center"/>
              <w:rPr>
                <w:rFonts w:ascii="宋体" w:hAnsi="宋体"/>
                <w:sz w:val="18"/>
                <w:szCs w:val="18"/>
              </w:rPr>
            </w:pPr>
          </w:p>
        </w:tc>
        <w:tc>
          <w:tcPr>
            <w:tcW w:w="879"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980" w:type="dxa"/>
            <w:vMerge w:val="restart"/>
            <w:tcBorders>
              <w:top w:val="single" w:color="auto" w:sz="4" w:space="0"/>
            </w:tcBorders>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37" w:type="dxa"/>
            <w:vMerge w:val="continue"/>
            <w:tcBorders>
              <w:bottom w:val="single" w:color="auto" w:sz="4" w:space="0"/>
            </w:tcBorders>
            <w:vAlign w:val="center"/>
          </w:tcPr>
          <w:p>
            <w:pPr>
              <w:jc w:val="center"/>
              <w:rPr>
                <w:rFonts w:ascii="宋体" w:hAnsi="宋体"/>
                <w:sz w:val="18"/>
                <w:szCs w:val="18"/>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844" w:type="dxa"/>
            <w:vMerge w:val="restart"/>
            <w:tcBorders>
              <w:top w:val="single" w:color="auto" w:sz="4" w:space="0"/>
            </w:tcBorders>
          </w:tcPr>
          <w:p>
            <w:pPr>
              <w:jc w:val="center"/>
              <w:rPr>
                <w:rFonts w:ascii="宋体" w:hAnsi="宋体"/>
                <w:sz w:val="18"/>
                <w:szCs w:val="18"/>
              </w:rPr>
            </w:pPr>
          </w:p>
        </w:tc>
        <w:tc>
          <w:tcPr>
            <w:tcW w:w="981" w:type="dxa"/>
            <w:vMerge w:val="restart"/>
            <w:tcBorders>
              <w:top w:val="single" w:color="auto" w:sz="4" w:space="0"/>
            </w:tcBorders>
            <w:vAlign w:val="center"/>
          </w:tcPr>
          <w:p>
            <w:pPr>
              <w:jc w:val="center"/>
              <w:rPr>
                <w:rFonts w:ascii="宋体" w:hAnsi="宋体"/>
                <w:sz w:val="18"/>
                <w:szCs w:val="18"/>
              </w:rPr>
            </w:pPr>
          </w:p>
        </w:tc>
        <w:tc>
          <w:tcPr>
            <w:tcW w:w="739" w:type="dxa"/>
            <w:vMerge w:val="restart"/>
            <w:tcBorders>
              <w:top w:val="single" w:color="auto" w:sz="4" w:space="0"/>
            </w:tcBorders>
            <w:vAlign w:val="center"/>
          </w:tcPr>
          <w:p>
            <w:pPr>
              <w:jc w:val="center"/>
              <w:rPr>
                <w:rFonts w:ascii="宋体" w:hAnsi="宋体"/>
                <w:sz w:val="18"/>
                <w:szCs w:val="18"/>
              </w:rPr>
            </w:pPr>
          </w:p>
        </w:tc>
        <w:tc>
          <w:tcPr>
            <w:tcW w:w="1301"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1195" w:type="dxa"/>
            <w:vMerge w:val="restart"/>
            <w:tcBorders>
              <w:top w:val="single" w:color="auto" w:sz="4" w:space="0"/>
            </w:tcBorders>
            <w:vAlign w:val="center"/>
          </w:tcPr>
          <w:p>
            <w:pPr>
              <w:jc w:val="center"/>
              <w:rPr>
                <w:rFonts w:ascii="宋体" w:hAnsi="宋体"/>
                <w:sz w:val="18"/>
                <w:szCs w:val="18"/>
              </w:rPr>
            </w:pPr>
          </w:p>
        </w:tc>
        <w:tc>
          <w:tcPr>
            <w:tcW w:w="879"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tcPr>
          <w:p>
            <w:pPr>
              <w:jc w:val="center"/>
              <w:rPr>
                <w:rFonts w:ascii="宋体" w:hAnsi="宋体"/>
                <w:sz w:val="18"/>
                <w:szCs w:val="18"/>
              </w:rPr>
            </w:pPr>
          </w:p>
        </w:tc>
        <w:tc>
          <w:tcPr>
            <w:tcW w:w="980" w:type="dxa"/>
            <w:vMerge w:val="restart"/>
            <w:tcBorders>
              <w:top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vAlign w:val="center"/>
          </w:tcPr>
          <w:p>
            <w:pPr>
              <w:jc w:val="center"/>
              <w:rPr>
                <w:rFonts w:ascii="宋体" w:hAnsi="宋体"/>
                <w:sz w:val="18"/>
                <w:szCs w:val="18"/>
              </w:rPr>
            </w:pPr>
          </w:p>
        </w:tc>
        <w:tc>
          <w:tcPr>
            <w:tcW w:w="844" w:type="dxa"/>
            <w:vMerge w:val="continue"/>
          </w:tcPr>
          <w:p>
            <w:pPr>
              <w:jc w:val="center"/>
              <w:rPr>
                <w:rFonts w:ascii="宋体" w:hAnsi="宋体"/>
                <w:sz w:val="18"/>
                <w:szCs w:val="18"/>
              </w:rPr>
            </w:pPr>
          </w:p>
        </w:tc>
        <w:tc>
          <w:tcPr>
            <w:tcW w:w="981" w:type="dxa"/>
            <w:vMerge w:val="continue"/>
            <w:vAlign w:val="center"/>
          </w:tcPr>
          <w:p>
            <w:pPr>
              <w:jc w:val="center"/>
              <w:rPr>
                <w:rFonts w:ascii="宋体" w:hAnsi="宋体"/>
                <w:sz w:val="18"/>
                <w:szCs w:val="18"/>
              </w:rPr>
            </w:pPr>
          </w:p>
        </w:tc>
        <w:tc>
          <w:tcPr>
            <w:tcW w:w="739" w:type="dxa"/>
            <w:vMerge w:val="continue"/>
            <w:vAlign w:val="center"/>
          </w:tcPr>
          <w:p>
            <w:pPr>
              <w:jc w:val="center"/>
              <w:rPr>
                <w:rFonts w:ascii="宋体" w:hAnsi="宋体"/>
                <w:sz w:val="18"/>
                <w:szCs w:val="18"/>
              </w:rPr>
            </w:pPr>
          </w:p>
        </w:tc>
        <w:tc>
          <w:tcPr>
            <w:tcW w:w="1301"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c>
          <w:tcPr>
            <w:tcW w:w="1195" w:type="dxa"/>
            <w:vMerge w:val="continue"/>
            <w:vAlign w:val="center"/>
          </w:tcPr>
          <w:p>
            <w:pPr>
              <w:jc w:val="center"/>
              <w:rPr>
                <w:rFonts w:ascii="宋体" w:hAnsi="宋体"/>
                <w:sz w:val="18"/>
                <w:szCs w:val="18"/>
              </w:rPr>
            </w:pPr>
          </w:p>
        </w:tc>
        <w:tc>
          <w:tcPr>
            <w:tcW w:w="879" w:type="dxa"/>
            <w:vMerge w:val="continue"/>
            <w:vAlign w:val="center"/>
          </w:tcPr>
          <w:p>
            <w:pPr>
              <w:jc w:val="center"/>
              <w:rPr>
                <w:rFonts w:ascii="宋体" w:hAnsi="宋体"/>
                <w:sz w:val="18"/>
                <w:szCs w:val="18"/>
              </w:rPr>
            </w:pPr>
          </w:p>
        </w:tc>
        <w:tc>
          <w:tcPr>
            <w:tcW w:w="811" w:type="dxa"/>
            <w:vMerge w:val="continue"/>
          </w:tcPr>
          <w:p>
            <w:pPr>
              <w:jc w:val="center"/>
              <w:rPr>
                <w:rFonts w:ascii="宋体" w:hAnsi="宋体"/>
                <w:sz w:val="18"/>
                <w:szCs w:val="18"/>
              </w:rPr>
            </w:pPr>
          </w:p>
        </w:tc>
        <w:tc>
          <w:tcPr>
            <w:tcW w:w="980" w:type="dxa"/>
            <w:vMerge w:val="continue"/>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vAlign w:val="center"/>
          </w:tcPr>
          <w:p>
            <w:pPr>
              <w:jc w:val="center"/>
              <w:rPr>
                <w:rFonts w:ascii="宋体" w:hAnsi="宋体"/>
                <w:sz w:val="18"/>
                <w:szCs w:val="18"/>
              </w:rPr>
            </w:pPr>
            <w:r>
              <w:rPr>
                <w:rFonts w:hint="eastAsia" w:ascii="宋体" w:hAnsi="宋体"/>
                <w:sz w:val="18"/>
                <w:szCs w:val="18"/>
              </w:rPr>
              <w:t>3</w:t>
            </w:r>
          </w:p>
        </w:tc>
        <w:tc>
          <w:tcPr>
            <w:tcW w:w="844" w:type="dxa"/>
            <w:vMerge w:val="restart"/>
          </w:tcPr>
          <w:p>
            <w:pPr>
              <w:jc w:val="center"/>
              <w:rPr>
                <w:rFonts w:ascii="宋体" w:hAnsi="宋体"/>
                <w:sz w:val="18"/>
                <w:szCs w:val="18"/>
              </w:rPr>
            </w:pPr>
          </w:p>
        </w:tc>
        <w:tc>
          <w:tcPr>
            <w:tcW w:w="981" w:type="dxa"/>
            <w:vMerge w:val="restart"/>
            <w:vAlign w:val="center"/>
          </w:tcPr>
          <w:p>
            <w:pPr>
              <w:jc w:val="center"/>
              <w:rPr>
                <w:rFonts w:ascii="宋体" w:hAnsi="宋体"/>
                <w:sz w:val="18"/>
                <w:szCs w:val="18"/>
              </w:rPr>
            </w:pPr>
          </w:p>
        </w:tc>
        <w:tc>
          <w:tcPr>
            <w:tcW w:w="739" w:type="dxa"/>
            <w:vMerge w:val="restart"/>
            <w:vAlign w:val="center"/>
          </w:tcPr>
          <w:p>
            <w:pPr>
              <w:jc w:val="center"/>
              <w:rPr>
                <w:rFonts w:ascii="宋体" w:hAnsi="宋体"/>
                <w:sz w:val="18"/>
                <w:szCs w:val="18"/>
              </w:rPr>
            </w:pPr>
          </w:p>
        </w:tc>
        <w:tc>
          <w:tcPr>
            <w:tcW w:w="1301" w:type="dxa"/>
            <w:vMerge w:val="restart"/>
            <w:vAlign w:val="center"/>
          </w:tcPr>
          <w:p>
            <w:pPr>
              <w:jc w:val="center"/>
              <w:rPr>
                <w:rFonts w:ascii="宋体" w:hAnsi="宋体"/>
                <w:sz w:val="18"/>
                <w:szCs w:val="18"/>
              </w:rPr>
            </w:pPr>
          </w:p>
        </w:tc>
        <w:tc>
          <w:tcPr>
            <w:tcW w:w="811" w:type="dxa"/>
            <w:vMerge w:val="restart"/>
            <w:vAlign w:val="center"/>
          </w:tcPr>
          <w:p>
            <w:pPr>
              <w:jc w:val="center"/>
              <w:rPr>
                <w:rFonts w:ascii="宋体" w:hAnsi="宋体"/>
                <w:sz w:val="18"/>
                <w:szCs w:val="18"/>
              </w:rPr>
            </w:pPr>
          </w:p>
        </w:tc>
        <w:tc>
          <w:tcPr>
            <w:tcW w:w="1195" w:type="dxa"/>
            <w:vMerge w:val="restart"/>
            <w:vAlign w:val="center"/>
          </w:tcPr>
          <w:p>
            <w:pPr>
              <w:jc w:val="center"/>
              <w:rPr>
                <w:rFonts w:ascii="宋体" w:hAnsi="宋体"/>
                <w:sz w:val="18"/>
                <w:szCs w:val="18"/>
              </w:rPr>
            </w:pPr>
          </w:p>
        </w:tc>
        <w:tc>
          <w:tcPr>
            <w:tcW w:w="879" w:type="dxa"/>
            <w:vMerge w:val="restart"/>
            <w:vAlign w:val="center"/>
          </w:tcPr>
          <w:p>
            <w:pPr>
              <w:jc w:val="center"/>
              <w:rPr>
                <w:rFonts w:ascii="宋体" w:hAnsi="宋体"/>
                <w:sz w:val="18"/>
                <w:szCs w:val="18"/>
              </w:rPr>
            </w:pPr>
          </w:p>
        </w:tc>
        <w:tc>
          <w:tcPr>
            <w:tcW w:w="811" w:type="dxa"/>
            <w:vMerge w:val="restart"/>
          </w:tcPr>
          <w:p>
            <w:pPr>
              <w:jc w:val="center"/>
              <w:rPr>
                <w:rFonts w:ascii="宋体" w:hAnsi="宋体"/>
                <w:sz w:val="18"/>
                <w:szCs w:val="18"/>
              </w:rPr>
            </w:pPr>
          </w:p>
        </w:tc>
        <w:tc>
          <w:tcPr>
            <w:tcW w:w="980" w:type="dxa"/>
            <w:vMerge w:val="restar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vAlign w:val="center"/>
          </w:tcPr>
          <w:p>
            <w:pPr>
              <w:jc w:val="center"/>
              <w:rPr>
                <w:rFonts w:ascii="宋体" w:hAnsi="宋体"/>
                <w:sz w:val="18"/>
                <w:szCs w:val="18"/>
              </w:rPr>
            </w:pPr>
          </w:p>
        </w:tc>
        <w:tc>
          <w:tcPr>
            <w:tcW w:w="844" w:type="dxa"/>
            <w:vMerge w:val="continue"/>
          </w:tcPr>
          <w:p>
            <w:pPr>
              <w:jc w:val="center"/>
              <w:rPr>
                <w:rFonts w:ascii="宋体" w:hAnsi="宋体"/>
                <w:sz w:val="18"/>
                <w:szCs w:val="18"/>
              </w:rPr>
            </w:pPr>
          </w:p>
        </w:tc>
        <w:tc>
          <w:tcPr>
            <w:tcW w:w="981" w:type="dxa"/>
            <w:vMerge w:val="continue"/>
            <w:vAlign w:val="center"/>
          </w:tcPr>
          <w:p>
            <w:pPr>
              <w:jc w:val="center"/>
              <w:rPr>
                <w:rFonts w:ascii="宋体" w:hAnsi="宋体"/>
                <w:sz w:val="18"/>
                <w:szCs w:val="18"/>
              </w:rPr>
            </w:pPr>
          </w:p>
        </w:tc>
        <w:tc>
          <w:tcPr>
            <w:tcW w:w="739" w:type="dxa"/>
            <w:vMerge w:val="continue"/>
            <w:vAlign w:val="center"/>
          </w:tcPr>
          <w:p>
            <w:pPr>
              <w:jc w:val="center"/>
              <w:rPr>
                <w:rFonts w:ascii="宋体" w:hAnsi="宋体"/>
                <w:sz w:val="18"/>
                <w:szCs w:val="18"/>
              </w:rPr>
            </w:pPr>
          </w:p>
        </w:tc>
        <w:tc>
          <w:tcPr>
            <w:tcW w:w="1301"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c>
          <w:tcPr>
            <w:tcW w:w="1195" w:type="dxa"/>
            <w:vMerge w:val="continue"/>
            <w:vAlign w:val="center"/>
          </w:tcPr>
          <w:p>
            <w:pPr>
              <w:jc w:val="center"/>
              <w:rPr>
                <w:rFonts w:ascii="宋体" w:hAnsi="宋体"/>
                <w:sz w:val="18"/>
                <w:szCs w:val="18"/>
              </w:rPr>
            </w:pPr>
          </w:p>
        </w:tc>
        <w:tc>
          <w:tcPr>
            <w:tcW w:w="879" w:type="dxa"/>
            <w:vMerge w:val="continue"/>
            <w:vAlign w:val="center"/>
          </w:tcPr>
          <w:p>
            <w:pPr>
              <w:jc w:val="center"/>
              <w:rPr>
                <w:rFonts w:ascii="宋体" w:hAnsi="宋体"/>
                <w:sz w:val="18"/>
                <w:szCs w:val="18"/>
              </w:rPr>
            </w:pPr>
          </w:p>
        </w:tc>
        <w:tc>
          <w:tcPr>
            <w:tcW w:w="811" w:type="dxa"/>
            <w:vMerge w:val="continue"/>
          </w:tcPr>
          <w:p>
            <w:pPr>
              <w:jc w:val="center"/>
              <w:rPr>
                <w:rFonts w:ascii="宋体" w:hAnsi="宋体"/>
                <w:sz w:val="18"/>
                <w:szCs w:val="18"/>
              </w:rPr>
            </w:pPr>
          </w:p>
        </w:tc>
        <w:tc>
          <w:tcPr>
            <w:tcW w:w="980" w:type="dxa"/>
            <w:vMerge w:val="continue"/>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vAlign w:val="center"/>
          </w:tcPr>
          <w:p>
            <w:pPr>
              <w:jc w:val="center"/>
              <w:rPr>
                <w:szCs w:val="21"/>
              </w:rPr>
            </w:pPr>
            <w:r>
              <w:rPr>
                <w:rFonts w:hint="eastAsia"/>
                <w:szCs w:val="21"/>
              </w:rPr>
              <w:t>……</w:t>
            </w:r>
          </w:p>
        </w:tc>
        <w:tc>
          <w:tcPr>
            <w:tcW w:w="844" w:type="dxa"/>
            <w:vMerge w:val="restart"/>
          </w:tcPr>
          <w:p>
            <w:pPr>
              <w:jc w:val="center"/>
              <w:rPr>
                <w:rFonts w:ascii="宋体" w:hAnsi="宋体"/>
                <w:sz w:val="18"/>
                <w:szCs w:val="18"/>
              </w:rPr>
            </w:pPr>
          </w:p>
        </w:tc>
        <w:tc>
          <w:tcPr>
            <w:tcW w:w="981" w:type="dxa"/>
            <w:vMerge w:val="restart"/>
            <w:vAlign w:val="center"/>
          </w:tcPr>
          <w:p>
            <w:pPr>
              <w:jc w:val="center"/>
              <w:rPr>
                <w:rFonts w:ascii="宋体" w:hAnsi="宋体"/>
                <w:sz w:val="18"/>
                <w:szCs w:val="18"/>
              </w:rPr>
            </w:pPr>
          </w:p>
        </w:tc>
        <w:tc>
          <w:tcPr>
            <w:tcW w:w="739" w:type="dxa"/>
            <w:vMerge w:val="restart"/>
            <w:vAlign w:val="center"/>
          </w:tcPr>
          <w:p>
            <w:pPr>
              <w:jc w:val="center"/>
              <w:rPr>
                <w:rFonts w:ascii="宋体" w:hAnsi="宋体"/>
                <w:sz w:val="18"/>
                <w:szCs w:val="18"/>
              </w:rPr>
            </w:pPr>
          </w:p>
        </w:tc>
        <w:tc>
          <w:tcPr>
            <w:tcW w:w="1301" w:type="dxa"/>
            <w:vMerge w:val="restart"/>
            <w:vAlign w:val="center"/>
          </w:tcPr>
          <w:p>
            <w:pPr>
              <w:jc w:val="center"/>
              <w:rPr>
                <w:rFonts w:ascii="宋体" w:hAnsi="宋体"/>
                <w:sz w:val="18"/>
                <w:szCs w:val="18"/>
              </w:rPr>
            </w:pPr>
          </w:p>
        </w:tc>
        <w:tc>
          <w:tcPr>
            <w:tcW w:w="811" w:type="dxa"/>
            <w:vMerge w:val="restart"/>
            <w:vAlign w:val="center"/>
          </w:tcPr>
          <w:p>
            <w:pPr>
              <w:jc w:val="center"/>
              <w:rPr>
                <w:rFonts w:ascii="宋体" w:hAnsi="宋体"/>
                <w:sz w:val="18"/>
                <w:szCs w:val="18"/>
              </w:rPr>
            </w:pPr>
          </w:p>
        </w:tc>
        <w:tc>
          <w:tcPr>
            <w:tcW w:w="1195" w:type="dxa"/>
            <w:vMerge w:val="restart"/>
            <w:vAlign w:val="center"/>
          </w:tcPr>
          <w:p>
            <w:pPr>
              <w:jc w:val="center"/>
              <w:rPr>
                <w:rFonts w:ascii="宋体" w:hAnsi="宋体"/>
                <w:sz w:val="18"/>
                <w:szCs w:val="18"/>
              </w:rPr>
            </w:pPr>
          </w:p>
        </w:tc>
        <w:tc>
          <w:tcPr>
            <w:tcW w:w="879" w:type="dxa"/>
            <w:vMerge w:val="restart"/>
            <w:vAlign w:val="center"/>
          </w:tcPr>
          <w:p>
            <w:pPr>
              <w:jc w:val="center"/>
              <w:rPr>
                <w:rFonts w:ascii="宋体" w:hAnsi="宋体"/>
                <w:sz w:val="18"/>
                <w:szCs w:val="18"/>
              </w:rPr>
            </w:pPr>
          </w:p>
        </w:tc>
        <w:tc>
          <w:tcPr>
            <w:tcW w:w="811" w:type="dxa"/>
            <w:vMerge w:val="restart"/>
          </w:tcPr>
          <w:p>
            <w:pPr>
              <w:jc w:val="center"/>
              <w:rPr>
                <w:rFonts w:ascii="宋体" w:hAnsi="宋体"/>
                <w:sz w:val="18"/>
                <w:szCs w:val="18"/>
              </w:rPr>
            </w:pPr>
          </w:p>
        </w:tc>
        <w:tc>
          <w:tcPr>
            <w:tcW w:w="980" w:type="dxa"/>
            <w:vMerge w:val="restar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tcBorders>
              <w:bottom w:val="single" w:color="auto" w:sz="4" w:space="0"/>
            </w:tcBorders>
            <w:vAlign w:val="center"/>
          </w:tcPr>
          <w:p>
            <w:pPr>
              <w:jc w:val="center"/>
              <w:rPr>
                <w:szCs w:val="21"/>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bl>
    <w:p>
      <w:pPr>
        <w:spacing w:line="400" w:lineRule="exact"/>
        <w:jc w:val="center"/>
        <w:rPr>
          <w:rFonts w:hAnsi="宋体"/>
          <w:szCs w:val="24"/>
        </w:rPr>
      </w:pPr>
    </w:p>
    <w:p>
      <w:pPr>
        <w:rPr>
          <w:rFonts w:ascii="宋体" w:hAnsi="宋体"/>
          <w:szCs w:val="21"/>
        </w:rPr>
      </w:pPr>
      <w:r>
        <w:rPr>
          <w:rFonts w:hint="eastAsia" w:ascii="宋体" w:hAnsi="宋体"/>
          <w:szCs w:val="21"/>
        </w:rPr>
        <w:t>说明：1.本表后应附相应的业绩证明材料原件彩色扫描件，应</w:t>
      </w:r>
      <w:r>
        <w:rPr>
          <w:rFonts w:hint="eastAsia"/>
        </w:rPr>
        <w:t>满足招标文件对应评审要求</w:t>
      </w:r>
      <w:r>
        <w:rPr>
          <w:rFonts w:hint="eastAsia" w:ascii="宋体" w:hAnsi="宋体"/>
          <w:szCs w:val="21"/>
        </w:rPr>
        <w:t>。</w:t>
      </w:r>
    </w:p>
    <w:p>
      <w:pPr>
        <w:rPr>
          <w:rFonts w:ascii="宋体" w:hAnsi="宋体"/>
          <w:szCs w:val="21"/>
        </w:rPr>
      </w:pPr>
      <w:r>
        <w:rPr>
          <w:rFonts w:hint="eastAsia" w:ascii="宋体" w:hAnsi="宋体"/>
          <w:szCs w:val="21"/>
        </w:rPr>
        <w:t xml:space="preserve">      2.</w:t>
      </w:r>
      <w:r>
        <w:rPr>
          <w:rFonts w:hint="eastAsia"/>
          <w:highlight w:val="white"/>
        </w:rPr>
        <w:t>所需提供时间范围见招标文件对应要求，计算方法为：从投标截止日往前推算。例如近5年是指从投标截止日往前推算5年，投标截止日为2023年3月5日，则近5年是指2018年3月5日至2023年3月4日</w:t>
      </w:r>
      <w:r>
        <w:rPr>
          <w:rFonts w:hint="eastAsia" w:ascii="宋体" w:hAnsi="宋体"/>
          <w:szCs w:val="21"/>
        </w:rPr>
        <w:t>。</w:t>
      </w:r>
    </w:p>
    <w:p>
      <w:pPr>
        <w:rPr>
          <w:rFonts w:ascii="宋体" w:hAnsi="宋体"/>
          <w:szCs w:val="21"/>
        </w:rPr>
      </w:pPr>
      <w:r>
        <w:rPr>
          <w:rFonts w:hint="eastAsia" w:ascii="宋体" w:hAnsi="宋体"/>
          <w:szCs w:val="21"/>
        </w:rPr>
        <w:t xml:space="preserve">      3.“同类工程”定义见投标人须知前附表。</w:t>
      </w:r>
    </w:p>
    <w:p>
      <w:pPr>
        <w:ind w:left="638" w:leftChars="304"/>
        <w:rPr>
          <w:rFonts w:ascii="宋体" w:hAnsi="宋体"/>
          <w:szCs w:val="21"/>
        </w:rPr>
      </w:pPr>
      <w:r>
        <w:rPr>
          <w:rFonts w:hint="eastAsia" w:ascii="宋体" w:hAnsi="宋体"/>
          <w:szCs w:val="21"/>
        </w:rPr>
        <w:t>4.本表格内的信息投标人应如实填写，如因投标人不填或者虚假填报影响评标委员会评审的，后果自负。</w:t>
      </w:r>
    </w:p>
    <w:p>
      <w:pPr>
        <w:ind w:left="638" w:leftChars="304"/>
        <w:rPr>
          <w:rFonts w:ascii="宋体" w:hAnsi="宋体"/>
          <w:szCs w:val="21"/>
        </w:rPr>
      </w:pPr>
      <w:r>
        <w:rPr>
          <w:rFonts w:hint="eastAsia" w:ascii="宋体" w:hAnsi="宋体"/>
          <w:szCs w:val="21"/>
        </w:rPr>
        <w:br w:type="page"/>
      </w:r>
    </w:p>
    <w:p>
      <w:pPr>
        <w:pStyle w:val="155"/>
        <w:jc w:val="center"/>
        <w:outlineLvl w:val="3"/>
        <w:rPr>
          <w:sz w:val="24"/>
          <w:szCs w:val="32"/>
        </w:rPr>
      </w:pPr>
      <w:bookmarkStart w:id="2157" w:name="_Toc109321083"/>
      <w:bookmarkStart w:id="2158" w:name="_Toc24075"/>
      <w:bookmarkStart w:id="2159" w:name="_Toc15510"/>
      <w:bookmarkStart w:id="2160" w:name="_Toc25681"/>
      <w:bookmarkStart w:id="2161" w:name="_Toc19892"/>
      <w:bookmarkStart w:id="2162" w:name="_Toc25406"/>
      <w:bookmarkStart w:id="2163" w:name="_Toc494315532"/>
      <w:bookmarkStart w:id="2164" w:name="_Toc6949"/>
      <w:bookmarkStart w:id="2165" w:name="_Toc5886"/>
      <w:r>
        <w:rPr>
          <w:rFonts w:hint="eastAsia"/>
          <w:sz w:val="24"/>
          <w:szCs w:val="32"/>
        </w:rPr>
        <w:t>4-2 承接的类似工程情况</w:t>
      </w:r>
      <w:bookmarkEnd w:id="2157"/>
      <w:bookmarkEnd w:id="2158"/>
      <w:bookmarkEnd w:id="2159"/>
      <w:bookmarkEnd w:id="2160"/>
      <w:bookmarkEnd w:id="2161"/>
      <w:bookmarkEnd w:id="2162"/>
      <w:bookmarkEnd w:id="2163"/>
      <w:bookmarkEnd w:id="2164"/>
      <w:bookmarkEnd w:id="2165"/>
    </w:p>
    <w:p/>
    <w:tbl>
      <w:tblPr>
        <w:tblStyle w:val="40"/>
        <w:tblW w:w="91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844"/>
        <w:gridCol w:w="981"/>
        <w:gridCol w:w="739"/>
        <w:gridCol w:w="1301"/>
        <w:gridCol w:w="811"/>
        <w:gridCol w:w="1195"/>
        <w:gridCol w:w="879"/>
        <w:gridCol w:w="811"/>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637" w:type="dxa"/>
            <w:vMerge w:val="restart"/>
            <w:vAlign w:val="center"/>
          </w:tcPr>
          <w:p>
            <w:pPr>
              <w:jc w:val="center"/>
              <w:rPr>
                <w:rFonts w:ascii="宋体" w:hAnsi="宋体"/>
                <w:sz w:val="18"/>
                <w:szCs w:val="18"/>
              </w:rPr>
            </w:pPr>
            <w:r>
              <w:rPr>
                <w:rFonts w:hint="eastAsia" w:ascii="宋体" w:hAnsi="宋体"/>
                <w:sz w:val="18"/>
                <w:szCs w:val="18"/>
              </w:rPr>
              <w:t>序号</w:t>
            </w:r>
          </w:p>
        </w:tc>
        <w:tc>
          <w:tcPr>
            <w:tcW w:w="844" w:type="dxa"/>
            <w:vMerge w:val="restart"/>
            <w:vAlign w:val="center"/>
          </w:tcPr>
          <w:p>
            <w:pPr>
              <w:jc w:val="center"/>
              <w:rPr>
                <w:rFonts w:ascii="宋体" w:hAnsi="宋体"/>
                <w:sz w:val="18"/>
                <w:szCs w:val="18"/>
              </w:rPr>
            </w:pPr>
            <w:r>
              <w:rPr>
                <w:rFonts w:hint="eastAsia" w:ascii="宋体" w:hAnsi="宋体"/>
                <w:sz w:val="18"/>
                <w:szCs w:val="18"/>
              </w:rPr>
              <w:t>合同</w:t>
            </w:r>
          </w:p>
          <w:p>
            <w:pPr>
              <w:jc w:val="center"/>
              <w:rPr>
                <w:rFonts w:ascii="宋体" w:hAnsi="宋体"/>
                <w:sz w:val="18"/>
                <w:szCs w:val="18"/>
              </w:rPr>
            </w:pPr>
            <w:r>
              <w:rPr>
                <w:rFonts w:hint="eastAsia" w:ascii="宋体" w:hAnsi="宋体"/>
                <w:sz w:val="18"/>
                <w:szCs w:val="18"/>
              </w:rPr>
              <w:t>名称</w:t>
            </w:r>
          </w:p>
        </w:tc>
        <w:tc>
          <w:tcPr>
            <w:tcW w:w="981" w:type="dxa"/>
            <w:vMerge w:val="restart"/>
            <w:vAlign w:val="center"/>
          </w:tcPr>
          <w:p>
            <w:pPr>
              <w:jc w:val="center"/>
              <w:rPr>
                <w:rFonts w:ascii="宋体" w:hAnsi="宋体"/>
                <w:sz w:val="18"/>
                <w:szCs w:val="18"/>
              </w:rPr>
            </w:pPr>
            <w:r>
              <w:rPr>
                <w:rFonts w:hint="eastAsia" w:ascii="宋体" w:hAnsi="宋体"/>
                <w:sz w:val="18"/>
                <w:szCs w:val="18"/>
              </w:rPr>
              <w:t>合同</w:t>
            </w:r>
          </w:p>
          <w:p>
            <w:pPr>
              <w:jc w:val="center"/>
              <w:rPr>
                <w:rFonts w:ascii="宋体" w:hAnsi="宋体"/>
                <w:b/>
                <w:sz w:val="18"/>
                <w:szCs w:val="18"/>
              </w:rPr>
            </w:pPr>
            <w:r>
              <w:rPr>
                <w:rFonts w:hint="eastAsia" w:ascii="宋体" w:hAnsi="宋体"/>
                <w:sz w:val="18"/>
                <w:szCs w:val="18"/>
              </w:rPr>
              <w:t>金额</w:t>
            </w:r>
          </w:p>
        </w:tc>
        <w:tc>
          <w:tcPr>
            <w:tcW w:w="739" w:type="dxa"/>
            <w:vMerge w:val="restart"/>
            <w:vAlign w:val="center"/>
          </w:tcPr>
          <w:p>
            <w:pPr>
              <w:jc w:val="center"/>
              <w:rPr>
                <w:rFonts w:ascii="宋体" w:hAnsi="宋体"/>
                <w:sz w:val="18"/>
                <w:szCs w:val="18"/>
              </w:rPr>
            </w:pPr>
            <w:r>
              <w:rPr>
                <w:rFonts w:hint="eastAsia" w:ascii="宋体" w:hAnsi="宋体"/>
                <w:sz w:val="18"/>
                <w:szCs w:val="18"/>
              </w:rPr>
              <w:t>合同签订日期</w:t>
            </w:r>
          </w:p>
        </w:tc>
        <w:tc>
          <w:tcPr>
            <w:tcW w:w="1301" w:type="dxa"/>
            <w:vMerge w:val="restart"/>
            <w:vAlign w:val="center"/>
          </w:tcPr>
          <w:p>
            <w:pPr>
              <w:jc w:val="center"/>
              <w:rPr>
                <w:rFonts w:ascii="宋体" w:hAnsi="宋体"/>
                <w:sz w:val="18"/>
                <w:szCs w:val="18"/>
              </w:rPr>
            </w:pPr>
            <w:r>
              <w:rPr>
                <w:rFonts w:hint="eastAsia" w:ascii="宋体" w:hAnsi="宋体"/>
                <w:sz w:val="18"/>
                <w:szCs w:val="18"/>
              </w:rPr>
              <w:t>计划</w:t>
            </w:r>
          </w:p>
          <w:p>
            <w:pPr>
              <w:jc w:val="center"/>
              <w:rPr>
                <w:rFonts w:ascii="宋体" w:hAnsi="宋体"/>
                <w:sz w:val="18"/>
                <w:szCs w:val="18"/>
              </w:rPr>
            </w:pPr>
            <w:r>
              <w:rPr>
                <w:rFonts w:hint="eastAsia" w:ascii="宋体" w:hAnsi="宋体"/>
                <w:sz w:val="18"/>
                <w:szCs w:val="18"/>
              </w:rPr>
              <w:t>工期</w:t>
            </w:r>
          </w:p>
          <w:p>
            <w:pPr>
              <w:jc w:val="center"/>
              <w:rPr>
                <w:rFonts w:ascii="宋体" w:hAnsi="宋体"/>
                <w:sz w:val="18"/>
                <w:szCs w:val="18"/>
              </w:rPr>
            </w:pPr>
            <w:r>
              <w:rPr>
                <w:rFonts w:hint="eastAsia" w:ascii="宋体" w:hAnsi="宋体"/>
                <w:sz w:val="18"/>
                <w:szCs w:val="18"/>
              </w:rPr>
              <w:t>（日历天）</w:t>
            </w:r>
          </w:p>
        </w:tc>
        <w:tc>
          <w:tcPr>
            <w:tcW w:w="811" w:type="dxa"/>
            <w:vMerge w:val="restart"/>
            <w:vAlign w:val="center"/>
          </w:tcPr>
          <w:p>
            <w:pPr>
              <w:jc w:val="center"/>
              <w:rPr>
                <w:rFonts w:ascii="宋体" w:hAnsi="宋体"/>
                <w:sz w:val="18"/>
                <w:szCs w:val="18"/>
              </w:rPr>
            </w:pPr>
            <w:r>
              <w:rPr>
                <w:rFonts w:hint="eastAsia" w:ascii="宋体" w:hAnsi="宋体"/>
                <w:sz w:val="18"/>
                <w:szCs w:val="18"/>
              </w:rPr>
              <w:t>发包人名称</w:t>
            </w:r>
          </w:p>
        </w:tc>
        <w:tc>
          <w:tcPr>
            <w:tcW w:w="1195" w:type="dxa"/>
            <w:vMerge w:val="restart"/>
            <w:vAlign w:val="center"/>
          </w:tcPr>
          <w:p>
            <w:pPr>
              <w:jc w:val="center"/>
              <w:rPr>
                <w:rFonts w:ascii="宋体" w:hAnsi="宋体"/>
                <w:sz w:val="18"/>
                <w:szCs w:val="18"/>
              </w:rPr>
            </w:pPr>
            <w:r>
              <w:rPr>
                <w:rFonts w:hint="eastAsia" w:ascii="宋体" w:hAnsi="宋体"/>
                <w:sz w:val="18"/>
                <w:szCs w:val="18"/>
              </w:rPr>
              <w:t>项目所在地</w:t>
            </w:r>
          </w:p>
        </w:tc>
        <w:tc>
          <w:tcPr>
            <w:tcW w:w="879" w:type="dxa"/>
            <w:vMerge w:val="restart"/>
            <w:vAlign w:val="center"/>
          </w:tcPr>
          <w:p>
            <w:pPr>
              <w:jc w:val="center"/>
              <w:rPr>
                <w:rFonts w:ascii="宋体" w:hAnsi="宋体"/>
                <w:sz w:val="18"/>
                <w:szCs w:val="18"/>
              </w:rPr>
            </w:pPr>
            <w:r>
              <w:rPr>
                <w:rFonts w:hint="eastAsia" w:ascii="宋体" w:hAnsi="宋体"/>
                <w:sz w:val="18"/>
                <w:szCs w:val="18"/>
              </w:rPr>
              <w:t>工程</w:t>
            </w:r>
          </w:p>
          <w:p>
            <w:pPr>
              <w:jc w:val="center"/>
              <w:rPr>
                <w:rFonts w:ascii="宋体" w:hAnsi="宋体"/>
                <w:sz w:val="18"/>
                <w:szCs w:val="18"/>
              </w:rPr>
            </w:pPr>
            <w:r>
              <w:rPr>
                <w:rFonts w:hint="eastAsia" w:ascii="宋体" w:hAnsi="宋体"/>
                <w:sz w:val="18"/>
                <w:szCs w:val="18"/>
              </w:rPr>
              <w:t>类型</w:t>
            </w:r>
          </w:p>
        </w:tc>
        <w:tc>
          <w:tcPr>
            <w:tcW w:w="811" w:type="dxa"/>
            <w:vMerge w:val="restart"/>
            <w:vAlign w:val="center"/>
          </w:tcPr>
          <w:p>
            <w:pPr>
              <w:jc w:val="center"/>
              <w:rPr>
                <w:rFonts w:ascii="宋体" w:hAnsi="宋体"/>
                <w:sz w:val="18"/>
                <w:szCs w:val="18"/>
              </w:rPr>
            </w:pPr>
            <w:r>
              <w:rPr>
                <w:rFonts w:hint="eastAsia" w:ascii="宋体" w:hAnsi="宋体"/>
                <w:sz w:val="18"/>
                <w:szCs w:val="18"/>
              </w:rPr>
              <w:t>工程</w:t>
            </w:r>
          </w:p>
          <w:p>
            <w:pPr>
              <w:jc w:val="center"/>
              <w:rPr>
                <w:rFonts w:ascii="宋体" w:hAnsi="宋体"/>
                <w:sz w:val="18"/>
                <w:szCs w:val="18"/>
              </w:rPr>
            </w:pPr>
            <w:r>
              <w:rPr>
                <w:rFonts w:hint="eastAsia" w:ascii="宋体" w:hAnsi="宋体"/>
                <w:sz w:val="18"/>
                <w:szCs w:val="18"/>
              </w:rPr>
              <w:t>规模</w:t>
            </w:r>
          </w:p>
        </w:tc>
        <w:tc>
          <w:tcPr>
            <w:tcW w:w="980" w:type="dxa"/>
            <w:vMerge w:val="restart"/>
            <w:vAlign w:val="center"/>
          </w:tcPr>
          <w:p>
            <w:pPr>
              <w:jc w:val="center"/>
              <w:rPr>
                <w:rFonts w:ascii="宋体" w:hAnsi="宋体"/>
                <w:sz w:val="18"/>
                <w:szCs w:val="18"/>
              </w:rPr>
            </w:pPr>
            <w:r>
              <w:rPr>
                <w:rFonts w:hint="eastAsia" w:ascii="宋体" w:hAnsi="宋体"/>
                <w:sz w:val="18"/>
                <w:szCs w:val="18"/>
              </w:rPr>
              <w:t>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tcBorders>
              <w:bottom w:val="single" w:color="auto" w:sz="4" w:space="0"/>
            </w:tcBorders>
            <w:vAlign w:val="center"/>
          </w:tcPr>
          <w:p>
            <w:pPr>
              <w:jc w:val="center"/>
              <w:rPr>
                <w:rFonts w:ascii="宋体" w:hAnsi="宋体"/>
                <w:sz w:val="18"/>
                <w:szCs w:val="18"/>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1</w:t>
            </w:r>
          </w:p>
        </w:tc>
        <w:tc>
          <w:tcPr>
            <w:tcW w:w="844" w:type="dxa"/>
            <w:vMerge w:val="restart"/>
            <w:tcBorders>
              <w:top w:val="single" w:color="auto" w:sz="4" w:space="0"/>
            </w:tcBorders>
          </w:tcPr>
          <w:p>
            <w:pPr>
              <w:jc w:val="center"/>
              <w:rPr>
                <w:rFonts w:ascii="宋体" w:hAnsi="宋体"/>
                <w:sz w:val="18"/>
                <w:szCs w:val="18"/>
              </w:rPr>
            </w:pPr>
          </w:p>
        </w:tc>
        <w:tc>
          <w:tcPr>
            <w:tcW w:w="981" w:type="dxa"/>
            <w:vMerge w:val="restart"/>
            <w:tcBorders>
              <w:top w:val="single" w:color="auto" w:sz="4" w:space="0"/>
            </w:tcBorders>
            <w:vAlign w:val="center"/>
          </w:tcPr>
          <w:p>
            <w:pPr>
              <w:jc w:val="center"/>
              <w:rPr>
                <w:rFonts w:ascii="宋体" w:hAnsi="宋体"/>
                <w:sz w:val="18"/>
                <w:szCs w:val="18"/>
              </w:rPr>
            </w:pPr>
          </w:p>
        </w:tc>
        <w:tc>
          <w:tcPr>
            <w:tcW w:w="739" w:type="dxa"/>
            <w:vMerge w:val="restart"/>
            <w:tcBorders>
              <w:top w:val="single" w:color="auto" w:sz="4" w:space="0"/>
            </w:tcBorders>
            <w:vAlign w:val="center"/>
          </w:tcPr>
          <w:p>
            <w:pPr>
              <w:jc w:val="center"/>
              <w:rPr>
                <w:rFonts w:ascii="宋体" w:hAnsi="宋体"/>
                <w:sz w:val="18"/>
                <w:szCs w:val="18"/>
              </w:rPr>
            </w:pPr>
          </w:p>
        </w:tc>
        <w:tc>
          <w:tcPr>
            <w:tcW w:w="1301"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1195" w:type="dxa"/>
            <w:vMerge w:val="restart"/>
            <w:tcBorders>
              <w:top w:val="single" w:color="auto" w:sz="4" w:space="0"/>
            </w:tcBorders>
            <w:vAlign w:val="center"/>
          </w:tcPr>
          <w:p>
            <w:pPr>
              <w:jc w:val="center"/>
              <w:rPr>
                <w:rFonts w:ascii="宋体" w:hAnsi="宋体"/>
                <w:sz w:val="18"/>
                <w:szCs w:val="18"/>
              </w:rPr>
            </w:pPr>
          </w:p>
        </w:tc>
        <w:tc>
          <w:tcPr>
            <w:tcW w:w="879"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980" w:type="dxa"/>
            <w:vMerge w:val="restart"/>
            <w:tcBorders>
              <w:top w:val="single" w:color="auto" w:sz="4" w:space="0"/>
            </w:tcBorders>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37" w:type="dxa"/>
            <w:vMerge w:val="continue"/>
            <w:tcBorders>
              <w:bottom w:val="single" w:color="auto" w:sz="4" w:space="0"/>
            </w:tcBorders>
            <w:vAlign w:val="center"/>
          </w:tcPr>
          <w:p>
            <w:pPr>
              <w:jc w:val="center"/>
              <w:rPr>
                <w:rFonts w:ascii="宋体" w:hAnsi="宋体"/>
                <w:sz w:val="18"/>
                <w:szCs w:val="18"/>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2</w:t>
            </w:r>
          </w:p>
        </w:tc>
        <w:tc>
          <w:tcPr>
            <w:tcW w:w="844" w:type="dxa"/>
            <w:vMerge w:val="restart"/>
            <w:tcBorders>
              <w:top w:val="single" w:color="auto" w:sz="4" w:space="0"/>
            </w:tcBorders>
          </w:tcPr>
          <w:p>
            <w:pPr>
              <w:jc w:val="center"/>
              <w:rPr>
                <w:rFonts w:ascii="宋体" w:hAnsi="宋体"/>
                <w:sz w:val="18"/>
                <w:szCs w:val="18"/>
              </w:rPr>
            </w:pPr>
          </w:p>
        </w:tc>
        <w:tc>
          <w:tcPr>
            <w:tcW w:w="981" w:type="dxa"/>
            <w:vMerge w:val="restart"/>
            <w:tcBorders>
              <w:top w:val="single" w:color="auto" w:sz="4" w:space="0"/>
            </w:tcBorders>
            <w:vAlign w:val="center"/>
          </w:tcPr>
          <w:p>
            <w:pPr>
              <w:jc w:val="center"/>
              <w:rPr>
                <w:rFonts w:ascii="宋体" w:hAnsi="宋体"/>
                <w:sz w:val="18"/>
                <w:szCs w:val="18"/>
              </w:rPr>
            </w:pPr>
          </w:p>
        </w:tc>
        <w:tc>
          <w:tcPr>
            <w:tcW w:w="739" w:type="dxa"/>
            <w:vMerge w:val="restart"/>
            <w:tcBorders>
              <w:top w:val="single" w:color="auto" w:sz="4" w:space="0"/>
            </w:tcBorders>
            <w:vAlign w:val="center"/>
          </w:tcPr>
          <w:p>
            <w:pPr>
              <w:jc w:val="center"/>
              <w:rPr>
                <w:rFonts w:ascii="宋体" w:hAnsi="宋体"/>
                <w:sz w:val="18"/>
                <w:szCs w:val="18"/>
              </w:rPr>
            </w:pPr>
          </w:p>
        </w:tc>
        <w:tc>
          <w:tcPr>
            <w:tcW w:w="1301"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vAlign w:val="center"/>
          </w:tcPr>
          <w:p>
            <w:pPr>
              <w:jc w:val="center"/>
              <w:rPr>
                <w:rFonts w:ascii="宋体" w:hAnsi="宋体"/>
                <w:sz w:val="18"/>
                <w:szCs w:val="18"/>
              </w:rPr>
            </w:pPr>
          </w:p>
        </w:tc>
        <w:tc>
          <w:tcPr>
            <w:tcW w:w="1195" w:type="dxa"/>
            <w:vMerge w:val="restart"/>
            <w:tcBorders>
              <w:top w:val="single" w:color="auto" w:sz="4" w:space="0"/>
            </w:tcBorders>
            <w:vAlign w:val="center"/>
          </w:tcPr>
          <w:p>
            <w:pPr>
              <w:jc w:val="center"/>
              <w:rPr>
                <w:rFonts w:ascii="宋体" w:hAnsi="宋体"/>
                <w:sz w:val="18"/>
                <w:szCs w:val="18"/>
              </w:rPr>
            </w:pPr>
          </w:p>
        </w:tc>
        <w:tc>
          <w:tcPr>
            <w:tcW w:w="879" w:type="dxa"/>
            <w:vMerge w:val="restart"/>
            <w:tcBorders>
              <w:top w:val="single" w:color="auto" w:sz="4" w:space="0"/>
            </w:tcBorders>
            <w:vAlign w:val="center"/>
          </w:tcPr>
          <w:p>
            <w:pPr>
              <w:jc w:val="center"/>
              <w:rPr>
                <w:rFonts w:ascii="宋体" w:hAnsi="宋体"/>
                <w:sz w:val="18"/>
                <w:szCs w:val="18"/>
              </w:rPr>
            </w:pPr>
          </w:p>
        </w:tc>
        <w:tc>
          <w:tcPr>
            <w:tcW w:w="811" w:type="dxa"/>
            <w:vMerge w:val="restart"/>
            <w:tcBorders>
              <w:top w:val="single" w:color="auto" w:sz="4" w:space="0"/>
            </w:tcBorders>
          </w:tcPr>
          <w:p>
            <w:pPr>
              <w:jc w:val="center"/>
              <w:rPr>
                <w:rFonts w:ascii="宋体" w:hAnsi="宋体"/>
                <w:sz w:val="18"/>
                <w:szCs w:val="18"/>
              </w:rPr>
            </w:pPr>
          </w:p>
        </w:tc>
        <w:tc>
          <w:tcPr>
            <w:tcW w:w="980" w:type="dxa"/>
            <w:vMerge w:val="restart"/>
            <w:tcBorders>
              <w:top w:val="single" w:color="auto" w:sz="4" w:space="0"/>
            </w:tcBorders>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vAlign w:val="center"/>
          </w:tcPr>
          <w:p>
            <w:pPr>
              <w:jc w:val="center"/>
              <w:rPr>
                <w:rFonts w:ascii="宋体" w:hAnsi="宋体"/>
                <w:sz w:val="18"/>
                <w:szCs w:val="18"/>
              </w:rPr>
            </w:pPr>
          </w:p>
        </w:tc>
        <w:tc>
          <w:tcPr>
            <w:tcW w:w="844" w:type="dxa"/>
            <w:vMerge w:val="continue"/>
          </w:tcPr>
          <w:p>
            <w:pPr>
              <w:jc w:val="center"/>
              <w:rPr>
                <w:rFonts w:ascii="宋体" w:hAnsi="宋体"/>
                <w:sz w:val="18"/>
                <w:szCs w:val="18"/>
              </w:rPr>
            </w:pPr>
          </w:p>
        </w:tc>
        <w:tc>
          <w:tcPr>
            <w:tcW w:w="981" w:type="dxa"/>
            <w:vMerge w:val="continue"/>
            <w:vAlign w:val="center"/>
          </w:tcPr>
          <w:p>
            <w:pPr>
              <w:jc w:val="center"/>
              <w:rPr>
                <w:rFonts w:ascii="宋体" w:hAnsi="宋体"/>
                <w:sz w:val="18"/>
                <w:szCs w:val="18"/>
              </w:rPr>
            </w:pPr>
          </w:p>
        </w:tc>
        <w:tc>
          <w:tcPr>
            <w:tcW w:w="739" w:type="dxa"/>
            <w:vMerge w:val="continue"/>
            <w:vAlign w:val="center"/>
          </w:tcPr>
          <w:p>
            <w:pPr>
              <w:jc w:val="center"/>
              <w:rPr>
                <w:rFonts w:ascii="宋体" w:hAnsi="宋体"/>
                <w:sz w:val="18"/>
                <w:szCs w:val="18"/>
              </w:rPr>
            </w:pPr>
          </w:p>
        </w:tc>
        <w:tc>
          <w:tcPr>
            <w:tcW w:w="1301"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c>
          <w:tcPr>
            <w:tcW w:w="1195" w:type="dxa"/>
            <w:vMerge w:val="continue"/>
            <w:vAlign w:val="center"/>
          </w:tcPr>
          <w:p>
            <w:pPr>
              <w:jc w:val="center"/>
              <w:rPr>
                <w:rFonts w:ascii="宋体" w:hAnsi="宋体"/>
                <w:sz w:val="18"/>
                <w:szCs w:val="18"/>
              </w:rPr>
            </w:pPr>
          </w:p>
        </w:tc>
        <w:tc>
          <w:tcPr>
            <w:tcW w:w="879" w:type="dxa"/>
            <w:vMerge w:val="continue"/>
            <w:vAlign w:val="center"/>
          </w:tcPr>
          <w:p>
            <w:pPr>
              <w:jc w:val="center"/>
              <w:rPr>
                <w:rFonts w:ascii="宋体" w:hAnsi="宋体"/>
                <w:sz w:val="18"/>
                <w:szCs w:val="18"/>
              </w:rPr>
            </w:pPr>
          </w:p>
        </w:tc>
        <w:tc>
          <w:tcPr>
            <w:tcW w:w="811" w:type="dxa"/>
            <w:vMerge w:val="continue"/>
          </w:tcPr>
          <w:p>
            <w:pPr>
              <w:jc w:val="center"/>
              <w:rPr>
                <w:rFonts w:ascii="宋体" w:hAnsi="宋体"/>
                <w:sz w:val="18"/>
                <w:szCs w:val="18"/>
              </w:rPr>
            </w:pPr>
          </w:p>
        </w:tc>
        <w:tc>
          <w:tcPr>
            <w:tcW w:w="980" w:type="dxa"/>
            <w:vMerge w:val="continue"/>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vAlign w:val="center"/>
          </w:tcPr>
          <w:p>
            <w:pPr>
              <w:jc w:val="center"/>
              <w:rPr>
                <w:rFonts w:ascii="宋体" w:hAnsi="宋体"/>
                <w:sz w:val="18"/>
                <w:szCs w:val="18"/>
              </w:rPr>
            </w:pPr>
            <w:r>
              <w:rPr>
                <w:rFonts w:hint="eastAsia" w:ascii="宋体" w:hAnsi="宋体"/>
                <w:sz w:val="18"/>
                <w:szCs w:val="18"/>
              </w:rPr>
              <w:t>3</w:t>
            </w:r>
          </w:p>
        </w:tc>
        <w:tc>
          <w:tcPr>
            <w:tcW w:w="844" w:type="dxa"/>
            <w:vMerge w:val="restart"/>
          </w:tcPr>
          <w:p>
            <w:pPr>
              <w:jc w:val="center"/>
              <w:rPr>
                <w:rFonts w:ascii="宋体" w:hAnsi="宋体"/>
                <w:sz w:val="18"/>
                <w:szCs w:val="18"/>
              </w:rPr>
            </w:pPr>
          </w:p>
        </w:tc>
        <w:tc>
          <w:tcPr>
            <w:tcW w:w="981" w:type="dxa"/>
            <w:vMerge w:val="restart"/>
            <w:vAlign w:val="center"/>
          </w:tcPr>
          <w:p>
            <w:pPr>
              <w:jc w:val="center"/>
              <w:rPr>
                <w:rFonts w:ascii="宋体" w:hAnsi="宋体"/>
                <w:sz w:val="18"/>
                <w:szCs w:val="18"/>
              </w:rPr>
            </w:pPr>
          </w:p>
        </w:tc>
        <w:tc>
          <w:tcPr>
            <w:tcW w:w="739" w:type="dxa"/>
            <w:vMerge w:val="restart"/>
            <w:vAlign w:val="center"/>
          </w:tcPr>
          <w:p>
            <w:pPr>
              <w:jc w:val="center"/>
              <w:rPr>
                <w:rFonts w:ascii="宋体" w:hAnsi="宋体"/>
                <w:sz w:val="18"/>
                <w:szCs w:val="18"/>
              </w:rPr>
            </w:pPr>
          </w:p>
        </w:tc>
        <w:tc>
          <w:tcPr>
            <w:tcW w:w="1301" w:type="dxa"/>
            <w:vMerge w:val="restart"/>
            <w:vAlign w:val="center"/>
          </w:tcPr>
          <w:p>
            <w:pPr>
              <w:jc w:val="center"/>
              <w:rPr>
                <w:rFonts w:ascii="宋体" w:hAnsi="宋体"/>
                <w:sz w:val="18"/>
                <w:szCs w:val="18"/>
              </w:rPr>
            </w:pPr>
          </w:p>
        </w:tc>
        <w:tc>
          <w:tcPr>
            <w:tcW w:w="811" w:type="dxa"/>
            <w:vMerge w:val="restart"/>
            <w:vAlign w:val="center"/>
          </w:tcPr>
          <w:p>
            <w:pPr>
              <w:jc w:val="center"/>
              <w:rPr>
                <w:rFonts w:ascii="宋体" w:hAnsi="宋体"/>
                <w:sz w:val="18"/>
                <w:szCs w:val="18"/>
              </w:rPr>
            </w:pPr>
          </w:p>
        </w:tc>
        <w:tc>
          <w:tcPr>
            <w:tcW w:w="1195" w:type="dxa"/>
            <w:vMerge w:val="restart"/>
            <w:vAlign w:val="center"/>
          </w:tcPr>
          <w:p>
            <w:pPr>
              <w:jc w:val="center"/>
              <w:rPr>
                <w:rFonts w:ascii="宋体" w:hAnsi="宋体"/>
                <w:sz w:val="18"/>
                <w:szCs w:val="18"/>
              </w:rPr>
            </w:pPr>
          </w:p>
        </w:tc>
        <w:tc>
          <w:tcPr>
            <w:tcW w:w="879" w:type="dxa"/>
            <w:vMerge w:val="restart"/>
            <w:vAlign w:val="center"/>
          </w:tcPr>
          <w:p>
            <w:pPr>
              <w:jc w:val="center"/>
              <w:rPr>
                <w:rFonts w:ascii="宋体" w:hAnsi="宋体"/>
                <w:sz w:val="18"/>
                <w:szCs w:val="18"/>
              </w:rPr>
            </w:pPr>
          </w:p>
        </w:tc>
        <w:tc>
          <w:tcPr>
            <w:tcW w:w="811" w:type="dxa"/>
            <w:vMerge w:val="restart"/>
          </w:tcPr>
          <w:p>
            <w:pPr>
              <w:jc w:val="center"/>
              <w:rPr>
                <w:rFonts w:ascii="宋体" w:hAnsi="宋体"/>
                <w:sz w:val="18"/>
                <w:szCs w:val="18"/>
              </w:rPr>
            </w:pPr>
          </w:p>
        </w:tc>
        <w:tc>
          <w:tcPr>
            <w:tcW w:w="980" w:type="dxa"/>
            <w:vMerge w:val="restar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vAlign w:val="center"/>
          </w:tcPr>
          <w:p>
            <w:pPr>
              <w:jc w:val="center"/>
              <w:rPr>
                <w:rFonts w:ascii="宋体" w:hAnsi="宋体"/>
                <w:sz w:val="18"/>
                <w:szCs w:val="18"/>
              </w:rPr>
            </w:pPr>
          </w:p>
        </w:tc>
        <w:tc>
          <w:tcPr>
            <w:tcW w:w="844" w:type="dxa"/>
            <w:vMerge w:val="continue"/>
          </w:tcPr>
          <w:p>
            <w:pPr>
              <w:jc w:val="center"/>
              <w:rPr>
                <w:rFonts w:ascii="宋体" w:hAnsi="宋体"/>
                <w:sz w:val="18"/>
                <w:szCs w:val="18"/>
              </w:rPr>
            </w:pPr>
          </w:p>
        </w:tc>
        <w:tc>
          <w:tcPr>
            <w:tcW w:w="981" w:type="dxa"/>
            <w:vMerge w:val="continue"/>
            <w:vAlign w:val="center"/>
          </w:tcPr>
          <w:p>
            <w:pPr>
              <w:jc w:val="center"/>
              <w:rPr>
                <w:rFonts w:ascii="宋体" w:hAnsi="宋体"/>
                <w:sz w:val="18"/>
                <w:szCs w:val="18"/>
              </w:rPr>
            </w:pPr>
          </w:p>
        </w:tc>
        <w:tc>
          <w:tcPr>
            <w:tcW w:w="739" w:type="dxa"/>
            <w:vMerge w:val="continue"/>
            <w:vAlign w:val="center"/>
          </w:tcPr>
          <w:p>
            <w:pPr>
              <w:jc w:val="center"/>
              <w:rPr>
                <w:rFonts w:ascii="宋体" w:hAnsi="宋体"/>
                <w:sz w:val="18"/>
                <w:szCs w:val="18"/>
              </w:rPr>
            </w:pPr>
          </w:p>
        </w:tc>
        <w:tc>
          <w:tcPr>
            <w:tcW w:w="1301"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c>
          <w:tcPr>
            <w:tcW w:w="1195" w:type="dxa"/>
            <w:vMerge w:val="continue"/>
            <w:vAlign w:val="center"/>
          </w:tcPr>
          <w:p>
            <w:pPr>
              <w:jc w:val="center"/>
              <w:rPr>
                <w:rFonts w:ascii="宋体" w:hAnsi="宋体"/>
                <w:sz w:val="18"/>
                <w:szCs w:val="18"/>
              </w:rPr>
            </w:pPr>
          </w:p>
        </w:tc>
        <w:tc>
          <w:tcPr>
            <w:tcW w:w="879" w:type="dxa"/>
            <w:vMerge w:val="continue"/>
            <w:vAlign w:val="center"/>
          </w:tcPr>
          <w:p>
            <w:pPr>
              <w:jc w:val="center"/>
              <w:rPr>
                <w:rFonts w:ascii="宋体" w:hAnsi="宋体"/>
                <w:sz w:val="18"/>
                <w:szCs w:val="18"/>
              </w:rPr>
            </w:pPr>
          </w:p>
        </w:tc>
        <w:tc>
          <w:tcPr>
            <w:tcW w:w="811" w:type="dxa"/>
            <w:vMerge w:val="continue"/>
          </w:tcPr>
          <w:p>
            <w:pPr>
              <w:jc w:val="center"/>
              <w:rPr>
                <w:rFonts w:ascii="宋体" w:hAnsi="宋体"/>
                <w:sz w:val="18"/>
                <w:szCs w:val="18"/>
              </w:rPr>
            </w:pPr>
          </w:p>
        </w:tc>
        <w:tc>
          <w:tcPr>
            <w:tcW w:w="980" w:type="dxa"/>
            <w:vMerge w:val="continue"/>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restart"/>
            <w:vAlign w:val="center"/>
          </w:tcPr>
          <w:p>
            <w:pPr>
              <w:jc w:val="center"/>
              <w:rPr>
                <w:szCs w:val="21"/>
              </w:rPr>
            </w:pPr>
            <w:r>
              <w:rPr>
                <w:rFonts w:hint="eastAsia"/>
                <w:szCs w:val="21"/>
              </w:rPr>
              <w:t>……</w:t>
            </w:r>
          </w:p>
        </w:tc>
        <w:tc>
          <w:tcPr>
            <w:tcW w:w="844" w:type="dxa"/>
            <w:vMerge w:val="restart"/>
          </w:tcPr>
          <w:p>
            <w:pPr>
              <w:jc w:val="center"/>
              <w:rPr>
                <w:rFonts w:ascii="宋体" w:hAnsi="宋体"/>
                <w:sz w:val="18"/>
                <w:szCs w:val="18"/>
              </w:rPr>
            </w:pPr>
          </w:p>
        </w:tc>
        <w:tc>
          <w:tcPr>
            <w:tcW w:w="981" w:type="dxa"/>
            <w:vMerge w:val="restart"/>
            <w:vAlign w:val="center"/>
          </w:tcPr>
          <w:p>
            <w:pPr>
              <w:jc w:val="center"/>
              <w:rPr>
                <w:rFonts w:ascii="宋体" w:hAnsi="宋体"/>
                <w:sz w:val="18"/>
                <w:szCs w:val="18"/>
              </w:rPr>
            </w:pPr>
          </w:p>
        </w:tc>
        <w:tc>
          <w:tcPr>
            <w:tcW w:w="739" w:type="dxa"/>
            <w:vMerge w:val="restart"/>
            <w:vAlign w:val="center"/>
          </w:tcPr>
          <w:p>
            <w:pPr>
              <w:jc w:val="center"/>
              <w:rPr>
                <w:rFonts w:ascii="宋体" w:hAnsi="宋体"/>
                <w:sz w:val="18"/>
                <w:szCs w:val="18"/>
              </w:rPr>
            </w:pPr>
          </w:p>
        </w:tc>
        <w:tc>
          <w:tcPr>
            <w:tcW w:w="1301" w:type="dxa"/>
            <w:vMerge w:val="restart"/>
            <w:vAlign w:val="center"/>
          </w:tcPr>
          <w:p>
            <w:pPr>
              <w:jc w:val="center"/>
              <w:rPr>
                <w:rFonts w:ascii="宋体" w:hAnsi="宋体"/>
                <w:sz w:val="18"/>
                <w:szCs w:val="18"/>
              </w:rPr>
            </w:pPr>
          </w:p>
        </w:tc>
        <w:tc>
          <w:tcPr>
            <w:tcW w:w="811" w:type="dxa"/>
            <w:vMerge w:val="restart"/>
            <w:vAlign w:val="center"/>
          </w:tcPr>
          <w:p>
            <w:pPr>
              <w:jc w:val="center"/>
              <w:rPr>
                <w:rFonts w:ascii="宋体" w:hAnsi="宋体"/>
                <w:sz w:val="18"/>
                <w:szCs w:val="18"/>
              </w:rPr>
            </w:pPr>
          </w:p>
        </w:tc>
        <w:tc>
          <w:tcPr>
            <w:tcW w:w="1195" w:type="dxa"/>
            <w:vMerge w:val="restart"/>
            <w:vAlign w:val="center"/>
          </w:tcPr>
          <w:p>
            <w:pPr>
              <w:jc w:val="center"/>
              <w:rPr>
                <w:rFonts w:ascii="宋体" w:hAnsi="宋体"/>
                <w:sz w:val="18"/>
                <w:szCs w:val="18"/>
              </w:rPr>
            </w:pPr>
          </w:p>
        </w:tc>
        <w:tc>
          <w:tcPr>
            <w:tcW w:w="879" w:type="dxa"/>
            <w:vMerge w:val="restart"/>
            <w:vAlign w:val="center"/>
          </w:tcPr>
          <w:p>
            <w:pPr>
              <w:jc w:val="center"/>
              <w:rPr>
                <w:rFonts w:ascii="宋体" w:hAnsi="宋体"/>
                <w:sz w:val="18"/>
                <w:szCs w:val="18"/>
              </w:rPr>
            </w:pPr>
          </w:p>
        </w:tc>
        <w:tc>
          <w:tcPr>
            <w:tcW w:w="811" w:type="dxa"/>
            <w:vMerge w:val="restart"/>
          </w:tcPr>
          <w:p>
            <w:pPr>
              <w:jc w:val="center"/>
              <w:rPr>
                <w:rFonts w:ascii="宋体" w:hAnsi="宋体"/>
                <w:sz w:val="18"/>
                <w:szCs w:val="18"/>
              </w:rPr>
            </w:pPr>
          </w:p>
        </w:tc>
        <w:tc>
          <w:tcPr>
            <w:tcW w:w="980" w:type="dxa"/>
            <w:vMerge w:val="restart"/>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637" w:type="dxa"/>
            <w:vMerge w:val="continue"/>
            <w:tcBorders>
              <w:bottom w:val="single" w:color="auto" w:sz="4" w:space="0"/>
            </w:tcBorders>
            <w:vAlign w:val="center"/>
          </w:tcPr>
          <w:p>
            <w:pPr>
              <w:jc w:val="center"/>
              <w:rPr>
                <w:szCs w:val="21"/>
              </w:rPr>
            </w:pPr>
          </w:p>
        </w:tc>
        <w:tc>
          <w:tcPr>
            <w:tcW w:w="844" w:type="dxa"/>
            <w:vMerge w:val="continue"/>
            <w:tcBorders>
              <w:bottom w:val="single" w:color="auto" w:sz="4" w:space="0"/>
            </w:tcBorders>
          </w:tcPr>
          <w:p>
            <w:pPr>
              <w:jc w:val="center"/>
              <w:rPr>
                <w:rFonts w:ascii="宋体" w:hAnsi="宋体"/>
                <w:sz w:val="18"/>
                <w:szCs w:val="18"/>
              </w:rPr>
            </w:pPr>
          </w:p>
        </w:tc>
        <w:tc>
          <w:tcPr>
            <w:tcW w:w="981" w:type="dxa"/>
            <w:vMerge w:val="continue"/>
            <w:tcBorders>
              <w:bottom w:val="single" w:color="auto" w:sz="4" w:space="0"/>
            </w:tcBorders>
            <w:vAlign w:val="center"/>
          </w:tcPr>
          <w:p>
            <w:pPr>
              <w:jc w:val="center"/>
              <w:rPr>
                <w:rFonts w:ascii="宋体" w:hAnsi="宋体"/>
                <w:sz w:val="18"/>
                <w:szCs w:val="18"/>
              </w:rPr>
            </w:pPr>
          </w:p>
        </w:tc>
        <w:tc>
          <w:tcPr>
            <w:tcW w:w="739" w:type="dxa"/>
            <w:vMerge w:val="continue"/>
            <w:tcBorders>
              <w:bottom w:val="single" w:color="auto" w:sz="4" w:space="0"/>
            </w:tcBorders>
            <w:vAlign w:val="center"/>
          </w:tcPr>
          <w:p>
            <w:pPr>
              <w:jc w:val="center"/>
              <w:rPr>
                <w:rFonts w:ascii="宋体" w:hAnsi="宋体"/>
                <w:sz w:val="18"/>
                <w:szCs w:val="18"/>
              </w:rPr>
            </w:pPr>
          </w:p>
        </w:tc>
        <w:tc>
          <w:tcPr>
            <w:tcW w:w="1301"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vAlign w:val="center"/>
          </w:tcPr>
          <w:p>
            <w:pPr>
              <w:jc w:val="center"/>
              <w:rPr>
                <w:rFonts w:ascii="宋体" w:hAnsi="宋体"/>
                <w:sz w:val="18"/>
                <w:szCs w:val="18"/>
              </w:rPr>
            </w:pPr>
          </w:p>
        </w:tc>
        <w:tc>
          <w:tcPr>
            <w:tcW w:w="1195" w:type="dxa"/>
            <w:vMerge w:val="continue"/>
            <w:tcBorders>
              <w:bottom w:val="single" w:color="auto" w:sz="4" w:space="0"/>
            </w:tcBorders>
            <w:vAlign w:val="center"/>
          </w:tcPr>
          <w:p>
            <w:pPr>
              <w:jc w:val="center"/>
              <w:rPr>
                <w:rFonts w:ascii="宋体" w:hAnsi="宋体"/>
                <w:sz w:val="18"/>
                <w:szCs w:val="18"/>
              </w:rPr>
            </w:pPr>
          </w:p>
        </w:tc>
        <w:tc>
          <w:tcPr>
            <w:tcW w:w="879" w:type="dxa"/>
            <w:vMerge w:val="continue"/>
            <w:tcBorders>
              <w:bottom w:val="single" w:color="auto" w:sz="4" w:space="0"/>
            </w:tcBorders>
            <w:vAlign w:val="center"/>
          </w:tcPr>
          <w:p>
            <w:pPr>
              <w:jc w:val="center"/>
              <w:rPr>
                <w:rFonts w:ascii="宋体" w:hAnsi="宋体"/>
                <w:sz w:val="18"/>
                <w:szCs w:val="18"/>
              </w:rPr>
            </w:pPr>
          </w:p>
        </w:tc>
        <w:tc>
          <w:tcPr>
            <w:tcW w:w="811" w:type="dxa"/>
            <w:vMerge w:val="continue"/>
            <w:tcBorders>
              <w:bottom w:val="single" w:color="auto" w:sz="4" w:space="0"/>
            </w:tcBorders>
          </w:tcPr>
          <w:p>
            <w:pPr>
              <w:jc w:val="center"/>
              <w:rPr>
                <w:rFonts w:ascii="宋体" w:hAnsi="宋体"/>
                <w:sz w:val="18"/>
                <w:szCs w:val="18"/>
              </w:rPr>
            </w:pPr>
          </w:p>
        </w:tc>
        <w:tc>
          <w:tcPr>
            <w:tcW w:w="980" w:type="dxa"/>
            <w:vMerge w:val="continue"/>
            <w:tcBorders>
              <w:bottom w:val="single" w:color="auto" w:sz="4" w:space="0"/>
            </w:tcBorders>
          </w:tcPr>
          <w:p>
            <w:pPr>
              <w:jc w:val="center"/>
              <w:rPr>
                <w:rFonts w:ascii="宋体" w:hAnsi="宋体"/>
                <w:sz w:val="18"/>
                <w:szCs w:val="18"/>
              </w:rPr>
            </w:pPr>
          </w:p>
        </w:tc>
      </w:tr>
    </w:tbl>
    <w:p>
      <w:pPr>
        <w:spacing w:line="420" w:lineRule="exact"/>
        <w:ind w:left="720" w:hanging="720" w:hangingChars="300"/>
        <w:rPr>
          <w:rFonts w:ascii="黑体" w:hAnsi="黑体" w:eastAsia="黑体"/>
          <w:sz w:val="24"/>
        </w:rPr>
      </w:pPr>
    </w:p>
    <w:p>
      <w:pPr>
        <w:rPr>
          <w:rFonts w:ascii="宋体" w:hAnsi="宋体"/>
          <w:szCs w:val="21"/>
        </w:rPr>
      </w:pPr>
      <w:r>
        <w:rPr>
          <w:rFonts w:hint="eastAsia" w:ascii="宋体" w:hAnsi="宋体"/>
          <w:szCs w:val="21"/>
        </w:rPr>
        <w:t>说明：1.本表后应附相应的业绩证明材料原件彩色扫描件，应</w:t>
      </w:r>
      <w:r>
        <w:rPr>
          <w:rFonts w:hint="eastAsia"/>
        </w:rPr>
        <w:t>满足招标文件对应评审要求</w:t>
      </w:r>
      <w:r>
        <w:rPr>
          <w:rFonts w:hint="eastAsia" w:ascii="宋体" w:hAnsi="宋体"/>
          <w:szCs w:val="21"/>
        </w:rPr>
        <w:t>。</w:t>
      </w:r>
    </w:p>
    <w:p>
      <w:pPr>
        <w:ind w:left="638" w:leftChars="304"/>
        <w:rPr>
          <w:rFonts w:ascii="宋体" w:hAnsi="宋体"/>
          <w:szCs w:val="21"/>
        </w:rPr>
      </w:pPr>
      <w:r>
        <w:rPr>
          <w:rFonts w:hint="eastAsia" w:ascii="宋体" w:hAnsi="宋体"/>
          <w:szCs w:val="21"/>
        </w:rPr>
        <w:t>2.</w:t>
      </w:r>
      <w:r>
        <w:rPr>
          <w:rFonts w:hint="eastAsia"/>
          <w:highlight w:val="white"/>
        </w:rPr>
        <w:t>所需提供时间范围见招标文件对应要求，计算方法为：从投标截止日往前推算。例如近5年是指从投标</w:t>
      </w:r>
      <w:r>
        <w:rPr>
          <w:rFonts w:hint="eastAsia" w:ascii="宋体" w:hAnsi="宋体"/>
          <w:szCs w:val="21"/>
        </w:rPr>
        <w:t>截止日</w:t>
      </w:r>
      <w:r>
        <w:rPr>
          <w:rFonts w:hint="eastAsia"/>
          <w:highlight w:val="white"/>
        </w:rPr>
        <w:t>往前推算5年，投标截止日为2023年3月5日，则近5年是指2018年3月5日至2023年3月4日</w:t>
      </w:r>
      <w:r>
        <w:rPr>
          <w:rFonts w:hint="eastAsia" w:ascii="宋体" w:hAnsi="宋体"/>
          <w:szCs w:val="21"/>
        </w:rPr>
        <w:t>。</w:t>
      </w:r>
    </w:p>
    <w:p>
      <w:pPr>
        <w:rPr>
          <w:rFonts w:ascii="宋体" w:hAnsi="宋体"/>
          <w:szCs w:val="21"/>
        </w:rPr>
      </w:pPr>
      <w:r>
        <w:rPr>
          <w:rFonts w:hint="eastAsia" w:ascii="宋体" w:hAnsi="宋体"/>
          <w:szCs w:val="21"/>
        </w:rPr>
        <w:t xml:space="preserve">      3.“类似工程”定义见投标人须知前附表。</w:t>
      </w:r>
    </w:p>
    <w:p>
      <w:pPr>
        <w:ind w:left="638" w:leftChars="304"/>
        <w:rPr>
          <w:rFonts w:ascii="宋体" w:hAnsi="宋体"/>
          <w:szCs w:val="21"/>
        </w:rPr>
      </w:pPr>
      <w:r>
        <w:rPr>
          <w:rFonts w:hint="eastAsia" w:ascii="宋体" w:hAnsi="宋体"/>
          <w:szCs w:val="21"/>
        </w:rPr>
        <w:t>4.本表格内的信息投标人应如实填写，如因投标人不填或者虚假填报影响评标委员会评审的，后果自负。</w:t>
      </w:r>
    </w:p>
    <w:p>
      <w:pPr>
        <w:ind w:left="840" w:leftChars="300" w:hanging="210" w:hangingChars="100"/>
        <w:rPr>
          <w:rFonts w:ascii="宋体" w:hAnsi="宋体"/>
          <w:szCs w:val="21"/>
        </w:rPr>
      </w:pPr>
    </w:p>
    <w:p>
      <w:pPr>
        <w:spacing w:line="440" w:lineRule="exact"/>
        <w:rPr>
          <w:rFonts w:hAnsi="宋体"/>
          <w:szCs w:val="28"/>
        </w:rPr>
      </w:pPr>
    </w:p>
    <w:p>
      <w:pPr>
        <w:pStyle w:val="3"/>
      </w:pPr>
      <w:r>
        <w:rPr>
          <w:rFonts w:hint="eastAsia" w:hAnsi="宋体"/>
          <w:sz w:val="24"/>
          <w:szCs w:val="28"/>
          <w:highlight w:val="white"/>
        </w:rPr>
        <w:br w:type="page"/>
      </w:r>
      <w:bookmarkStart w:id="2166" w:name="_Toc28809"/>
      <w:bookmarkStart w:id="2167" w:name="_Toc23813"/>
      <w:bookmarkStart w:id="2168" w:name="_Toc11236"/>
      <w:bookmarkStart w:id="2169" w:name="_Toc447996697"/>
      <w:bookmarkStart w:id="2170" w:name="_Toc448697511"/>
      <w:bookmarkStart w:id="2171" w:name="_Toc24737"/>
      <w:bookmarkStart w:id="2172" w:name="_Toc462100688"/>
      <w:bookmarkStart w:id="2173" w:name="_Toc447996867"/>
      <w:bookmarkStart w:id="2174" w:name="_Toc32042"/>
      <w:bookmarkStart w:id="2175" w:name="_Toc31505"/>
      <w:r>
        <w:rPr>
          <w:rFonts w:hint="eastAsia"/>
        </w:rPr>
        <w:t>八、已标价工程量清单</w:t>
      </w:r>
      <w:bookmarkEnd w:id="2166"/>
      <w:bookmarkEnd w:id="2167"/>
      <w:bookmarkEnd w:id="2168"/>
      <w:bookmarkEnd w:id="2169"/>
      <w:bookmarkEnd w:id="2170"/>
      <w:bookmarkEnd w:id="2171"/>
      <w:bookmarkEnd w:id="2172"/>
      <w:bookmarkEnd w:id="2173"/>
      <w:bookmarkEnd w:id="2174"/>
      <w:bookmarkEnd w:id="2175"/>
    </w:p>
    <w:p>
      <w:pPr>
        <w:ind w:firstLine="480"/>
        <w:rPr>
          <w:rFonts w:hAnsi="宋体"/>
          <w:sz w:val="28"/>
          <w:szCs w:val="32"/>
          <w:highlight w:val="white"/>
        </w:rPr>
      </w:pPr>
    </w:p>
    <w:p>
      <w:pPr>
        <w:ind w:firstLine="480"/>
        <w:rPr>
          <w:rFonts w:hAnsi="宋体"/>
          <w:sz w:val="28"/>
          <w:szCs w:val="32"/>
          <w:highlight w:val="white"/>
        </w:rPr>
      </w:pPr>
    </w:p>
    <w:p>
      <w:pPr>
        <w:ind w:firstLine="480"/>
        <w:rPr>
          <w:rFonts w:hAnsi="宋体"/>
          <w:sz w:val="28"/>
          <w:szCs w:val="32"/>
        </w:rPr>
      </w:pPr>
      <w:r>
        <w:rPr>
          <w:rFonts w:hint="eastAsia" w:hAnsi="宋体"/>
          <w:sz w:val="28"/>
          <w:szCs w:val="32"/>
          <w:highlight w:val="white"/>
        </w:rPr>
        <w:t>1、投标报价编制说明</w:t>
      </w:r>
    </w:p>
    <w:p>
      <w:pPr>
        <w:ind w:firstLine="480"/>
        <w:rPr>
          <w:rFonts w:hAnsi="宋体"/>
          <w:sz w:val="28"/>
          <w:szCs w:val="32"/>
        </w:rPr>
      </w:pPr>
    </w:p>
    <w:p>
      <w:pPr>
        <w:ind w:firstLine="480"/>
        <w:rPr>
          <w:rFonts w:hAnsi="宋体"/>
          <w:sz w:val="28"/>
          <w:szCs w:val="32"/>
        </w:rPr>
      </w:pPr>
    </w:p>
    <w:p>
      <w:pPr>
        <w:ind w:firstLine="480"/>
        <w:rPr>
          <w:rFonts w:hAnsi="宋体"/>
          <w:sz w:val="28"/>
          <w:szCs w:val="32"/>
        </w:rPr>
      </w:pPr>
      <w:r>
        <w:rPr>
          <w:rFonts w:hint="eastAsia" w:hAnsi="宋体"/>
          <w:sz w:val="28"/>
          <w:szCs w:val="32"/>
          <w:highlight w:val="white"/>
        </w:rPr>
        <w:t>2、工程量清单报价表</w:t>
      </w:r>
    </w:p>
    <w:p>
      <w:pPr>
        <w:ind w:firstLine="480"/>
        <w:rPr>
          <w:rFonts w:hAnsi="宋体"/>
          <w:sz w:val="28"/>
          <w:szCs w:val="32"/>
        </w:rPr>
      </w:pPr>
    </w:p>
    <w:p>
      <w:pPr>
        <w:ind w:firstLine="480"/>
        <w:rPr>
          <w:rFonts w:hAnsi="宋体"/>
          <w:sz w:val="28"/>
          <w:szCs w:val="32"/>
        </w:rPr>
      </w:pPr>
    </w:p>
    <w:p>
      <w:pPr>
        <w:ind w:firstLine="480"/>
        <w:rPr>
          <w:rFonts w:hAnsi="宋体"/>
          <w:sz w:val="28"/>
          <w:szCs w:val="32"/>
        </w:rPr>
      </w:pPr>
      <w:r>
        <w:rPr>
          <w:rFonts w:hint="eastAsia" w:hAnsi="宋体"/>
          <w:sz w:val="28"/>
          <w:szCs w:val="32"/>
          <w:highlight w:val="white"/>
        </w:rPr>
        <w:t>注：投标人须严格按照招标文件投标须知第3.7项规定及第五章“工程量清单”要求编制投标报价。</w:t>
      </w:r>
    </w:p>
    <w:p>
      <w:pPr>
        <w:pStyle w:val="3"/>
      </w:pPr>
      <w:r>
        <w:rPr>
          <w:rFonts w:hint="eastAsia" w:hAnsi="宋体"/>
          <w:sz w:val="24"/>
          <w:szCs w:val="28"/>
          <w:highlight w:val="white"/>
        </w:rPr>
        <w:br w:type="page"/>
      </w:r>
      <w:bookmarkStart w:id="2176" w:name="_Toc15335"/>
      <w:bookmarkStart w:id="2177" w:name="_Toc447996696"/>
      <w:bookmarkStart w:id="2178" w:name="_Toc24816"/>
      <w:bookmarkStart w:id="2179" w:name="_Toc9361"/>
      <w:bookmarkStart w:id="2180" w:name="_Toc13900"/>
      <w:bookmarkStart w:id="2181" w:name="_Toc447996866"/>
      <w:bookmarkStart w:id="2182" w:name="_Toc448697510"/>
      <w:bookmarkStart w:id="2183" w:name="_Toc462100687"/>
      <w:bookmarkStart w:id="2184" w:name="_Toc9766"/>
      <w:bookmarkStart w:id="2185" w:name="_Toc20193"/>
      <w:r>
        <w:rPr>
          <w:rFonts w:hint="eastAsia"/>
        </w:rPr>
        <w:t>九、施工组织设计</w:t>
      </w:r>
      <w:bookmarkEnd w:id="2176"/>
      <w:bookmarkEnd w:id="2177"/>
      <w:bookmarkEnd w:id="2178"/>
      <w:bookmarkEnd w:id="2179"/>
      <w:bookmarkEnd w:id="2180"/>
      <w:bookmarkEnd w:id="2181"/>
      <w:bookmarkEnd w:id="2182"/>
      <w:bookmarkEnd w:id="2183"/>
      <w:bookmarkEnd w:id="2184"/>
      <w:bookmarkEnd w:id="2185"/>
    </w:p>
    <w:p>
      <w:pPr>
        <w:pStyle w:val="157"/>
        <w:numPr>
          <w:ilvl w:val="255"/>
          <w:numId w:val="0"/>
        </w:numPr>
        <w:spacing w:line="276" w:lineRule="auto"/>
        <w:ind w:firstLine="422" w:firstLineChars="200"/>
        <w:rPr>
          <w:rFonts w:hAnsi="宋体"/>
          <w:b/>
          <w:szCs w:val="21"/>
          <w:highlight w:val="white"/>
        </w:rPr>
      </w:pPr>
      <w:r>
        <w:rPr>
          <w:rFonts w:hint="eastAsia" w:hAnsi="宋体"/>
          <w:b/>
          <w:szCs w:val="21"/>
          <w:highlight w:val="white"/>
        </w:rPr>
        <w:t>一、投标人应根据招标文件和对现场的勘察情况，采用文字并结合图表形式，参照中华人民共和国水利行业标准《</w:t>
      </w:r>
      <w:r>
        <w:rPr>
          <w:rFonts w:hint="eastAsia" w:hAnsi="宋体"/>
          <w:b/>
          <w:highlight w:val="white"/>
        </w:rPr>
        <w:t>水利水电工程施工组织设计规范》（SL 303-2017）</w:t>
      </w:r>
      <w:r>
        <w:rPr>
          <w:rFonts w:hint="eastAsia" w:hAnsi="宋体"/>
          <w:b/>
          <w:szCs w:val="21"/>
          <w:highlight w:val="white"/>
        </w:rPr>
        <w:t>的要求，编制本工程的施工组织设计，其主要内容如下：</w:t>
      </w:r>
    </w:p>
    <w:p>
      <w:pPr>
        <w:pStyle w:val="157"/>
        <w:spacing w:line="276" w:lineRule="auto"/>
        <w:ind w:firstLine="420" w:firstLineChars="200"/>
        <w:rPr>
          <w:rFonts w:ascii="Calibri" w:hAnsi="Calibri"/>
          <w:bCs/>
          <w:szCs w:val="21"/>
        </w:rPr>
      </w:pPr>
      <w:r>
        <w:rPr>
          <w:rFonts w:ascii="Calibri" w:hAnsi="Calibri"/>
          <w:bCs/>
          <w:szCs w:val="21"/>
        </w:rPr>
        <w:t>（1）</w:t>
      </w:r>
      <w:r>
        <w:rPr>
          <w:rFonts w:hint="eastAsia" w:ascii="宋体" w:hAnsi="宋体"/>
          <w:szCs w:val="21"/>
        </w:rPr>
        <w:t>项目理解及投标能力</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（2）</w:t>
      </w:r>
      <w:r>
        <w:rPr>
          <w:rFonts w:hint="eastAsia" w:ascii="宋体" w:hAnsi="宋体"/>
          <w:szCs w:val="21"/>
        </w:rPr>
        <w:t>施工总体布置</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（3）</w:t>
      </w:r>
      <w:r>
        <w:rPr>
          <w:rFonts w:hint="eastAsia" w:ascii="宋体" w:hAnsi="宋体"/>
          <w:szCs w:val="21"/>
        </w:rPr>
        <w:t>施工方案与技术措施</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（4）</w:t>
      </w:r>
      <w:r>
        <w:rPr>
          <w:rFonts w:hint="eastAsia" w:ascii="宋体" w:hAnsi="宋体"/>
          <w:szCs w:val="21"/>
        </w:rPr>
        <w:t>质量体系与措施</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（5）</w:t>
      </w:r>
      <w:r>
        <w:rPr>
          <w:rFonts w:hint="eastAsia" w:ascii="宋体" w:hAnsi="宋体"/>
          <w:szCs w:val="21"/>
        </w:rPr>
        <w:t>安全生产管理体系与措施</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（6）</w:t>
      </w:r>
      <w:r>
        <w:rPr>
          <w:rFonts w:hint="eastAsia" w:ascii="宋体" w:hAnsi="宋体"/>
          <w:szCs w:val="21"/>
        </w:rPr>
        <w:t>文明施工管理体系与措施</w:t>
      </w:r>
      <w:r>
        <w:rPr>
          <w:rFonts w:ascii="Calibri" w:hAnsi="Calibri"/>
          <w:bCs/>
          <w:szCs w:val="21"/>
        </w:rPr>
        <w:t>；</w:t>
      </w:r>
    </w:p>
    <w:p>
      <w:pPr>
        <w:pStyle w:val="157"/>
        <w:spacing w:line="276" w:lineRule="auto"/>
        <w:ind w:firstLine="420" w:firstLineChars="200"/>
        <w:rPr>
          <w:rFonts w:ascii="Calibri" w:hAnsi="Calibri"/>
          <w:bCs/>
          <w:szCs w:val="21"/>
        </w:rPr>
      </w:pPr>
      <w:r>
        <w:rPr>
          <w:rFonts w:ascii="Calibri" w:hAnsi="Calibri"/>
          <w:bCs/>
          <w:szCs w:val="21"/>
        </w:rPr>
        <w:t>（7）</w:t>
      </w:r>
      <w:r>
        <w:rPr>
          <w:rFonts w:hint="eastAsia" w:ascii="Calibri" w:hAnsi="Calibri"/>
          <w:bCs/>
          <w:szCs w:val="21"/>
        </w:rPr>
        <w:t>环境保护措施</w:t>
      </w:r>
      <w:r>
        <w:rPr>
          <w:rFonts w:ascii="Calibri" w:hAnsi="Calibri"/>
          <w:bCs/>
          <w:szCs w:val="21"/>
        </w:rPr>
        <w:t>；</w:t>
      </w:r>
    </w:p>
    <w:p>
      <w:pPr>
        <w:pStyle w:val="157"/>
        <w:spacing w:line="276" w:lineRule="auto"/>
        <w:ind w:firstLine="420" w:firstLineChars="200"/>
        <w:rPr>
          <w:rFonts w:ascii="Calibri" w:hAnsi="Calibri"/>
          <w:bCs/>
          <w:szCs w:val="21"/>
        </w:rPr>
      </w:pPr>
      <w:r>
        <w:rPr>
          <w:rFonts w:hint="eastAsia" w:ascii="Calibri" w:hAnsi="Calibri"/>
          <w:bCs/>
          <w:szCs w:val="21"/>
        </w:rPr>
        <w:t>（8）</w:t>
      </w:r>
      <w:r>
        <w:rPr>
          <w:rFonts w:hint="eastAsia" w:ascii="宋体" w:hAnsi="宋体"/>
          <w:szCs w:val="21"/>
        </w:rPr>
        <w:t>工程进度计划与措施；</w:t>
      </w:r>
    </w:p>
    <w:p>
      <w:pPr>
        <w:pStyle w:val="157"/>
        <w:spacing w:line="276" w:lineRule="auto"/>
        <w:ind w:firstLine="420" w:firstLineChars="200"/>
        <w:rPr>
          <w:rFonts w:ascii="Calibri" w:hAnsi="Calibri"/>
          <w:bCs/>
          <w:szCs w:val="21"/>
        </w:rPr>
      </w:pPr>
      <w:r>
        <w:rPr>
          <w:rFonts w:hint="eastAsia" w:ascii="Calibri" w:hAnsi="Calibri"/>
          <w:bCs/>
          <w:szCs w:val="21"/>
        </w:rPr>
        <w:t>（9）</w:t>
      </w:r>
      <w:r>
        <w:rPr>
          <w:rFonts w:hint="eastAsia" w:ascii="宋体" w:hAnsi="宋体"/>
          <w:szCs w:val="21"/>
        </w:rPr>
        <w:t>资源配备计划；</w:t>
      </w:r>
    </w:p>
    <w:p>
      <w:pPr>
        <w:pStyle w:val="157"/>
        <w:spacing w:line="276" w:lineRule="auto"/>
        <w:ind w:firstLine="420" w:firstLineChars="200"/>
        <w:rPr>
          <w:rFonts w:ascii="宋体" w:hAnsi="宋体"/>
          <w:szCs w:val="21"/>
        </w:rPr>
      </w:pPr>
      <w:r>
        <w:rPr>
          <w:rFonts w:hint="eastAsia" w:ascii="宋体" w:hAnsi="宋体"/>
          <w:szCs w:val="21"/>
        </w:rPr>
        <w:t>（</w:t>
      </w:r>
      <w:r>
        <w:rPr>
          <w:rFonts w:hint="eastAsia"/>
          <w:szCs w:val="21"/>
        </w:rPr>
        <w:t>10</w:t>
      </w:r>
      <w:r>
        <w:rPr>
          <w:rFonts w:hint="eastAsia" w:ascii="宋体" w:hAnsi="宋体"/>
          <w:szCs w:val="21"/>
        </w:rPr>
        <w:t>）其它按招标文件应编入的内容（如有）。</w:t>
      </w:r>
    </w:p>
    <w:p>
      <w:pPr>
        <w:spacing w:line="420" w:lineRule="exact"/>
        <w:ind w:firstLine="422"/>
        <w:rPr>
          <w:rFonts w:hAnsi="宋体"/>
          <w:b/>
          <w:szCs w:val="21"/>
        </w:rPr>
      </w:pPr>
      <w:r>
        <w:rPr>
          <w:rFonts w:hint="eastAsia" w:hAnsi="宋体"/>
          <w:b/>
          <w:szCs w:val="21"/>
          <w:highlight w:val="white"/>
        </w:rPr>
        <w:t>二、 施工组织设计除采用文字表述外应附下列图表，图表及格式要求附后。下述表格应按照章节内容，按给定的格式附在相应的章节中。</w:t>
      </w:r>
    </w:p>
    <w:p>
      <w:pPr>
        <w:tabs>
          <w:tab w:val="left" w:pos="720"/>
        </w:tabs>
        <w:spacing w:line="440" w:lineRule="exact"/>
        <w:ind w:firstLine="759" w:firstLineChars="360"/>
        <w:rPr>
          <w:rFonts w:hAnsi="宋体"/>
          <w:b/>
          <w:szCs w:val="21"/>
        </w:rPr>
      </w:pPr>
      <w:r>
        <w:rPr>
          <w:rFonts w:hint="eastAsia" w:hAnsi="宋体"/>
          <w:b/>
          <w:szCs w:val="21"/>
          <w:highlight w:val="white"/>
        </w:rPr>
        <w:t>附表一  拟投入本标段的主要施工设备表</w:t>
      </w:r>
    </w:p>
    <w:p>
      <w:pPr>
        <w:tabs>
          <w:tab w:val="left" w:pos="720"/>
        </w:tabs>
        <w:spacing w:line="440" w:lineRule="exact"/>
        <w:ind w:firstLine="759" w:firstLineChars="360"/>
        <w:rPr>
          <w:rFonts w:hAnsi="宋体"/>
          <w:b/>
          <w:szCs w:val="21"/>
        </w:rPr>
      </w:pPr>
      <w:r>
        <w:rPr>
          <w:rFonts w:hint="eastAsia" w:hAnsi="宋体"/>
          <w:b/>
          <w:szCs w:val="21"/>
          <w:highlight w:val="white"/>
        </w:rPr>
        <w:t>附表二  拟投入本标段的试验和检测仪器设备表</w:t>
      </w:r>
    </w:p>
    <w:p>
      <w:pPr>
        <w:tabs>
          <w:tab w:val="left" w:pos="720"/>
        </w:tabs>
        <w:spacing w:line="440" w:lineRule="exact"/>
        <w:ind w:firstLine="759" w:firstLineChars="360"/>
        <w:rPr>
          <w:rFonts w:hAnsi="宋体"/>
          <w:b/>
          <w:szCs w:val="21"/>
        </w:rPr>
      </w:pPr>
      <w:r>
        <w:rPr>
          <w:rFonts w:hint="eastAsia" w:hAnsi="宋体"/>
          <w:b/>
          <w:szCs w:val="21"/>
          <w:highlight w:val="white"/>
        </w:rPr>
        <w:t>附表三  拟投入本标段的劳动力计划表</w:t>
      </w:r>
    </w:p>
    <w:p>
      <w:pPr>
        <w:tabs>
          <w:tab w:val="left" w:pos="720"/>
        </w:tabs>
        <w:spacing w:line="440" w:lineRule="exact"/>
        <w:ind w:firstLine="759" w:firstLineChars="360"/>
        <w:rPr>
          <w:rFonts w:hAnsi="宋体"/>
          <w:b/>
          <w:szCs w:val="21"/>
        </w:rPr>
      </w:pPr>
      <w:r>
        <w:rPr>
          <w:rFonts w:hint="eastAsia" w:hAnsi="宋体"/>
          <w:b/>
          <w:szCs w:val="21"/>
          <w:highlight w:val="white"/>
        </w:rPr>
        <w:t>附表四  计划开工日期、</w:t>
      </w:r>
      <w:r>
        <w:rPr>
          <w:rFonts w:hint="eastAsia" w:hAnsi="宋体"/>
          <w:b/>
          <w:szCs w:val="24"/>
          <w:highlight w:val="white"/>
        </w:rPr>
        <w:t>完工</w:t>
      </w:r>
      <w:r>
        <w:rPr>
          <w:rFonts w:hint="eastAsia" w:hAnsi="宋体"/>
          <w:b/>
          <w:szCs w:val="21"/>
          <w:highlight w:val="white"/>
        </w:rPr>
        <w:t>日期和施工进度网络图</w:t>
      </w:r>
    </w:p>
    <w:p>
      <w:pPr>
        <w:tabs>
          <w:tab w:val="left" w:pos="720"/>
        </w:tabs>
        <w:spacing w:line="440" w:lineRule="exact"/>
        <w:ind w:firstLine="759" w:firstLineChars="360"/>
        <w:rPr>
          <w:rFonts w:hAnsi="宋体"/>
          <w:b/>
          <w:szCs w:val="21"/>
        </w:rPr>
      </w:pPr>
      <w:r>
        <w:rPr>
          <w:rFonts w:hint="eastAsia" w:hAnsi="宋体"/>
          <w:b/>
          <w:szCs w:val="21"/>
          <w:highlight w:val="white"/>
        </w:rPr>
        <w:t>附表五  施工总平面图</w:t>
      </w:r>
    </w:p>
    <w:p>
      <w:pPr>
        <w:tabs>
          <w:tab w:val="left" w:pos="720"/>
        </w:tabs>
        <w:spacing w:line="440" w:lineRule="exact"/>
        <w:ind w:firstLine="759" w:firstLineChars="360"/>
        <w:rPr>
          <w:rFonts w:hAnsi="宋体"/>
          <w:b/>
          <w:szCs w:val="21"/>
        </w:rPr>
      </w:pPr>
      <w:r>
        <w:rPr>
          <w:rFonts w:hint="eastAsia" w:hAnsi="宋体"/>
          <w:b/>
          <w:szCs w:val="21"/>
          <w:highlight w:val="white"/>
        </w:rPr>
        <w:t>附表六  临时用地表</w:t>
      </w:r>
    </w:p>
    <w:p>
      <w:pPr>
        <w:tabs>
          <w:tab w:val="left" w:pos="720"/>
        </w:tabs>
        <w:spacing w:line="440" w:lineRule="exact"/>
        <w:ind w:firstLine="759" w:firstLineChars="360"/>
        <w:rPr>
          <w:b/>
          <w:color w:val="FF0000"/>
        </w:rPr>
      </w:pPr>
      <w:r>
        <w:rPr>
          <w:rFonts w:hint="eastAsia"/>
          <w:b/>
          <w:color w:val="FF0000"/>
          <w:highlight w:val="white"/>
        </w:rPr>
        <w:t>附表七  关键岗位管理人员进场计划表</w:t>
      </w:r>
    </w:p>
    <w:p>
      <w:pPr>
        <w:tabs>
          <w:tab w:val="left" w:pos="720"/>
        </w:tabs>
        <w:spacing w:line="440" w:lineRule="exact"/>
        <w:ind w:firstLine="759" w:firstLineChars="360"/>
        <w:rPr>
          <w:rFonts w:hAnsi="宋体"/>
          <w:b/>
          <w:szCs w:val="21"/>
        </w:rPr>
      </w:pPr>
    </w:p>
    <w:p>
      <w:pPr>
        <w:pStyle w:val="5"/>
        <w:rPr>
          <w:rFonts w:hAnsi="宋体"/>
          <w:b/>
          <w:sz w:val="24"/>
          <w:szCs w:val="21"/>
        </w:rPr>
      </w:pPr>
      <w:r>
        <w:rPr>
          <w:rFonts w:hint="eastAsia" w:hAnsi="宋体"/>
          <w:szCs w:val="21"/>
          <w:highlight w:val="white"/>
        </w:rPr>
        <w:br w:type="page"/>
      </w:r>
      <w:bookmarkStart w:id="2186" w:name="_Toc10528"/>
      <w:r>
        <w:rPr>
          <w:rFonts w:hint="eastAsia" w:hAnsi="宋体"/>
          <w:b/>
          <w:highlight w:val="white"/>
        </w:rPr>
        <w:t>附表一：</w:t>
      </w:r>
      <w:bookmarkEnd w:id="2186"/>
    </w:p>
    <w:p>
      <w:pPr>
        <w:spacing w:line="440" w:lineRule="exact"/>
        <w:rPr>
          <w:rFonts w:hAnsi="宋体"/>
          <w:szCs w:val="24"/>
        </w:rPr>
      </w:pPr>
    </w:p>
    <w:p>
      <w:pPr>
        <w:jc w:val="center"/>
        <w:rPr>
          <w:rFonts w:hAnsi="宋体"/>
          <w:b/>
          <w:sz w:val="24"/>
          <w:szCs w:val="28"/>
        </w:rPr>
      </w:pPr>
      <w:r>
        <w:rPr>
          <w:rFonts w:hint="eastAsia" w:hAnsi="宋体"/>
          <w:b/>
          <w:highlight w:val="white"/>
        </w:rPr>
        <w:t>投入本标段的主要施工设备表</w:t>
      </w:r>
    </w:p>
    <w:p>
      <w:pPr>
        <w:spacing w:line="440" w:lineRule="exact"/>
        <w:rPr>
          <w:rFonts w:hAnsi="宋体"/>
          <w:sz w:val="20"/>
          <w:szCs w:val="20"/>
        </w:rPr>
      </w:pPr>
    </w:p>
    <w:tbl>
      <w:tblPr>
        <w:tblStyle w:val="40"/>
        <w:tblW w:w="9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序号</w:t>
            </w:r>
          </w:p>
        </w:tc>
        <w:tc>
          <w:tcPr>
            <w:tcW w:w="118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设备名称</w:t>
            </w: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型号</w:t>
            </w:r>
          </w:p>
          <w:p>
            <w:pPr>
              <w:spacing w:line="380" w:lineRule="exact"/>
              <w:jc w:val="center"/>
              <w:rPr>
                <w:rFonts w:hAnsi="宋体"/>
                <w:szCs w:val="24"/>
              </w:rPr>
            </w:pPr>
            <w:r>
              <w:rPr>
                <w:rFonts w:hint="eastAsia" w:hAnsi="宋体"/>
                <w:szCs w:val="24"/>
                <w:highlight w:val="white"/>
              </w:rPr>
              <w:t>规格</w:t>
            </w:r>
          </w:p>
        </w:tc>
        <w:tc>
          <w:tcPr>
            <w:tcW w:w="107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数量</w:t>
            </w: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国别</w:t>
            </w:r>
          </w:p>
          <w:p>
            <w:pPr>
              <w:spacing w:line="380" w:lineRule="exact"/>
              <w:jc w:val="center"/>
              <w:rPr>
                <w:rFonts w:hAnsi="宋体"/>
                <w:szCs w:val="24"/>
              </w:rPr>
            </w:pPr>
            <w:r>
              <w:rPr>
                <w:rFonts w:hint="eastAsia" w:hAnsi="宋体"/>
                <w:szCs w:val="24"/>
                <w:highlight w:val="white"/>
              </w:rPr>
              <w:t>产地</w:t>
            </w:r>
          </w:p>
        </w:tc>
        <w:tc>
          <w:tcPr>
            <w:tcW w:w="80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制造</w:t>
            </w:r>
          </w:p>
          <w:p>
            <w:pPr>
              <w:spacing w:line="380" w:lineRule="exact"/>
              <w:jc w:val="center"/>
              <w:rPr>
                <w:rFonts w:hAnsi="宋体"/>
                <w:szCs w:val="24"/>
              </w:rPr>
            </w:pPr>
            <w:r>
              <w:rPr>
                <w:rFonts w:hint="eastAsia" w:hAnsi="宋体"/>
                <w:szCs w:val="24"/>
                <w:highlight w:val="white"/>
              </w:rPr>
              <w:t>年份</w:t>
            </w:r>
          </w:p>
        </w:tc>
        <w:tc>
          <w:tcPr>
            <w:tcW w:w="13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额定功率（KW）</w:t>
            </w:r>
          </w:p>
        </w:tc>
        <w:tc>
          <w:tcPr>
            <w:tcW w:w="9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生产</w:t>
            </w:r>
          </w:p>
          <w:p>
            <w:pPr>
              <w:spacing w:line="380" w:lineRule="exact"/>
              <w:jc w:val="center"/>
              <w:rPr>
                <w:rFonts w:hAnsi="宋体"/>
                <w:szCs w:val="24"/>
              </w:rPr>
            </w:pPr>
            <w:r>
              <w:rPr>
                <w:rFonts w:hint="eastAsia" w:hAnsi="宋体"/>
                <w:szCs w:val="24"/>
                <w:highlight w:val="white"/>
              </w:rPr>
              <w:t>能力</w:t>
            </w:r>
          </w:p>
        </w:tc>
        <w:tc>
          <w:tcPr>
            <w:tcW w:w="11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用于施工</w:t>
            </w:r>
          </w:p>
          <w:p>
            <w:pPr>
              <w:spacing w:line="380" w:lineRule="exact"/>
              <w:jc w:val="center"/>
              <w:rPr>
                <w:rFonts w:hAnsi="宋体"/>
                <w:szCs w:val="24"/>
              </w:rPr>
            </w:pPr>
            <w:r>
              <w:rPr>
                <w:rFonts w:hint="eastAsia" w:hAnsi="宋体"/>
                <w:szCs w:val="24"/>
                <w:highlight w:val="white"/>
              </w:rPr>
              <w:t>部位</w:t>
            </w:r>
          </w:p>
        </w:tc>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78"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2"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9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5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bl>
    <w:p>
      <w:pPr>
        <w:spacing w:line="440" w:lineRule="exact"/>
        <w:rPr>
          <w:rFonts w:hAnsi="宋体"/>
          <w:sz w:val="20"/>
          <w:szCs w:val="20"/>
        </w:rPr>
      </w:pPr>
    </w:p>
    <w:p>
      <w:pPr>
        <w:pStyle w:val="5"/>
        <w:rPr>
          <w:rFonts w:hAnsi="宋体"/>
          <w:b/>
          <w:sz w:val="24"/>
          <w:szCs w:val="21"/>
        </w:rPr>
      </w:pPr>
      <w:r>
        <w:rPr>
          <w:rFonts w:hint="eastAsia" w:hAnsi="宋体"/>
          <w:sz w:val="20"/>
          <w:szCs w:val="20"/>
          <w:highlight w:val="white"/>
        </w:rPr>
        <w:br w:type="page"/>
      </w:r>
      <w:bookmarkStart w:id="2187" w:name="_Toc2534"/>
      <w:r>
        <w:rPr>
          <w:rFonts w:hint="eastAsia" w:hAnsi="宋体"/>
          <w:b/>
          <w:highlight w:val="white"/>
        </w:rPr>
        <w:t>附表二：</w:t>
      </w:r>
      <w:bookmarkEnd w:id="2187"/>
    </w:p>
    <w:p>
      <w:pPr>
        <w:jc w:val="center"/>
        <w:rPr>
          <w:rFonts w:hAnsi="宋体"/>
          <w:b/>
          <w:szCs w:val="28"/>
        </w:rPr>
      </w:pPr>
    </w:p>
    <w:p>
      <w:pPr>
        <w:jc w:val="center"/>
        <w:rPr>
          <w:rFonts w:hAnsi="宋体"/>
          <w:b/>
        </w:rPr>
      </w:pPr>
      <w:r>
        <w:rPr>
          <w:rFonts w:hint="eastAsia" w:hAnsi="宋体"/>
          <w:b/>
          <w:highlight w:val="white"/>
        </w:rPr>
        <w:t>拟投入本标段的试验和检测仪器设备表</w:t>
      </w:r>
    </w:p>
    <w:p>
      <w:pPr>
        <w:spacing w:line="440" w:lineRule="exact"/>
        <w:rPr>
          <w:rFonts w:hAnsi="宋体"/>
          <w:sz w:val="20"/>
          <w:szCs w:val="20"/>
        </w:rPr>
      </w:pPr>
    </w:p>
    <w:tbl>
      <w:tblPr>
        <w:tblStyle w:val="40"/>
        <w:tblW w:w="92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5"/>
        <w:gridCol w:w="829"/>
        <w:gridCol w:w="1080"/>
        <w:gridCol w:w="733"/>
        <w:gridCol w:w="805"/>
        <w:gridCol w:w="1321"/>
        <w:gridCol w:w="1801"/>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序号</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仪器设备名称</w:t>
            </w: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型号</w:t>
            </w:r>
          </w:p>
          <w:p>
            <w:pPr>
              <w:spacing w:line="380" w:lineRule="exact"/>
              <w:jc w:val="center"/>
              <w:rPr>
                <w:rFonts w:hAnsi="宋体"/>
                <w:szCs w:val="24"/>
              </w:rPr>
            </w:pPr>
            <w:r>
              <w:rPr>
                <w:rFonts w:hint="eastAsia" w:hAnsi="宋体"/>
                <w:szCs w:val="24"/>
                <w:highlight w:val="white"/>
              </w:rPr>
              <w:t>规格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数量</w:t>
            </w:r>
          </w:p>
        </w:tc>
        <w:tc>
          <w:tcPr>
            <w:tcW w:w="73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国别</w:t>
            </w:r>
          </w:p>
          <w:p>
            <w:pPr>
              <w:spacing w:line="380" w:lineRule="exact"/>
              <w:jc w:val="center"/>
              <w:rPr>
                <w:rFonts w:hAnsi="宋体"/>
                <w:szCs w:val="24"/>
              </w:rPr>
            </w:pPr>
            <w:r>
              <w:rPr>
                <w:rFonts w:hint="eastAsia" w:hAnsi="宋体"/>
                <w:szCs w:val="24"/>
                <w:highlight w:val="white"/>
              </w:rPr>
              <w:t>产地</w:t>
            </w:r>
          </w:p>
        </w:tc>
        <w:tc>
          <w:tcPr>
            <w:tcW w:w="80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制造</w:t>
            </w:r>
          </w:p>
          <w:p>
            <w:pPr>
              <w:spacing w:line="380" w:lineRule="exact"/>
              <w:jc w:val="center"/>
              <w:rPr>
                <w:rFonts w:hAnsi="宋体"/>
                <w:szCs w:val="24"/>
              </w:rPr>
            </w:pPr>
            <w:r>
              <w:rPr>
                <w:rFonts w:hint="eastAsia" w:hAnsi="宋体"/>
                <w:szCs w:val="24"/>
                <w:highlight w:val="white"/>
              </w:rPr>
              <w:t>年份</w:t>
            </w:r>
          </w:p>
        </w:tc>
        <w:tc>
          <w:tcPr>
            <w:tcW w:w="132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已使用</w:t>
            </w:r>
          </w:p>
          <w:p>
            <w:pPr>
              <w:spacing w:line="380" w:lineRule="exact"/>
              <w:jc w:val="center"/>
              <w:rPr>
                <w:rFonts w:hAnsi="宋体"/>
                <w:szCs w:val="24"/>
              </w:rPr>
            </w:pPr>
            <w:r>
              <w:rPr>
                <w:rFonts w:hint="eastAsia" w:hAnsi="宋体"/>
                <w:szCs w:val="24"/>
                <w:highlight w:val="white"/>
              </w:rPr>
              <w:t>台时数</w:t>
            </w:r>
          </w:p>
        </w:tc>
        <w:tc>
          <w:tcPr>
            <w:tcW w:w="18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用途</w:t>
            </w:r>
          </w:p>
        </w:tc>
        <w:tc>
          <w:tcPr>
            <w:tcW w:w="74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18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2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080"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33"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805"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32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1801"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c>
          <w:tcPr>
            <w:tcW w:w="749" w:type="dxa"/>
            <w:tcBorders>
              <w:top w:val="single" w:color="auto" w:sz="4" w:space="0"/>
              <w:left w:val="single" w:color="auto" w:sz="4" w:space="0"/>
              <w:bottom w:val="single" w:color="auto" w:sz="4" w:space="0"/>
              <w:right w:val="single" w:color="auto" w:sz="4" w:space="0"/>
            </w:tcBorders>
          </w:tcPr>
          <w:p>
            <w:pPr>
              <w:spacing w:line="380" w:lineRule="exact"/>
              <w:rPr>
                <w:rFonts w:hAnsi="宋体"/>
                <w:szCs w:val="24"/>
              </w:rPr>
            </w:pPr>
          </w:p>
        </w:tc>
      </w:tr>
    </w:tbl>
    <w:p>
      <w:pPr>
        <w:jc w:val="center"/>
        <w:rPr>
          <w:rFonts w:hAnsi="宋体"/>
          <w:sz w:val="20"/>
          <w:szCs w:val="20"/>
        </w:rPr>
      </w:pPr>
      <w:r>
        <w:rPr>
          <w:rFonts w:hint="eastAsia" w:hAnsi="宋体"/>
          <w:sz w:val="20"/>
          <w:szCs w:val="20"/>
          <w:highlight w:val="white"/>
        </w:rPr>
        <w:br w:type="page"/>
      </w:r>
    </w:p>
    <w:p>
      <w:pPr>
        <w:pStyle w:val="5"/>
        <w:rPr>
          <w:rFonts w:hAnsi="宋体"/>
          <w:b/>
          <w:sz w:val="24"/>
          <w:szCs w:val="28"/>
        </w:rPr>
      </w:pPr>
      <w:bookmarkStart w:id="2188" w:name="_Toc15741"/>
      <w:r>
        <w:rPr>
          <w:rFonts w:hint="eastAsia" w:hAnsi="宋体"/>
          <w:b/>
          <w:highlight w:val="white"/>
        </w:rPr>
        <w:t>附表三：</w:t>
      </w:r>
      <w:bookmarkEnd w:id="2188"/>
    </w:p>
    <w:p>
      <w:pPr>
        <w:jc w:val="center"/>
        <w:rPr>
          <w:rFonts w:hAnsi="宋体"/>
          <w:b/>
        </w:rPr>
      </w:pPr>
    </w:p>
    <w:p>
      <w:pPr>
        <w:jc w:val="center"/>
        <w:rPr>
          <w:rFonts w:hAnsi="宋体"/>
          <w:b/>
        </w:rPr>
      </w:pPr>
      <w:r>
        <w:rPr>
          <w:rFonts w:hint="eastAsia" w:hAnsi="宋体"/>
          <w:b/>
          <w:highlight w:val="white"/>
        </w:rPr>
        <w:t>拟投入本标段的劳动力计划表</w:t>
      </w:r>
    </w:p>
    <w:p>
      <w:pPr>
        <w:spacing w:line="440" w:lineRule="exact"/>
        <w:ind w:right="200"/>
        <w:jc w:val="right"/>
        <w:rPr>
          <w:rFonts w:hAnsi="宋体"/>
          <w:szCs w:val="21"/>
        </w:rPr>
      </w:pPr>
      <w:r>
        <w:rPr>
          <w:rFonts w:hint="eastAsia" w:hAnsi="宋体"/>
          <w:szCs w:val="21"/>
          <w:highlight w:val="white"/>
        </w:rPr>
        <w:t>单位：人</w:t>
      </w: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20"/>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工种</w:t>
            </w:r>
          </w:p>
        </w:tc>
        <w:tc>
          <w:tcPr>
            <w:tcW w:w="8384"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420"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6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1159"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bl>
    <w:p>
      <w:pPr>
        <w:spacing w:line="380" w:lineRule="exact"/>
        <w:jc w:val="center"/>
        <w:rPr>
          <w:rFonts w:hAnsi="宋体"/>
          <w:sz w:val="20"/>
          <w:szCs w:val="20"/>
        </w:rPr>
      </w:pPr>
    </w:p>
    <w:p>
      <w:pPr>
        <w:pStyle w:val="5"/>
        <w:rPr>
          <w:rFonts w:hAnsi="宋体"/>
          <w:b/>
          <w:sz w:val="24"/>
          <w:szCs w:val="28"/>
        </w:rPr>
      </w:pPr>
      <w:r>
        <w:rPr>
          <w:rFonts w:hint="eastAsia" w:hAnsi="宋体"/>
          <w:sz w:val="20"/>
          <w:szCs w:val="20"/>
          <w:highlight w:val="white"/>
        </w:rPr>
        <w:br w:type="page"/>
      </w:r>
      <w:bookmarkStart w:id="2189" w:name="_Toc23342"/>
      <w:r>
        <w:rPr>
          <w:rFonts w:hint="eastAsia" w:hAnsi="宋体"/>
          <w:b/>
          <w:highlight w:val="white"/>
        </w:rPr>
        <w:t>附表四：</w:t>
      </w:r>
      <w:bookmarkEnd w:id="2189"/>
    </w:p>
    <w:p>
      <w:pPr>
        <w:jc w:val="center"/>
        <w:rPr>
          <w:rFonts w:hAnsi="宋体"/>
          <w:b/>
        </w:rPr>
      </w:pPr>
    </w:p>
    <w:p>
      <w:pPr>
        <w:jc w:val="center"/>
        <w:rPr>
          <w:rFonts w:hAnsi="宋体"/>
          <w:b/>
        </w:rPr>
      </w:pPr>
      <w:r>
        <w:rPr>
          <w:rFonts w:hint="eastAsia" w:hAnsi="宋体"/>
          <w:b/>
          <w:highlight w:val="white"/>
        </w:rPr>
        <w:t>计划开工日期、完工日期和施工进度网络图</w:t>
      </w:r>
    </w:p>
    <w:p>
      <w:pPr>
        <w:spacing w:line="440" w:lineRule="exact"/>
        <w:rPr>
          <w:rFonts w:hAnsi="宋体"/>
          <w:sz w:val="20"/>
          <w:szCs w:val="20"/>
        </w:rPr>
      </w:pPr>
    </w:p>
    <w:p>
      <w:pPr>
        <w:spacing w:line="440" w:lineRule="exact"/>
        <w:ind w:firstLine="420"/>
        <w:rPr>
          <w:rFonts w:hAnsi="宋体"/>
          <w:szCs w:val="21"/>
        </w:rPr>
      </w:pPr>
      <w:r>
        <w:rPr>
          <w:rFonts w:hint="eastAsia" w:hAnsi="宋体"/>
          <w:szCs w:val="21"/>
          <w:highlight w:val="white"/>
        </w:rPr>
        <w:t>1. 投标人应递交施工进度网络图或施工进度表，说明按招标文件要求的计划工期进行施工的各个关键日期。</w:t>
      </w:r>
    </w:p>
    <w:p>
      <w:pPr>
        <w:spacing w:line="440" w:lineRule="exact"/>
        <w:ind w:firstLine="420"/>
        <w:rPr>
          <w:rFonts w:hAnsi="宋体"/>
          <w:szCs w:val="21"/>
        </w:rPr>
      </w:pPr>
      <w:r>
        <w:rPr>
          <w:rFonts w:hint="eastAsia" w:hAnsi="宋体"/>
          <w:szCs w:val="21"/>
          <w:highlight w:val="white"/>
        </w:rPr>
        <w:t>2. 施工进度表可采用网络图（或横道图）表示。</w:t>
      </w:r>
    </w:p>
    <w:p>
      <w:pPr>
        <w:spacing w:line="440" w:lineRule="exact"/>
        <w:rPr>
          <w:rFonts w:hAnsi="宋体"/>
          <w:sz w:val="20"/>
          <w:szCs w:val="20"/>
        </w:rPr>
      </w:pPr>
    </w:p>
    <w:p>
      <w:pPr>
        <w:pStyle w:val="5"/>
        <w:rPr>
          <w:rFonts w:hAnsi="宋体"/>
          <w:b/>
          <w:sz w:val="24"/>
          <w:szCs w:val="28"/>
        </w:rPr>
      </w:pPr>
      <w:r>
        <w:rPr>
          <w:rFonts w:hint="eastAsia" w:hAnsi="宋体"/>
          <w:sz w:val="20"/>
          <w:szCs w:val="20"/>
          <w:highlight w:val="white"/>
        </w:rPr>
        <w:br w:type="page"/>
      </w:r>
      <w:bookmarkStart w:id="2190" w:name="_Toc27180"/>
      <w:r>
        <w:rPr>
          <w:rFonts w:hint="eastAsia" w:hAnsi="宋体"/>
          <w:b/>
          <w:highlight w:val="white"/>
        </w:rPr>
        <w:t>附表五：</w:t>
      </w:r>
      <w:bookmarkEnd w:id="2190"/>
    </w:p>
    <w:p>
      <w:pPr>
        <w:jc w:val="center"/>
        <w:rPr>
          <w:rFonts w:hAnsi="宋体"/>
          <w:b/>
        </w:rPr>
      </w:pPr>
    </w:p>
    <w:p>
      <w:pPr>
        <w:jc w:val="center"/>
        <w:rPr>
          <w:rFonts w:hAnsi="宋体"/>
          <w:b/>
        </w:rPr>
      </w:pPr>
      <w:r>
        <w:rPr>
          <w:rFonts w:hint="eastAsia" w:hAnsi="宋体"/>
          <w:b/>
          <w:highlight w:val="white"/>
        </w:rPr>
        <w:t>施工总平面图</w:t>
      </w:r>
    </w:p>
    <w:p>
      <w:pPr>
        <w:spacing w:line="440" w:lineRule="exact"/>
        <w:rPr>
          <w:rFonts w:hAnsi="宋体"/>
          <w:sz w:val="20"/>
          <w:szCs w:val="20"/>
        </w:rPr>
      </w:pPr>
      <w:r>
        <w:rPr>
          <w:rFonts w:hint="eastAsia" w:hAnsi="宋体"/>
          <w:sz w:val="20"/>
          <w:szCs w:val="20"/>
          <w:highlight w:val="white"/>
        </w:rPr>
        <w:tab/>
      </w:r>
    </w:p>
    <w:p>
      <w:pPr>
        <w:spacing w:line="440" w:lineRule="exact"/>
        <w:ind w:firstLine="420"/>
        <w:rPr>
          <w:rFonts w:hAnsi="宋体"/>
          <w:szCs w:val="21"/>
        </w:rPr>
      </w:pPr>
      <w:r>
        <w:rPr>
          <w:rFonts w:hint="eastAsia" w:hAnsi="宋体"/>
          <w:szCs w:val="21"/>
          <w:highlight w:val="white"/>
        </w:rPr>
        <w:t>投标人应递交一份施工总平面图，绘出现场临时设施布置图及表并附文字说明，说明临时设施、加工车间、现场办公、设备及仓储、供电、供水、卫生、生活、道路、消防等设施的情况和布置。</w:t>
      </w:r>
    </w:p>
    <w:p>
      <w:pPr>
        <w:spacing w:line="440" w:lineRule="exact"/>
        <w:rPr>
          <w:rFonts w:hAnsi="宋体"/>
          <w:sz w:val="20"/>
          <w:szCs w:val="20"/>
        </w:rPr>
      </w:pPr>
    </w:p>
    <w:p>
      <w:pPr>
        <w:pStyle w:val="5"/>
        <w:rPr>
          <w:rFonts w:hAnsi="宋体"/>
          <w:b/>
          <w:sz w:val="24"/>
          <w:szCs w:val="28"/>
        </w:rPr>
      </w:pPr>
      <w:r>
        <w:rPr>
          <w:rFonts w:hint="eastAsia" w:hAnsi="宋体"/>
          <w:sz w:val="20"/>
          <w:szCs w:val="20"/>
          <w:highlight w:val="white"/>
        </w:rPr>
        <w:br w:type="page"/>
      </w:r>
      <w:bookmarkStart w:id="2191" w:name="_Toc4277"/>
      <w:r>
        <w:rPr>
          <w:rFonts w:hint="eastAsia" w:hAnsi="宋体"/>
          <w:b/>
          <w:highlight w:val="white"/>
        </w:rPr>
        <w:t>附表六：</w:t>
      </w:r>
      <w:bookmarkEnd w:id="2191"/>
    </w:p>
    <w:p>
      <w:pPr>
        <w:jc w:val="center"/>
        <w:rPr>
          <w:rFonts w:hAnsi="宋体"/>
          <w:b/>
        </w:rPr>
      </w:pPr>
    </w:p>
    <w:p>
      <w:pPr>
        <w:jc w:val="center"/>
        <w:rPr>
          <w:rFonts w:hAnsi="宋体"/>
          <w:szCs w:val="24"/>
        </w:rPr>
      </w:pPr>
      <w:r>
        <w:rPr>
          <w:rFonts w:hint="eastAsia" w:hAnsi="宋体"/>
          <w:b/>
          <w:highlight w:val="white"/>
        </w:rPr>
        <w:t>临时用地表</w:t>
      </w:r>
    </w:p>
    <w:p>
      <w:pPr>
        <w:spacing w:line="440" w:lineRule="exact"/>
        <w:jc w:val="center"/>
        <w:rPr>
          <w:rFonts w:hAnsi="宋体"/>
          <w:sz w:val="23"/>
          <w:szCs w:val="23"/>
        </w:rPr>
      </w:pPr>
    </w:p>
    <w:tbl>
      <w:tblPr>
        <w:tblStyle w:val="4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32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用 途</w:t>
            </w:r>
          </w:p>
        </w:tc>
        <w:tc>
          <w:tcPr>
            <w:tcW w:w="232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面 积（m</w:t>
            </w:r>
            <w:r>
              <w:rPr>
                <w:rFonts w:hint="eastAsia" w:hAnsi="宋体"/>
                <w:szCs w:val="24"/>
                <w:highlight w:val="white"/>
                <w:vertAlign w:val="superscript"/>
              </w:rPr>
              <w:t>2</w:t>
            </w:r>
            <w:r>
              <w:rPr>
                <w:rFonts w:hint="eastAsia" w:hAnsi="宋体"/>
                <w:szCs w:val="24"/>
                <w:highlight w:val="white"/>
              </w:rPr>
              <w:t>）</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位 置</w:t>
            </w:r>
          </w:p>
        </w:tc>
        <w:tc>
          <w:tcPr>
            <w:tcW w:w="23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Ansi="宋体"/>
                <w:szCs w:val="24"/>
              </w:rPr>
            </w:pPr>
            <w:r>
              <w:rPr>
                <w:rFonts w:hint="eastAsia" w:hAnsi="宋体"/>
                <w:szCs w:val="24"/>
                <w:highlight w:val="whit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1"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c>
          <w:tcPr>
            <w:tcW w:w="2322" w:type="dxa"/>
            <w:tcBorders>
              <w:top w:val="single" w:color="auto" w:sz="4" w:space="0"/>
              <w:left w:val="single" w:color="auto" w:sz="4" w:space="0"/>
              <w:bottom w:val="single" w:color="auto" w:sz="4" w:space="0"/>
              <w:right w:val="single" w:color="auto" w:sz="4" w:space="0"/>
            </w:tcBorders>
          </w:tcPr>
          <w:p>
            <w:pPr>
              <w:spacing w:line="380" w:lineRule="exact"/>
              <w:jc w:val="center"/>
              <w:rPr>
                <w:rFonts w:hAnsi="宋体"/>
                <w:szCs w:val="24"/>
              </w:rPr>
            </w:pPr>
          </w:p>
        </w:tc>
      </w:tr>
    </w:tbl>
    <w:p>
      <w:pPr>
        <w:spacing w:line="440" w:lineRule="exact"/>
        <w:rPr>
          <w:rFonts w:hAnsi="宋体"/>
          <w:sz w:val="27"/>
          <w:szCs w:val="27"/>
        </w:rPr>
      </w:pPr>
    </w:p>
    <w:p>
      <w:pPr>
        <w:pStyle w:val="5"/>
        <w:rPr>
          <w:color w:val="FF0000"/>
        </w:rPr>
      </w:pPr>
      <w:r>
        <w:rPr>
          <w:rFonts w:hAnsi="宋体"/>
          <w:sz w:val="27"/>
          <w:szCs w:val="27"/>
          <w:highlight w:val="white"/>
        </w:rPr>
        <w:br w:type="page"/>
      </w:r>
      <w:bookmarkStart w:id="2192" w:name="_Toc16257"/>
      <w:r>
        <w:rPr>
          <w:rFonts w:hint="eastAsia"/>
          <w:b/>
          <w:color w:val="FF0000"/>
          <w:highlight w:val="white"/>
        </w:rPr>
        <w:t>附表七：</w:t>
      </w:r>
      <w:bookmarkEnd w:id="2192"/>
    </w:p>
    <w:p>
      <w:pPr>
        <w:rPr>
          <w:color w:val="FF0000"/>
        </w:rPr>
      </w:pPr>
    </w:p>
    <w:p>
      <w:pPr>
        <w:jc w:val="center"/>
        <w:rPr>
          <w:b/>
          <w:bCs/>
          <w:color w:val="FF0000"/>
        </w:rPr>
      </w:pPr>
      <w:r>
        <w:rPr>
          <w:rFonts w:hint="eastAsia"/>
          <w:b/>
          <w:bCs/>
          <w:color w:val="FF0000"/>
        </w:rPr>
        <w:t>关键岗位管理人员进场计划表</w:t>
      </w:r>
    </w:p>
    <w:p>
      <w:pPr>
        <w:rPr>
          <w:color w:val="FF0000"/>
        </w:rPr>
      </w:pPr>
    </w:p>
    <w:p>
      <w:pPr>
        <w:rPr>
          <w:color w:val="FF0000"/>
        </w:rPr>
      </w:pPr>
    </w:p>
    <w:tbl>
      <w:tblPr>
        <w:tblStyle w:val="40"/>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446"/>
        <w:gridCol w:w="449"/>
        <w:gridCol w:w="482"/>
        <w:gridCol w:w="499"/>
        <w:gridCol w:w="539"/>
        <w:gridCol w:w="513"/>
        <w:gridCol w:w="854"/>
        <w:gridCol w:w="979"/>
        <w:gridCol w:w="901"/>
        <w:gridCol w:w="570"/>
        <w:gridCol w:w="566"/>
        <w:gridCol w:w="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8" w:type="dxa"/>
            <w:vMerge w:val="restart"/>
            <w:tcBorders>
              <w:top w:val="single" w:color="auto" w:sz="4" w:space="0"/>
              <w:left w:val="single" w:color="auto" w:sz="4" w:space="0"/>
              <w:bottom w:val="single" w:color="auto" w:sz="4" w:space="0"/>
              <w:right w:val="single" w:color="auto" w:sz="4" w:space="0"/>
            </w:tcBorders>
            <w:vAlign w:val="center"/>
          </w:tcPr>
          <w:p>
            <w:pPr>
              <w:rPr>
                <w:color w:val="FF0000"/>
              </w:rPr>
            </w:pPr>
          </w:p>
        </w:tc>
        <w:tc>
          <w:tcPr>
            <w:tcW w:w="1377" w:type="dxa"/>
            <w:gridSpan w:val="3"/>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 xml:space="preserve">  </w:t>
            </w:r>
            <w:r>
              <w:rPr>
                <w:rFonts w:hint="eastAsia"/>
                <w:color w:val="FF0000"/>
              </w:rPr>
              <w:t>年</w:t>
            </w:r>
            <w:r>
              <w:rPr>
                <w:color w:val="FF0000"/>
              </w:rPr>
              <w:t xml:space="preserve">  </w:t>
            </w:r>
            <w:r>
              <w:rPr>
                <w:rFonts w:hint="eastAsia"/>
                <w:color w:val="FF0000"/>
              </w:rPr>
              <w:t>月</w:t>
            </w:r>
          </w:p>
        </w:tc>
        <w:tc>
          <w:tcPr>
            <w:tcW w:w="1551" w:type="dxa"/>
            <w:gridSpan w:val="3"/>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 xml:space="preserve">  </w:t>
            </w:r>
            <w:r>
              <w:rPr>
                <w:rFonts w:hint="eastAsia"/>
                <w:color w:val="FF0000"/>
              </w:rPr>
              <w:t>年</w:t>
            </w:r>
            <w:r>
              <w:rPr>
                <w:color w:val="FF0000"/>
              </w:rPr>
              <w:t xml:space="preserve">  </w:t>
            </w:r>
            <w:r>
              <w:rPr>
                <w:rFonts w:hint="eastAsia"/>
                <w:color w:val="FF0000"/>
              </w:rPr>
              <w:t>月</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w:t>
            </w:r>
          </w:p>
        </w:tc>
        <w:tc>
          <w:tcPr>
            <w:tcW w:w="1682" w:type="dxa"/>
            <w:gridSpan w:val="3"/>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 xml:space="preserve">  </w:t>
            </w:r>
            <w:r>
              <w:rPr>
                <w:rFonts w:hint="eastAsia"/>
                <w:color w:val="FF0000"/>
              </w:rPr>
              <w:t>年</w:t>
            </w:r>
            <w:r>
              <w:rPr>
                <w:color w:val="FF0000"/>
              </w:rPr>
              <w:t xml:space="preserve">  </w:t>
            </w:r>
            <w:r>
              <w:rPr>
                <w:rFonts w:hint="eastAsia"/>
                <w:color w:val="FF000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378" w:type="dxa"/>
            <w:vMerge w:val="continue"/>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上旬</w:t>
            </w:r>
          </w:p>
        </w:tc>
        <w:tc>
          <w:tcPr>
            <w:tcW w:w="449"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中旬</w:t>
            </w:r>
          </w:p>
        </w:tc>
        <w:tc>
          <w:tcPr>
            <w:tcW w:w="482"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下旬</w:t>
            </w:r>
          </w:p>
        </w:tc>
        <w:tc>
          <w:tcPr>
            <w:tcW w:w="499"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上旬</w:t>
            </w:r>
          </w:p>
        </w:tc>
        <w:tc>
          <w:tcPr>
            <w:tcW w:w="539"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中旬</w:t>
            </w:r>
          </w:p>
        </w:tc>
        <w:tc>
          <w:tcPr>
            <w:tcW w:w="513"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下旬</w:t>
            </w:r>
          </w:p>
        </w:tc>
        <w:tc>
          <w:tcPr>
            <w:tcW w:w="854"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w:t>
            </w:r>
          </w:p>
        </w:tc>
        <w:tc>
          <w:tcPr>
            <w:tcW w:w="979"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w:t>
            </w:r>
          </w:p>
        </w:tc>
        <w:tc>
          <w:tcPr>
            <w:tcW w:w="901"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w:t>
            </w:r>
          </w:p>
        </w:tc>
        <w:tc>
          <w:tcPr>
            <w:tcW w:w="570"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上旬</w:t>
            </w:r>
          </w:p>
        </w:tc>
        <w:tc>
          <w:tcPr>
            <w:tcW w:w="56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中旬</w:t>
            </w:r>
          </w:p>
        </w:tc>
        <w:tc>
          <w:tcPr>
            <w:tcW w:w="546"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78"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技术负责人</w:t>
            </w:r>
          </w:p>
        </w:tc>
        <w:tc>
          <w:tcPr>
            <w:tcW w:w="44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82"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9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3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13"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7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70"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6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46" w:type="dxa"/>
            <w:tcBorders>
              <w:top w:val="single" w:color="auto" w:sz="4" w:space="0"/>
              <w:left w:val="single" w:color="auto" w:sz="4" w:space="0"/>
              <w:bottom w:val="single" w:color="auto" w:sz="4" w:space="0"/>
              <w:right w:val="single" w:color="auto" w:sz="4" w:space="0"/>
            </w:tcBorders>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施工员</w:t>
            </w:r>
          </w:p>
        </w:tc>
        <w:tc>
          <w:tcPr>
            <w:tcW w:w="44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82"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9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3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13"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7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70"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6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46" w:type="dxa"/>
            <w:tcBorders>
              <w:top w:val="single" w:color="auto" w:sz="4" w:space="0"/>
              <w:left w:val="single" w:color="auto" w:sz="4" w:space="0"/>
              <w:bottom w:val="single" w:color="auto" w:sz="4" w:space="0"/>
              <w:right w:val="single" w:color="auto" w:sz="4" w:space="0"/>
            </w:tcBorders>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color w:val="FF0000"/>
              </w:rPr>
              <w:t>质检员</w:t>
            </w:r>
          </w:p>
        </w:tc>
        <w:tc>
          <w:tcPr>
            <w:tcW w:w="44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82"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9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3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13"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7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70"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6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46" w:type="dxa"/>
            <w:tcBorders>
              <w:top w:val="single" w:color="auto" w:sz="4" w:space="0"/>
              <w:left w:val="single" w:color="auto" w:sz="4" w:space="0"/>
              <w:bottom w:val="single" w:color="auto" w:sz="4" w:space="0"/>
              <w:right w:val="single" w:color="auto" w:sz="4" w:space="0"/>
            </w:tcBorders>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rPr>
                <w:color w:val="FF0000"/>
              </w:rPr>
            </w:pPr>
            <w:r>
              <w:rPr>
                <w:color w:val="FF0000"/>
              </w:rPr>
              <w:t>......</w:t>
            </w:r>
          </w:p>
        </w:tc>
        <w:tc>
          <w:tcPr>
            <w:tcW w:w="44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4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82"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49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3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13"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854"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79"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901"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70"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66" w:type="dxa"/>
            <w:tcBorders>
              <w:top w:val="single" w:color="auto" w:sz="4" w:space="0"/>
              <w:left w:val="single" w:color="auto" w:sz="4" w:space="0"/>
              <w:bottom w:val="single" w:color="auto" w:sz="4" w:space="0"/>
              <w:right w:val="single" w:color="auto" w:sz="4" w:space="0"/>
            </w:tcBorders>
            <w:vAlign w:val="center"/>
          </w:tcPr>
          <w:p>
            <w:pPr>
              <w:rPr>
                <w:color w:val="FF0000"/>
              </w:rPr>
            </w:pPr>
          </w:p>
        </w:tc>
        <w:tc>
          <w:tcPr>
            <w:tcW w:w="546" w:type="dxa"/>
            <w:tcBorders>
              <w:top w:val="single" w:color="auto" w:sz="4" w:space="0"/>
              <w:left w:val="single" w:color="auto" w:sz="4" w:space="0"/>
              <w:bottom w:val="single" w:color="auto" w:sz="4" w:space="0"/>
              <w:right w:val="single" w:color="auto" w:sz="4" w:space="0"/>
            </w:tcBorders>
            <w:vAlign w:val="center"/>
          </w:tcPr>
          <w:p>
            <w:pPr>
              <w:rPr>
                <w:color w:val="FF0000"/>
              </w:rPr>
            </w:pPr>
          </w:p>
        </w:tc>
      </w:tr>
    </w:tbl>
    <w:p>
      <w:pPr>
        <w:rPr>
          <w:color w:val="FF0000"/>
        </w:rPr>
      </w:pPr>
    </w:p>
    <w:p>
      <w:pPr>
        <w:rPr>
          <w:color w:val="FF0000"/>
        </w:rPr>
      </w:pPr>
      <w:r>
        <w:rPr>
          <w:rFonts w:hint="eastAsia"/>
          <w:color w:val="FF0000"/>
        </w:rPr>
        <w:t>备注：项目负责人、安全员必须自开工至完工验收期间全程在工地。其他施工单位关键岗位人员进场计划应完全满足工程施工需要。</w:t>
      </w:r>
    </w:p>
    <w:p>
      <w:pPr>
        <w:spacing w:line="440" w:lineRule="exact"/>
        <w:rPr>
          <w:rFonts w:hAnsi="宋体"/>
          <w:sz w:val="27"/>
          <w:szCs w:val="27"/>
        </w:rPr>
      </w:pPr>
    </w:p>
    <w:p>
      <w:pPr>
        <w:widowControl/>
        <w:rPr>
          <w:rFonts w:hAnsi="宋体"/>
        </w:rPr>
        <w:sectPr>
          <w:pgSz w:w="11906" w:h="16838"/>
          <w:pgMar w:top="1417" w:right="1468" w:bottom="1417" w:left="1417" w:header="851" w:footer="992" w:gutter="0"/>
          <w:pgNumType w:fmt="decimal"/>
          <w:cols w:space="0" w:num="1"/>
        </w:sectPr>
      </w:pPr>
    </w:p>
    <w:p>
      <w:pPr>
        <w:numPr>
          <w:ilvl w:val="0"/>
          <w:numId w:val="6"/>
        </w:numPr>
        <w:spacing w:line="440" w:lineRule="exact"/>
        <w:jc w:val="center"/>
        <w:outlineLvl w:val="1"/>
      </w:pPr>
      <w:bookmarkStart w:id="2193" w:name="_Toc24378"/>
      <w:bookmarkStart w:id="2194" w:name="_Toc26746"/>
      <w:bookmarkStart w:id="2195" w:name="_Toc13588"/>
      <w:bookmarkStart w:id="2196" w:name="_Toc20698"/>
      <w:bookmarkStart w:id="2197" w:name="_Toc31826"/>
      <w:bookmarkStart w:id="2198" w:name="_Toc3940"/>
      <w:r>
        <w:rPr>
          <w:rFonts w:hint="eastAsia"/>
          <w:b/>
          <w:sz w:val="28"/>
        </w:rPr>
        <w:t>其他资料</w:t>
      </w:r>
      <w:bookmarkEnd w:id="2193"/>
      <w:bookmarkEnd w:id="2194"/>
      <w:bookmarkEnd w:id="2195"/>
      <w:bookmarkEnd w:id="2196"/>
      <w:bookmarkEnd w:id="2197"/>
      <w:bookmarkEnd w:id="2198"/>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t>（一）定标补充资料（适用于评定分离项目）。</w:t>
      </w:r>
    </w:p>
    <w:p>
      <w:pPr>
        <w:jc w:val="left"/>
        <w:rPr>
          <w:rFonts w:ascii="宋体" w:hAnsi="宋体"/>
          <w:szCs w:val="21"/>
        </w:rPr>
      </w:pPr>
    </w:p>
    <w:p>
      <w:pPr>
        <w:jc w:val="left"/>
        <w:rPr>
          <w:rFonts w:ascii="宋体" w:hAnsi="宋体"/>
          <w:szCs w:val="21"/>
        </w:rPr>
      </w:pPr>
      <w:r>
        <w:rPr>
          <w:rFonts w:hint="eastAsia" w:ascii="宋体" w:hAnsi="宋体"/>
          <w:szCs w:val="21"/>
        </w:rPr>
        <w:t>说明：</w:t>
      </w:r>
      <w:r>
        <w:rPr>
          <w:rFonts w:ascii="宋体" w:hAnsi="宋体"/>
          <w:szCs w:val="21"/>
        </w:rPr>
        <w:t>投标人需按照投标人须知前附表第</w:t>
      </w:r>
      <w:r>
        <w:rPr>
          <w:rFonts w:hint="eastAsia" w:ascii="宋体" w:hAnsi="宋体"/>
          <w:szCs w:val="21"/>
        </w:rPr>
        <w:t>3.1.1（10）</w:t>
      </w:r>
      <w:r>
        <w:rPr>
          <w:rFonts w:ascii="宋体" w:hAnsi="宋体"/>
          <w:szCs w:val="21"/>
        </w:rPr>
        <w:t>要求，自行提供相应资料，格式自拟。所提供的证明资料需是原件的彩色扫描件，其资料真实性由投标人自行负责，证明材料为招标人定标时的参考，不作为评标依据。</w:t>
      </w:r>
    </w:p>
    <w:p>
      <w:pPr>
        <w:jc w:val="left"/>
        <w:rPr>
          <w:rFonts w:ascii="宋体" w:hAnsi="宋体"/>
          <w:szCs w:val="21"/>
        </w:rPr>
      </w:pPr>
    </w:p>
    <w:p>
      <w:pPr>
        <w:jc w:val="left"/>
        <w:rPr>
          <w:rFonts w:ascii="宋体" w:hAnsi="宋体"/>
          <w:szCs w:val="21"/>
        </w:rPr>
      </w:pPr>
    </w:p>
    <w:p>
      <w:pPr>
        <w:jc w:val="left"/>
        <w:rPr>
          <w:rFonts w:ascii="楷体_GB2312" w:eastAsia="楷体_GB2312"/>
        </w:rPr>
      </w:pPr>
      <w:r>
        <w:rPr>
          <w:rFonts w:hint="eastAsia" w:ascii="宋体" w:hAnsi="宋体"/>
          <w:szCs w:val="21"/>
        </w:rPr>
        <w:t>（二）其它。</w:t>
      </w:r>
    </w:p>
    <w:p>
      <w:pPr>
        <w:rPr>
          <w:rFonts w:hAnsi="宋体"/>
          <w:color w:val="0000FF"/>
          <w:highlight w:val="white"/>
        </w:rPr>
      </w:pPr>
    </w:p>
    <w:p>
      <w:pPr>
        <w:rPr>
          <w:highlight w:val="red"/>
        </w:rPr>
      </w:pPr>
    </w:p>
    <w:sectPr>
      <w:footerReference r:id="rId8" w:type="default"/>
      <w:pgSz w:w="11906" w:h="16838"/>
      <w:pgMar w:top="1417" w:right="1468" w:bottom="1417" w:left="1417" w:header="851" w:footer="992" w:gutter="0"/>
      <w:pgNumType w:fmt="decimal"/>
      <w:cols w:space="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24</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center"/>
      <w:rPr>
        <w:rStyle w:val="45"/>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202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202</w:t>
                    </w:r>
                    <w:r>
                      <w:fldChar w:fldCharType="end"/>
                    </w:r>
                  </w:p>
                </w:txbxContent>
              </v:textbox>
            </v:shape>
          </w:pict>
        </mc:Fallback>
      </mc:AlternateContent>
    </w:r>
  </w:p>
  <w:p>
    <w:pPr>
      <w:pStyle w:val="2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F777B"/>
    <w:multiLevelType w:val="singleLevel"/>
    <w:tmpl w:val="05CF777B"/>
    <w:lvl w:ilvl="0" w:tentative="0">
      <w:start w:val="2"/>
      <w:numFmt w:val="chineseCounting"/>
      <w:suff w:val="nothing"/>
      <w:lvlText w:val="（%1）"/>
      <w:lvlJc w:val="left"/>
      <w:rPr>
        <w:rFonts w:hint="eastAsia"/>
      </w:rPr>
    </w:lvl>
  </w:abstractNum>
  <w:abstractNum w:abstractNumId="1">
    <w:nsid w:val="19CE25BE"/>
    <w:multiLevelType w:val="multilevel"/>
    <w:tmpl w:val="19CE25BE"/>
    <w:lvl w:ilvl="0" w:tentative="0">
      <w:start w:val="1"/>
      <w:numFmt w:val="japaneseCounting"/>
      <w:lvlText w:val="第%1章"/>
      <w:lvlJc w:val="left"/>
      <w:pPr>
        <w:tabs>
          <w:tab w:val="left" w:pos="1275"/>
        </w:tabs>
        <w:ind w:left="1275" w:hanging="1275"/>
      </w:pPr>
      <w:rPr>
        <w:rFonts w:hint="default"/>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EA31DA"/>
    <w:multiLevelType w:val="multilevel"/>
    <w:tmpl w:val="46EA31DA"/>
    <w:lvl w:ilvl="0" w:tentative="0">
      <w:start w:val="1"/>
      <w:numFmt w:val="decimal"/>
      <w:suff w:val="nothing"/>
      <w:lvlText w:val="（%1）"/>
      <w:lvlJc w:val="left"/>
      <w:pPr>
        <w:ind w:left="170" w:firstLine="397"/>
      </w:pPr>
      <w:rPr>
        <w:rFonts w:hint="default"/>
        <w:color w:val="auto"/>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3">
    <w:nsid w:val="6467216C"/>
    <w:multiLevelType w:val="singleLevel"/>
    <w:tmpl w:val="6467216C"/>
    <w:lvl w:ilvl="0" w:tentative="0">
      <w:start w:val="1"/>
      <w:numFmt w:val="decimal"/>
      <w:suff w:val="nothing"/>
      <w:lvlText w:val="%1."/>
      <w:lvlJc w:val="left"/>
    </w:lvl>
  </w:abstractNum>
  <w:abstractNum w:abstractNumId="4">
    <w:nsid w:val="65F9E348"/>
    <w:multiLevelType w:val="singleLevel"/>
    <w:tmpl w:val="65F9E348"/>
    <w:lvl w:ilvl="0" w:tentative="0">
      <w:start w:val="10"/>
      <w:numFmt w:val="chineseCounting"/>
      <w:suff w:val="nothing"/>
      <w:lvlText w:val="%1、"/>
      <w:lvlJc w:val="left"/>
      <w:rPr>
        <w:rFonts w:hint="eastAsia"/>
      </w:rPr>
    </w:lvl>
  </w:abstractNum>
  <w:abstractNum w:abstractNumId="5">
    <w:nsid w:val="73CC2D54"/>
    <w:multiLevelType w:val="multilevel"/>
    <w:tmpl w:val="73CC2D54"/>
    <w:lvl w:ilvl="0" w:tentative="0">
      <w:start w:val="1"/>
      <w:numFmt w:val="decimal"/>
      <w:suff w:val="nothing"/>
      <w:lvlText w:val="（%1）"/>
      <w:lvlJc w:val="left"/>
      <w:pPr>
        <w:ind w:left="29" w:firstLine="397"/>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Mzg4NGVjYjMzMzJiNzBmMDFjNjI2MTc5Mjk3OGIifQ=="/>
  </w:docVars>
  <w:rsids>
    <w:rsidRoot w:val="00836FA1"/>
    <w:rsid w:val="00081483"/>
    <w:rsid w:val="00095D3B"/>
    <w:rsid w:val="00117DE1"/>
    <w:rsid w:val="00304EA6"/>
    <w:rsid w:val="003F336C"/>
    <w:rsid w:val="006619D2"/>
    <w:rsid w:val="007B40AB"/>
    <w:rsid w:val="00836FA1"/>
    <w:rsid w:val="013D2832"/>
    <w:rsid w:val="0446601D"/>
    <w:rsid w:val="0539314B"/>
    <w:rsid w:val="060155B1"/>
    <w:rsid w:val="07132CAF"/>
    <w:rsid w:val="072569C9"/>
    <w:rsid w:val="07AB5AF2"/>
    <w:rsid w:val="08B06623"/>
    <w:rsid w:val="09B54C64"/>
    <w:rsid w:val="0A632B31"/>
    <w:rsid w:val="0A657B9D"/>
    <w:rsid w:val="0A7C22F4"/>
    <w:rsid w:val="0BA96794"/>
    <w:rsid w:val="0D4B412B"/>
    <w:rsid w:val="0F29170A"/>
    <w:rsid w:val="101E42CF"/>
    <w:rsid w:val="109542C4"/>
    <w:rsid w:val="12145BB7"/>
    <w:rsid w:val="12535BBE"/>
    <w:rsid w:val="1314335B"/>
    <w:rsid w:val="13355FBA"/>
    <w:rsid w:val="148A3EC5"/>
    <w:rsid w:val="15B354C0"/>
    <w:rsid w:val="16D57DD9"/>
    <w:rsid w:val="1839377F"/>
    <w:rsid w:val="193B6411"/>
    <w:rsid w:val="199C036B"/>
    <w:rsid w:val="1A743248"/>
    <w:rsid w:val="1B390BAF"/>
    <w:rsid w:val="1B9522AD"/>
    <w:rsid w:val="1C1C6A64"/>
    <w:rsid w:val="1CEE2A85"/>
    <w:rsid w:val="1E081553"/>
    <w:rsid w:val="1E7A519C"/>
    <w:rsid w:val="1EA84128"/>
    <w:rsid w:val="1FBC67A3"/>
    <w:rsid w:val="1FD834B5"/>
    <w:rsid w:val="1FDD39A1"/>
    <w:rsid w:val="1FF409F5"/>
    <w:rsid w:val="2277530F"/>
    <w:rsid w:val="23187FC4"/>
    <w:rsid w:val="234B49EE"/>
    <w:rsid w:val="2394454B"/>
    <w:rsid w:val="23BE1A93"/>
    <w:rsid w:val="24D94BA3"/>
    <w:rsid w:val="255F330C"/>
    <w:rsid w:val="270F58C6"/>
    <w:rsid w:val="278A3C07"/>
    <w:rsid w:val="27CA6C8A"/>
    <w:rsid w:val="27D20C27"/>
    <w:rsid w:val="284037F1"/>
    <w:rsid w:val="29835102"/>
    <w:rsid w:val="2B291B72"/>
    <w:rsid w:val="2C6E5A5A"/>
    <w:rsid w:val="2CF44877"/>
    <w:rsid w:val="2DEA5245"/>
    <w:rsid w:val="2E1C7DF8"/>
    <w:rsid w:val="2E6335F9"/>
    <w:rsid w:val="2EBF33CC"/>
    <w:rsid w:val="2EDD2A3A"/>
    <w:rsid w:val="2EEE3613"/>
    <w:rsid w:val="2F5B62CC"/>
    <w:rsid w:val="2F9920A3"/>
    <w:rsid w:val="328503B2"/>
    <w:rsid w:val="332D3A1A"/>
    <w:rsid w:val="337A5F57"/>
    <w:rsid w:val="33F72F9D"/>
    <w:rsid w:val="34663995"/>
    <w:rsid w:val="373C68B6"/>
    <w:rsid w:val="37446E86"/>
    <w:rsid w:val="37D831FE"/>
    <w:rsid w:val="37EF0AD0"/>
    <w:rsid w:val="38B30D72"/>
    <w:rsid w:val="38CC69FC"/>
    <w:rsid w:val="38F96120"/>
    <w:rsid w:val="3A5D5FD8"/>
    <w:rsid w:val="3A797C4E"/>
    <w:rsid w:val="3B45547E"/>
    <w:rsid w:val="3B527BC1"/>
    <w:rsid w:val="3C1E55C4"/>
    <w:rsid w:val="3C68708F"/>
    <w:rsid w:val="3E2829D7"/>
    <w:rsid w:val="3F8D5BE4"/>
    <w:rsid w:val="40FB0687"/>
    <w:rsid w:val="426C5A48"/>
    <w:rsid w:val="42753560"/>
    <w:rsid w:val="43760DA9"/>
    <w:rsid w:val="46B616A5"/>
    <w:rsid w:val="478661A5"/>
    <w:rsid w:val="489C495D"/>
    <w:rsid w:val="49E447E3"/>
    <w:rsid w:val="4B120867"/>
    <w:rsid w:val="4B315D69"/>
    <w:rsid w:val="4B84206E"/>
    <w:rsid w:val="4C674E6F"/>
    <w:rsid w:val="4C6E1F73"/>
    <w:rsid w:val="4CAA2527"/>
    <w:rsid w:val="4CB70DE8"/>
    <w:rsid w:val="4DA252CB"/>
    <w:rsid w:val="4DDD4507"/>
    <w:rsid w:val="4EFA2049"/>
    <w:rsid w:val="4FBB7016"/>
    <w:rsid w:val="54943A0A"/>
    <w:rsid w:val="58275241"/>
    <w:rsid w:val="5A586604"/>
    <w:rsid w:val="5A6925E8"/>
    <w:rsid w:val="5AE23BA6"/>
    <w:rsid w:val="5C24146E"/>
    <w:rsid w:val="5C6170E3"/>
    <w:rsid w:val="5D35372F"/>
    <w:rsid w:val="60B16353"/>
    <w:rsid w:val="61466581"/>
    <w:rsid w:val="616C239F"/>
    <w:rsid w:val="618139F2"/>
    <w:rsid w:val="61F54BBC"/>
    <w:rsid w:val="62A17A63"/>
    <w:rsid w:val="62EE013D"/>
    <w:rsid w:val="62EF711B"/>
    <w:rsid w:val="6382486C"/>
    <w:rsid w:val="64154CBD"/>
    <w:rsid w:val="64FA0623"/>
    <w:rsid w:val="65176AD1"/>
    <w:rsid w:val="669A7106"/>
    <w:rsid w:val="67807122"/>
    <w:rsid w:val="67B45D35"/>
    <w:rsid w:val="6859684B"/>
    <w:rsid w:val="6903646D"/>
    <w:rsid w:val="6A537BBA"/>
    <w:rsid w:val="6A935AC1"/>
    <w:rsid w:val="6C4D0FD7"/>
    <w:rsid w:val="6DFE23E5"/>
    <w:rsid w:val="6E444F41"/>
    <w:rsid w:val="6F417105"/>
    <w:rsid w:val="6F444EE4"/>
    <w:rsid w:val="6FE23E84"/>
    <w:rsid w:val="6FF95A69"/>
    <w:rsid w:val="70647BF1"/>
    <w:rsid w:val="7079763F"/>
    <w:rsid w:val="709E6B0F"/>
    <w:rsid w:val="713A0649"/>
    <w:rsid w:val="724A7EBB"/>
    <w:rsid w:val="732E3907"/>
    <w:rsid w:val="7458732C"/>
    <w:rsid w:val="74773D3E"/>
    <w:rsid w:val="76606173"/>
    <w:rsid w:val="777840C0"/>
    <w:rsid w:val="78C9232B"/>
    <w:rsid w:val="792A70D5"/>
    <w:rsid w:val="794738F4"/>
    <w:rsid w:val="79B160B4"/>
    <w:rsid w:val="79E9053D"/>
    <w:rsid w:val="7B7676CD"/>
    <w:rsid w:val="7C9C791D"/>
    <w:rsid w:val="7DDE684F"/>
    <w:rsid w:val="7F27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uiPriority w:val="0"/>
    <w:pPr>
      <w:keepNext/>
      <w:keepLines/>
      <w:spacing w:line="578" w:lineRule="auto"/>
      <w:outlineLvl w:val="0"/>
    </w:pPr>
    <w:rPr>
      <w:rFonts w:ascii="宋体" w:hAnsi="宋体"/>
      <w:sz w:val="44"/>
      <w:szCs w:val="44"/>
    </w:rPr>
  </w:style>
  <w:style w:type="paragraph" w:styleId="3">
    <w:name w:val="heading 2"/>
    <w:basedOn w:val="1"/>
    <w:next w:val="1"/>
    <w:link w:val="51"/>
    <w:qFormat/>
    <w:uiPriority w:val="0"/>
    <w:pPr>
      <w:spacing w:line="600" w:lineRule="exact"/>
      <w:contextualSpacing/>
      <w:jc w:val="center"/>
      <w:outlineLvl w:val="1"/>
    </w:pPr>
    <w:rPr>
      <w:b/>
      <w:sz w:val="28"/>
    </w:rPr>
  </w:style>
  <w:style w:type="paragraph" w:styleId="4">
    <w:name w:val="heading 3"/>
    <w:basedOn w:val="1"/>
    <w:next w:val="1"/>
    <w:link w:val="52"/>
    <w:qFormat/>
    <w:uiPriority w:val="0"/>
    <w:pPr>
      <w:keepNext/>
      <w:keepLines/>
      <w:spacing w:before="120" w:after="120"/>
      <w:outlineLvl w:val="2"/>
    </w:pPr>
    <w:rPr>
      <w:rFonts w:ascii="宋体"/>
      <w:b/>
      <w:bCs/>
    </w:rPr>
  </w:style>
  <w:style w:type="paragraph" w:styleId="5">
    <w:name w:val="heading 4"/>
    <w:basedOn w:val="1"/>
    <w:next w:val="1"/>
    <w:link w:val="53"/>
    <w:qFormat/>
    <w:uiPriority w:val="0"/>
    <w:pPr>
      <w:spacing w:before="240"/>
      <w:outlineLvl w:val="3"/>
    </w:pPr>
  </w:style>
  <w:style w:type="paragraph" w:styleId="6">
    <w:name w:val="heading 5"/>
    <w:basedOn w:val="1"/>
    <w:next w:val="1"/>
    <w:link w:val="54"/>
    <w:qFormat/>
    <w:uiPriority w:val="0"/>
    <w:pPr>
      <w:keepNext/>
      <w:keepLines/>
      <w:spacing w:before="280" w:after="290" w:line="376" w:lineRule="atLeast"/>
      <w:jc w:val="center"/>
      <w:outlineLvl w:val="4"/>
    </w:pPr>
    <w:rPr>
      <w:b/>
      <w:bCs/>
    </w:rPr>
  </w:style>
  <w:style w:type="paragraph" w:styleId="7">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6"/>
    <w:qFormat/>
    <w:uiPriority w:val="99"/>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57"/>
    <w:qFormat/>
    <w:uiPriority w:val="9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58"/>
    <w:qFormat/>
    <w:uiPriority w:val="9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680"/>
    </w:pPr>
    <w:rPr>
      <w:sz w:val="18"/>
      <w:szCs w:val="18"/>
    </w:rPr>
  </w:style>
  <w:style w:type="paragraph" w:styleId="12">
    <w:name w:val="Normal Indent"/>
    <w:basedOn w:val="1"/>
    <w:qFormat/>
    <w:uiPriority w:val="99"/>
    <w:pPr>
      <w:ind w:firstLine="420" w:firstLineChars="200"/>
    </w:pPr>
  </w:style>
  <w:style w:type="paragraph" w:styleId="13">
    <w:name w:val="caption"/>
    <w:basedOn w:val="1"/>
    <w:next w:val="1"/>
    <w:qFormat/>
    <w:uiPriority w:val="99"/>
    <w:rPr>
      <w:rFonts w:ascii="Cambria" w:hAnsi="Cambria" w:eastAsia="黑体"/>
      <w:sz w:val="20"/>
      <w:szCs w:val="20"/>
    </w:rPr>
  </w:style>
  <w:style w:type="paragraph" w:styleId="14">
    <w:name w:val="Document Map"/>
    <w:basedOn w:val="1"/>
    <w:link w:val="59"/>
    <w:unhideWhenUsed/>
    <w:qFormat/>
    <w:uiPriority w:val="99"/>
    <w:pPr>
      <w:shd w:val="clear" w:color="auto" w:fill="000080"/>
    </w:pPr>
  </w:style>
  <w:style w:type="paragraph" w:styleId="15">
    <w:name w:val="annotation text"/>
    <w:basedOn w:val="1"/>
    <w:link w:val="60"/>
    <w:unhideWhenUsed/>
    <w:qFormat/>
    <w:uiPriority w:val="99"/>
    <w:pPr>
      <w:jc w:val="left"/>
    </w:pPr>
  </w:style>
  <w:style w:type="paragraph" w:styleId="16">
    <w:name w:val="Body Text 3"/>
    <w:basedOn w:val="1"/>
    <w:link w:val="61"/>
    <w:unhideWhenUsed/>
    <w:qFormat/>
    <w:uiPriority w:val="99"/>
    <w:rPr>
      <w:rFonts w:ascii="宋体"/>
      <w:sz w:val="24"/>
      <w:szCs w:val="20"/>
    </w:rPr>
  </w:style>
  <w:style w:type="paragraph" w:styleId="17">
    <w:name w:val="Body Text"/>
    <w:basedOn w:val="1"/>
    <w:link w:val="49"/>
    <w:qFormat/>
    <w:uiPriority w:val="99"/>
    <w:pPr>
      <w:spacing w:after="120"/>
    </w:pPr>
  </w:style>
  <w:style w:type="paragraph" w:styleId="18">
    <w:name w:val="Body Text Indent"/>
    <w:basedOn w:val="1"/>
    <w:link w:val="62"/>
    <w:unhideWhenUsed/>
    <w:qFormat/>
    <w:uiPriority w:val="99"/>
    <w:pPr>
      <w:spacing w:after="120"/>
      <w:ind w:left="420" w:leftChars="200"/>
    </w:pPr>
  </w:style>
  <w:style w:type="paragraph" w:styleId="19">
    <w:name w:val="toc 5"/>
    <w:basedOn w:val="1"/>
    <w:next w:val="1"/>
    <w:link w:val="63"/>
    <w:unhideWhenUsed/>
    <w:qFormat/>
    <w:uiPriority w:val="39"/>
    <w:pPr>
      <w:ind w:left="1120"/>
    </w:pPr>
    <w:rPr>
      <w:sz w:val="18"/>
      <w:szCs w:val="18"/>
    </w:rPr>
  </w:style>
  <w:style w:type="paragraph" w:styleId="20">
    <w:name w:val="toc 3"/>
    <w:basedOn w:val="1"/>
    <w:next w:val="1"/>
    <w:unhideWhenUsed/>
    <w:qFormat/>
    <w:uiPriority w:val="39"/>
    <w:pPr>
      <w:tabs>
        <w:tab w:val="right" w:leader="dot" w:pos="9060"/>
      </w:tabs>
      <w:ind w:left="560"/>
      <w:jc w:val="left"/>
    </w:pPr>
    <w:rPr>
      <w:iCs/>
      <w:sz w:val="24"/>
      <w:szCs w:val="20"/>
    </w:rPr>
  </w:style>
  <w:style w:type="paragraph" w:styleId="21">
    <w:name w:val="Plain Text"/>
    <w:basedOn w:val="1"/>
    <w:link w:val="64"/>
    <w:unhideWhenUsed/>
    <w:qFormat/>
    <w:uiPriority w:val="99"/>
    <w:rPr>
      <w:rFonts w:ascii="Courier New" w:hAnsi="Courier New"/>
      <w:szCs w:val="20"/>
    </w:rPr>
  </w:style>
  <w:style w:type="paragraph" w:styleId="22">
    <w:name w:val="toc 8"/>
    <w:basedOn w:val="1"/>
    <w:next w:val="1"/>
    <w:unhideWhenUsed/>
    <w:qFormat/>
    <w:uiPriority w:val="39"/>
    <w:pPr>
      <w:ind w:left="1960"/>
    </w:pPr>
    <w:rPr>
      <w:sz w:val="18"/>
      <w:szCs w:val="18"/>
    </w:rPr>
  </w:style>
  <w:style w:type="paragraph" w:styleId="23">
    <w:name w:val="Date"/>
    <w:basedOn w:val="1"/>
    <w:next w:val="1"/>
    <w:link w:val="65"/>
    <w:unhideWhenUsed/>
    <w:qFormat/>
    <w:uiPriority w:val="99"/>
    <w:rPr>
      <w:sz w:val="24"/>
      <w:szCs w:val="20"/>
    </w:rPr>
  </w:style>
  <w:style w:type="paragraph" w:styleId="24">
    <w:name w:val="Body Text Indent 2"/>
    <w:basedOn w:val="1"/>
    <w:link w:val="66"/>
    <w:unhideWhenUsed/>
    <w:qFormat/>
    <w:uiPriority w:val="99"/>
    <w:pPr>
      <w:spacing w:after="120" w:line="480" w:lineRule="auto"/>
      <w:ind w:left="420" w:leftChars="200"/>
    </w:pPr>
  </w:style>
  <w:style w:type="paragraph" w:styleId="25">
    <w:name w:val="Balloon Text"/>
    <w:basedOn w:val="1"/>
    <w:link w:val="67"/>
    <w:unhideWhenUsed/>
    <w:qFormat/>
    <w:uiPriority w:val="99"/>
    <w:rPr>
      <w:sz w:val="18"/>
      <w:szCs w:val="18"/>
    </w:rPr>
  </w:style>
  <w:style w:type="paragraph" w:styleId="26">
    <w:name w:val="footer"/>
    <w:basedOn w:val="1"/>
    <w:link w:val="68"/>
    <w:unhideWhenUsed/>
    <w:qFormat/>
    <w:uiPriority w:val="99"/>
    <w:pPr>
      <w:tabs>
        <w:tab w:val="center" w:pos="4153"/>
        <w:tab w:val="right" w:pos="8306"/>
      </w:tabs>
      <w:snapToGrid w:val="0"/>
      <w:jc w:val="left"/>
    </w:pPr>
    <w:rPr>
      <w:sz w:val="18"/>
      <w:szCs w:val="18"/>
    </w:rPr>
  </w:style>
  <w:style w:type="paragraph" w:styleId="27">
    <w:name w:val="header"/>
    <w:basedOn w:val="1"/>
    <w:link w:val="69"/>
    <w:unhideWhenUsed/>
    <w:qFormat/>
    <w:uiPriority w:val="99"/>
    <w:pPr>
      <w:tabs>
        <w:tab w:val="center" w:pos="4153"/>
        <w:tab w:val="right" w:pos="8306"/>
      </w:tabs>
      <w:snapToGrid w:val="0"/>
      <w:jc w:val="center"/>
    </w:pPr>
    <w:rPr>
      <w:sz w:val="18"/>
      <w:szCs w:val="18"/>
    </w:rPr>
  </w:style>
  <w:style w:type="paragraph" w:styleId="28">
    <w:name w:val="toc 1"/>
    <w:basedOn w:val="1"/>
    <w:next w:val="1"/>
    <w:link w:val="70"/>
    <w:unhideWhenUsed/>
    <w:qFormat/>
    <w:uiPriority w:val="39"/>
    <w:pPr>
      <w:spacing w:before="120" w:after="120"/>
    </w:pPr>
    <w:rPr>
      <w:b/>
      <w:bCs/>
      <w:caps/>
      <w:sz w:val="24"/>
      <w:szCs w:val="20"/>
    </w:rPr>
  </w:style>
  <w:style w:type="paragraph" w:styleId="29">
    <w:name w:val="toc 4"/>
    <w:basedOn w:val="1"/>
    <w:next w:val="1"/>
    <w:link w:val="71"/>
    <w:unhideWhenUsed/>
    <w:qFormat/>
    <w:uiPriority w:val="39"/>
    <w:pPr>
      <w:ind w:left="840"/>
    </w:pPr>
    <w:rPr>
      <w:sz w:val="18"/>
      <w:szCs w:val="18"/>
    </w:rPr>
  </w:style>
  <w:style w:type="paragraph" w:styleId="30">
    <w:name w:val="toc 6"/>
    <w:basedOn w:val="1"/>
    <w:next w:val="1"/>
    <w:unhideWhenUsed/>
    <w:qFormat/>
    <w:uiPriority w:val="39"/>
    <w:pPr>
      <w:ind w:left="1400"/>
    </w:pPr>
    <w:rPr>
      <w:sz w:val="18"/>
      <w:szCs w:val="18"/>
    </w:rPr>
  </w:style>
  <w:style w:type="paragraph" w:styleId="31">
    <w:name w:val="Body Text Indent 3"/>
    <w:basedOn w:val="1"/>
    <w:link w:val="72"/>
    <w:unhideWhenUsed/>
    <w:qFormat/>
    <w:uiPriority w:val="99"/>
    <w:pPr>
      <w:spacing w:after="120"/>
      <w:ind w:left="420" w:leftChars="200"/>
    </w:pPr>
    <w:rPr>
      <w:sz w:val="16"/>
      <w:szCs w:val="16"/>
    </w:rPr>
  </w:style>
  <w:style w:type="paragraph" w:styleId="32">
    <w:name w:val="toc 2"/>
    <w:basedOn w:val="1"/>
    <w:next w:val="1"/>
    <w:unhideWhenUsed/>
    <w:qFormat/>
    <w:uiPriority w:val="39"/>
    <w:pPr>
      <w:ind w:left="200" w:leftChars="200"/>
    </w:pPr>
    <w:rPr>
      <w:smallCaps/>
      <w:sz w:val="24"/>
      <w:szCs w:val="20"/>
    </w:rPr>
  </w:style>
  <w:style w:type="paragraph" w:styleId="33">
    <w:name w:val="toc 9"/>
    <w:basedOn w:val="1"/>
    <w:next w:val="1"/>
    <w:unhideWhenUsed/>
    <w:qFormat/>
    <w:uiPriority w:val="39"/>
    <w:pPr>
      <w:ind w:left="2240"/>
    </w:pPr>
    <w:rPr>
      <w:sz w:val="18"/>
      <w:szCs w:val="18"/>
    </w:rPr>
  </w:style>
  <w:style w:type="paragraph" w:styleId="34">
    <w:name w:val="Body Text 2"/>
    <w:basedOn w:val="1"/>
    <w:link w:val="73"/>
    <w:unhideWhenUsed/>
    <w:qFormat/>
    <w:uiPriority w:val="99"/>
    <w:pPr>
      <w:spacing w:after="120" w:line="480" w:lineRule="auto"/>
    </w:pPr>
  </w:style>
  <w:style w:type="paragraph" w:styleId="35">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unhideWhenUsed/>
    <w:qFormat/>
    <w:uiPriority w:val="99"/>
    <w:pPr>
      <w:spacing w:line="220" w:lineRule="exact"/>
      <w:jc w:val="center"/>
    </w:pPr>
    <w:rPr>
      <w:rFonts w:ascii="仿宋_GB2312" w:eastAsia="仿宋_GB2312"/>
      <w:szCs w:val="21"/>
    </w:rPr>
  </w:style>
  <w:style w:type="paragraph" w:styleId="38">
    <w:name w:val="Title"/>
    <w:basedOn w:val="1"/>
    <w:link w:val="75"/>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76"/>
    <w:unhideWhenUsed/>
    <w:qFormat/>
    <w:uiPriority w:val="99"/>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Theme"/>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unhideWhenUsed/>
    <w:qFormat/>
    <w:uiPriority w:val="0"/>
    <w:rPr>
      <w:rFonts w:ascii="Arial" w:hAnsi="Arial" w:eastAsia="黑体"/>
      <w:kern w:val="2"/>
      <w:sz w:val="21"/>
      <w:szCs w:val="21"/>
      <w:lang w:val="en-US" w:eastAsia="zh-CN" w:bidi="ar-SA"/>
    </w:rPr>
  </w:style>
  <w:style w:type="character" w:styleId="46">
    <w:name w:val="FollowedHyperlink"/>
    <w:unhideWhenUsed/>
    <w:qFormat/>
    <w:uiPriority w:val="0"/>
    <w:rPr>
      <w:rFonts w:ascii="Arial" w:hAnsi="Arial" w:eastAsia="黑体"/>
      <w:color w:val="800080"/>
      <w:kern w:val="2"/>
      <w:sz w:val="21"/>
      <w:szCs w:val="21"/>
      <w:u w:val="single"/>
      <w:lang w:val="en-US" w:eastAsia="zh-CN" w:bidi="ar-SA"/>
    </w:rPr>
  </w:style>
  <w:style w:type="character" w:styleId="47">
    <w:name w:val="Hyperlink"/>
    <w:unhideWhenUsed/>
    <w:qFormat/>
    <w:uiPriority w:val="99"/>
    <w:rPr>
      <w:rFonts w:ascii="Arial" w:hAnsi="Arial" w:eastAsia="黑体"/>
      <w:color w:val="0000FF"/>
      <w:kern w:val="2"/>
      <w:sz w:val="21"/>
      <w:szCs w:val="21"/>
      <w:u w:val="single"/>
      <w:lang w:val="en-US" w:eastAsia="zh-CN" w:bidi="ar-SA"/>
    </w:rPr>
  </w:style>
  <w:style w:type="character" w:styleId="48">
    <w:name w:val="annotation reference"/>
    <w:unhideWhenUsed/>
    <w:qFormat/>
    <w:uiPriority w:val="0"/>
    <w:rPr>
      <w:sz w:val="21"/>
      <w:szCs w:val="21"/>
    </w:rPr>
  </w:style>
  <w:style w:type="character" w:customStyle="1" w:styleId="49">
    <w:name w:val="正文文本 Char"/>
    <w:link w:val="17"/>
    <w:qFormat/>
    <w:uiPriority w:val="99"/>
    <w:rPr>
      <w:rFonts w:ascii="仿宋" w:hAnsi="仿宋" w:eastAsia="仿宋"/>
      <w:kern w:val="2"/>
      <w:sz w:val="28"/>
      <w:szCs w:val="28"/>
    </w:rPr>
  </w:style>
  <w:style w:type="character" w:customStyle="1" w:styleId="50">
    <w:name w:val="标题 1 Char"/>
    <w:link w:val="2"/>
    <w:qFormat/>
    <w:uiPriority w:val="0"/>
    <w:rPr>
      <w:rFonts w:ascii="宋体" w:hAnsi="宋体" w:eastAsia="宋体" w:cs="Times New Roman"/>
      <w:b/>
      <w:sz w:val="44"/>
      <w:szCs w:val="44"/>
    </w:rPr>
  </w:style>
  <w:style w:type="character" w:customStyle="1" w:styleId="51">
    <w:name w:val="标题 2 Char"/>
    <w:basedOn w:val="43"/>
    <w:link w:val="3"/>
    <w:qFormat/>
    <w:uiPriority w:val="0"/>
    <w:rPr>
      <w:rFonts w:ascii="仿宋" w:hAnsi="仿宋" w:eastAsia="仿宋"/>
      <w:b/>
      <w:kern w:val="2"/>
      <w:sz w:val="28"/>
      <w:szCs w:val="28"/>
    </w:rPr>
  </w:style>
  <w:style w:type="character" w:customStyle="1" w:styleId="52">
    <w:name w:val="标题 3 Char"/>
    <w:link w:val="4"/>
    <w:qFormat/>
    <w:uiPriority w:val="0"/>
    <w:rPr>
      <w:rFonts w:ascii="宋体" w:hAnsi="仿宋" w:eastAsia="仿宋"/>
      <w:b/>
      <w:bCs/>
      <w:kern w:val="2"/>
      <w:sz w:val="28"/>
      <w:szCs w:val="28"/>
    </w:rPr>
  </w:style>
  <w:style w:type="character" w:customStyle="1" w:styleId="53">
    <w:name w:val="标题 4 Char"/>
    <w:link w:val="5"/>
    <w:qFormat/>
    <w:uiPriority w:val="0"/>
    <w:rPr>
      <w:rFonts w:ascii="仿宋" w:hAnsi="仿宋" w:eastAsia="仿宋"/>
      <w:kern w:val="2"/>
      <w:sz w:val="28"/>
      <w:szCs w:val="28"/>
    </w:rPr>
  </w:style>
  <w:style w:type="character" w:customStyle="1" w:styleId="54">
    <w:name w:val="标题 5 Char"/>
    <w:link w:val="6"/>
    <w:qFormat/>
    <w:uiPriority w:val="0"/>
    <w:rPr>
      <w:rFonts w:ascii="仿宋" w:hAnsi="仿宋" w:eastAsia="仿宋"/>
      <w:b/>
      <w:bCs/>
      <w:kern w:val="2"/>
      <w:sz w:val="28"/>
      <w:szCs w:val="28"/>
    </w:rPr>
  </w:style>
  <w:style w:type="character" w:customStyle="1" w:styleId="55">
    <w:name w:val="标题 6 Char"/>
    <w:link w:val="7"/>
    <w:qFormat/>
    <w:uiPriority w:val="0"/>
    <w:rPr>
      <w:rFonts w:ascii="Arial" w:hAnsi="Arial" w:eastAsia="黑体"/>
      <w:b/>
      <w:bCs/>
      <w:sz w:val="24"/>
      <w:szCs w:val="28"/>
    </w:rPr>
  </w:style>
  <w:style w:type="character" w:customStyle="1" w:styleId="56">
    <w:name w:val="标题 7 Char"/>
    <w:link w:val="8"/>
    <w:qFormat/>
    <w:uiPriority w:val="99"/>
    <w:rPr>
      <w:rFonts w:ascii="仿宋" w:hAnsi="仿宋" w:eastAsia="仿宋"/>
      <w:b/>
      <w:bCs/>
      <w:sz w:val="24"/>
      <w:szCs w:val="28"/>
    </w:rPr>
  </w:style>
  <w:style w:type="character" w:customStyle="1" w:styleId="57">
    <w:name w:val="标题 8 Char"/>
    <w:link w:val="9"/>
    <w:qFormat/>
    <w:uiPriority w:val="99"/>
    <w:rPr>
      <w:rFonts w:ascii="Arial" w:hAnsi="Arial" w:eastAsia="黑体"/>
      <w:sz w:val="24"/>
      <w:szCs w:val="28"/>
    </w:rPr>
  </w:style>
  <w:style w:type="character" w:customStyle="1" w:styleId="58">
    <w:name w:val="标题 9 Char"/>
    <w:link w:val="10"/>
    <w:qFormat/>
    <w:uiPriority w:val="99"/>
    <w:rPr>
      <w:rFonts w:ascii="Arial" w:hAnsi="Arial" w:eastAsia="黑体"/>
      <w:sz w:val="28"/>
      <w:szCs w:val="21"/>
    </w:rPr>
  </w:style>
  <w:style w:type="character" w:customStyle="1" w:styleId="59">
    <w:name w:val="文档结构图 Char"/>
    <w:link w:val="14"/>
    <w:qFormat/>
    <w:uiPriority w:val="99"/>
    <w:rPr>
      <w:rFonts w:ascii="仿宋" w:hAnsi="仿宋" w:eastAsia="仿宋"/>
      <w:kern w:val="2"/>
      <w:sz w:val="28"/>
      <w:szCs w:val="28"/>
      <w:shd w:val="clear" w:color="auto" w:fill="000080"/>
    </w:rPr>
  </w:style>
  <w:style w:type="character" w:customStyle="1" w:styleId="60">
    <w:name w:val="批注文字 Char"/>
    <w:link w:val="15"/>
    <w:semiHidden/>
    <w:qFormat/>
    <w:uiPriority w:val="0"/>
    <w:rPr>
      <w:rFonts w:eastAsia="宋体"/>
      <w:kern w:val="2"/>
      <w:sz w:val="21"/>
      <w:szCs w:val="24"/>
      <w:lang w:bidi="ar-SA"/>
    </w:rPr>
  </w:style>
  <w:style w:type="character" w:customStyle="1" w:styleId="61">
    <w:name w:val="正文文本 3 Char"/>
    <w:link w:val="16"/>
    <w:qFormat/>
    <w:uiPriority w:val="99"/>
    <w:rPr>
      <w:rFonts w:ascii="宋体" w:hAnsi="仿宋" w:eastAsia="仿宋"/>
      <w:kern w:val="2"/>
      <w:sz w:val="24"/>
    </w:rPr>
  </w:style>
  <w:style w:type="character" w:customStyle="1" w:styleId="62">
    <w:name w:val="正文文本缩进 Char"/>
    <w:link w:val="18"/>
    <w:qFormat/>
    <w:uiPriority w:val="99"/>
    <w:rPr>
      <w:rFonts w:ascii="仿宋" w:hAnsi="仿宋" w:eastAsia="仿宋"/>
      <w:kern w:val="2"/>
      <w:sz w:val="28"/>
      <w:szCs w:val="28"/>
    </w:rPr>
  </w:style>
  <w:style w:type="character" w:customStyle="1" w:styleId="63">
    <w:name w:val="目录 5 Char"/>
    <w:link w:val="19"/>
    <w:qFormat/>
    <w:uiPriority w:val="39"/>
    <w:rPr>
      <w:rFonts w:ascii="Calibri" w:hAnsi="Calibri"/>
      <w:sz w:val="18"/>
      <w:szCs w:val="18"/>
    </w:rPr>
  </w:style>
  <w:style w:type="character" w:customStyle="1" w:styleId="64">
    <w:name w:val="纯文本 Char"/>
    <w:link w:val="21"/>
    <w:qFormat/>
    <w:uiPriority w:val="99"/>
    <w:rPr>
      <w:rFonts w:ascii="Courier New" w:hAnsi="Courier New" w:eastAsia="仿宋"/>
      <w:kern w:val="2"/>
      <w:sz w:val="28"/>
    </w:rPr>
  </w:style>
  <w:style w:type="character" w:customStyle="1" w:styleId="65">
    <w:name w:val="日期 Char"/>
    <w:link w:val="23"/>
    <w:qFormat/>
    <w:uiPriority w:val="99"/>
    <w:rPr>
      <w:rFonts w:ascii="仿宋" w:hAnsi="仿宋" w:eastAsia="仿宋"/>
      <w:kern w:val="2"/>
      <w:sz w:val="24"/>
    </w:rPr>
  </w:style>
  <w:style w:type="character" w:customStyle="1" w:styleId="66">
    <w:name w:val="正文文本缩进 2 Char"/>
    <w:link w:val="24"/>
    <w:qFormat/>
    <w:uiPriority w:val="99"/>
    <w:rPr>
      <w:rFonts w:ascii="仿宋" w:hAnsi="仿宋" w:eastAsia="仿宋"/>
      <w:kern w:val="2"/>
      <w:sz w:val="28"/>
      <w:szCs w:val="28"/>
    </w:rPr>
  </w:style>
  <w:style w:type="character" w:customStyle="1" w:styleId="67">
    <w:name w:val="批注框文本 Char"/>
    <w:link w:val="25"/>
    <w:qFormat/>
    <w:uiPriority w:val="99"/>
    <w:rPr>
      <w:rFonts w:ascii="仿宋" w:hAnsi="仿宋" w:eastAsia="仿宋"/>
      <w:kern w:val="2"/>
      <w:sz w:val="18"/>
      <w:szCs w:val="18"/>
    </w:rPr>
  </w:style>
  <w:style w:type="character" w:customStyle="1" w:styleId="68">
    <w:name w:val="页脚 Char"/>
    <w:link w:val="26"/>
    <w:qFormat/>
    <w:uiPriority w:val="99"/>
    <w:rPr>
      <w:rFonts w:ascii="仿宋" w:hAnsi="仿宋" w:eastAsia="仿宋"/>
      <w:kern w:val="2"/>
      <w:sz w:val="18"/>
      <w:szCs w:val="18"/>
    </w:rPr>
  </w:style>
  <w:style w:type="character" w:customStyle="1" w:styleId="69">
    <w:name w:val="页眉 Char"/>
    <w:link w:val="27"/>
    <w:qFormat/>
    <w:uiPriority w:val="99"/>
    <w:rPr>
      <w:rFonts w:ascii="仿宋" w:hAnsi="仿宋" w:eastAsia="仿宋"/>
      <w:kern w:val="2"/>
      <w:sz w:val="18"/>
      <w:szCs w:val="18"/>
    </w:rPr>
  </w:style>
  <w:style w:type="character" w:customStyle="1" w:styleId="70">
    <w:name w:val="目录 1 Char"/>
    <w:link w:val="28"/>
    <w:qFormat/>
    <w:uiPriority w:val="39"/>
    <w:rPr>
      <w:b/>
      <w:bCs/>
      <w:caps/>
      <w:sz w:val="24"/>
      <w:szCs w:val="20"/>
    </w:rPr>
  </w:style>
  <w:style w:type="character" w:customStyle="1" w:styleId="71">
    <w:name w:val="目录 4 Char"/>
    <w:link w:val="29"/>
    <w:qFormat/>
    <w:uiPriority w:val="39"/>
    <w:rPr>
      <w:rFonts w:ascii="Calibri" w:hAnsi="Calibri"/>
      <w:sz w:val="18"/>
      <w:szCs w:val="18"/>
    </w:rPr>
  </w:style>
  <w:style w:type="character" w:customStyle="1" w:styleId="72">
    <w:name w:val="正文文本缩进 3 Char"/>
    <w:link w:val="31"/>
    <w:qFormat/>
    <w:uiPriority w:val="99"/>
    <w:rPr>
      <w:rFonts w:ascii="仿宋" w:hAnsi="仿宋" w:eastAsia="仿宋"/>
      <w:kern w:val="2"/>
      <w:sz w:val="16"/>
      <w:szCs w:val="16"/>
    </w:rPr>
  </w:style>
  <w:style w:type="character" w:customStyle="1" w:styleId="73">
    <w:name w:val="正文文本 2 Char"/>
    <w:link w:val="34"/>
    <w:qFormat/>
    <w:uiPriority w:val="99"/>
    <w:rPr>
      <w:rFonts w:ascii="仿宋" w:hAnsi="仿宋" w:eastAsia="仿宋"/>
      <w:kern w:val="2"/>
      <w:sz w:val="28"/>
      <w:szCs w:val="28"/>
    </w:rPr>
  </w:style>
  <w:style w:type="character" w:customStyle="1" w:styleId="74">
    <w:name w:val="HTML 预设格式 Char"/>
    <w:link w:val="35"/>
    <w:qFormat/>
    <w:uiPriority w:val="0"/>
    <w:rPr>
      <w:rFonts w:ascii="Arial" w:hAnsi="Arial" w:eastAsia="宋体" w:cs="Arial"/>
      <w:sz w:val="11"/>
      <w:szCs w:val="11"/>
    </w:rPr>
  </w:style>
  <w:style w:type="character" w:customStyle="1" w:styleId="75">
    <w:name w:val="标题 Char"/>
    <w:link w:val="38"/>
    <w:qFormat/>
    <w:uiPriority w:val="10"/>
    <w:rPr>
      <w:rFonts w:ascii="Arial" w:hAnsi="Arial" w:eastAsia="仿宋"/>
      <w:b/>
      <w:sz w:val="32"/>
    </w:rPr>
  </w:style>
  <w:style w:type="character" w:customStyle="1" w:styleId="76">
    <w:name w:val="批注主题 Char"/>
    <w:link w:val="39"/>
    <w:semiHidden/>
    <w:qFormat/>
    <w:uiPriority w:val="99"/>
    <w:rPr>
      <w:rFonts w:eastAsia="宋体"/>
      <w:b/>
      <w:bCs/>
      <w:kern w:val="2"/>
      <w:sz w:val="21"/>
      <w:szCs w:val="24"/>
      <w:lang w:bidi="ar-SA"/>
    </w:rPr>
  </w:style>
  <w:style w:type="character" w:customStyle="1" w:styleId="77">
    <w:name w:val="普通文字 Char"/>
    <w:unhideWhenUsed/>
    <w:qFormat/>
    <w:uiPriority w:val="0"/>
    <w:rPr>
      <w:rFonts w:ascii="宋体" w:hAnsi="Courier New" w:eastAsia="宋体" w:cs="Courier New"/>
      <w:kern w:val="2"/>
      <w:sz w:val="21"/>
      <w:szCs w:val="21"/>
      <w:lang w:val="en-US" w:eastAsia="zh-CN" w:bidi="ar-SA"/>
    </w:rPr>
  </w:style>
  <w:style w:type="character" w:customStyle="1" w:styleId="78">
    <w:name w:val="HTML 预设格式 Char1"/>
    <w:semiHidden/>
    <w:qFormat/>
    <w:uiPriority w:val="99"/>
    <w:rPr>
      <w:rFonts w:hint="default" w:ascii="Courier New" w:hAnsi="Courier New" w:cs="Courier New"/>
      <w:kern w:val="2"/>
    </w:rPr>
  </w:style>
  <w:style w:type="character" w:customStyle="1" w:styleId="79">
    <w:name w:val="标题 3 Char_1"/>
    <w:link w:val="80"/>
    <w:qFormat/>
    <w:locked/>
    <w:uiPriority w:val="0"/>
    <w:rPr>
      <w:rFonts w:ascii="Calibri" w:hAnsi="Calibri"/>
      <w:kern w:val="2"/>
      <w:sz w:val="21"/>
      <w:szCs w:val="22"/>
    </w:rPr>
  </w:style>
  <w:style w:type="paragraph" w:customStyle="1" w:styleId="80">
    <w:name w:val="标题 3_1"/>
    <w:basedOn w:val="1"/>
    <w:link w:val="79"/>
    <w:qFormat/>
    <w:uiPriority w:val="0"/>
  </w:style>
  <w:style w:type="character" w:customStyle="1" w:styleId="81">
    <w:name w:val="标题 3 Char_3"/>
    <w:link w:val="82"/>
    <w:qFormat/>
    <w:uiPriority w:val="0"/>
    <w:rPr>
      <w:rFonts w:ascii="宋体"/>
      <w:b/>
      <w:bCs/>
      <w:kern w:val="2"/>
      <w:sz w:val="21"/>
      <w:szCs w:val="22"/>
    </w:rPr>
  </w:style>
  <w:style w:type="paragraph" w:customStyle="1" w:styleId="82">
    <w:name w:val="标题 3_3"/>
    <w:basedOn w:val="83"/>
    <w:next w:val="83"/>
    <w:link w:val="81"/>
    <w:qFormat/>
    <w:uiPriority w:val="0"/>
    <w:pPr>
      <w:keepNext/>
      <w:keepLines/>
      <w:spacing w:before="120" w:after="120"/>
      <w:outlineLvl w:val="2"/>
    </w:pPr>
    <w:rPr>
      <w:rFonts w:ascii="宋体"/>
      <w:b/>
      <w:bCs/>
    </w:rPr>
  </w:style>
  <w:style w:type="paragraph" w:customStyle="1" w:styleId="83">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84">
    <w:name w:val="正文文本缩进 Char2"/>
    <w:semiHidden/>
    <w:qFormat/>
    <w:uiPriority w:val="99"/>
    <w:rPr>
      <w:rFonts w:hint="default" w:ascii="Calibri" w:hAnsi="Calibri" w:cs="Calibri"/>
      <w:kern w:val="2"/>
      <w:sz w:val="21"/>
      <w:szCs w:val="22"/>
    </w:rPr>
  </w:style>
  <w:style w:type="character" w:customStyle="1" w:styleId="85">
    <w:name w:val="表头 Char Char Char"/>
    <w:link w:val="86"/>
    <w:qFormat/>
    <w:uiPriority w:val="0"/>
    <w:rPr>
      <w:rFonts w:ascii="黑体" w:hAnsi="仿宋" w:eastAsia="黑体"/>
      <w:kern w:val="2"/>
      <w:sz w:val="28"/>
      <w:szCs w:val="28"/>
    </w:rPr>
  </w:style>
  <w:style w:type="paragraph" w:customStyle="1" w:styleId="86">
    <w:name w:val="表头 Char"/>
    <w:basedOn w:val="1"/>
    <w:link w:val="85"/>
    <w:unhideWhenUsed/>
    <w:qFormat/>
    <w:uiPriority w:val="0"/>
    <w:pPr>
      <w:adjustRightInd w:val="0"/>
      <w:spacing w:before="93" w:beforeLines="30"/>
      <w:ind w:firstLine="100" w:firstLineChars="100"/>
    </w:pPr>
    <w:rPr>
      <w:rFonts w:ascii="黑体" w:eastAsia="黑体"/>
      <w:sz w:val="28"/>
    </w:rPr>
  </w:style>
  <w:style w:type="character" w:customStyle="1" w:styleId="87">
    <w:name w:val="font11"/>
    <w:qFormat/>
    <w:uiPriority w:val="0"/>
    <w:rPr>
      <w:rFonts w:hint="eastAsia" w:ascii="宋体" w:hAnsi="宋体" w:eastAsia="宋体" w:cs="宋体"/>
      <w:color w:val="000000"/>
      <w:sz w:val="20"/>
      <w:szCs w:val="20"/>
      <w:u w:val="none"/>
      <w:vertAlign w:val="superscript"/>
    </w:rPr>
  </w:style>
  <w:style w:type="character" w:customStyle="1" w:styleId="88">
    <w:name w:val="正文文本 Char1"/>
    <w:semiHidden/>
    <w:qFormat/>
    <w:uiPriority w:val="99"/>
    <w:rPr>
      <w:rFonts w:hint="default" w:ascii="Calibri" w:hAnsi="Calibri" w:cs="Calibri"/>
      <w:kern w:val="2"/>
      <w:sz w:val="21"/>
      <w:szCs w:val="22"/>
    </w:rPr>
  </w:style>
  <w:style w:type="character" w:customStyle="1" w:styleId="89">
    <w:name w:val="标题 4 Char_1"/>
    <w:link w:val="90"/>
    <w:qFormat/>
    <w:uiPriority w:val="0"/>
    <w:rPr>
      <w:rFonts w:ascii="宋体" w:hAnsi="宋体"/>
      <w:b/>
      <w:kern w:val="2"/>
      <w:sz w:val="21"/>
      <w:szCs w:val="22"/>
    </w:rPr>
  </w:style>
  <w:style w:type="paragraph" w:customStyle="1" w:styleId="90">
    <w:name w:val="标题 4_1"/>
    <w:basedOn w:val="83"/>
    <w:next w:val="83"/>
    <w:link w:val="89"/>
    <w:unhideWhenUsed/>
    <w:qFormat/>
    <w:uiPriority w:val="0"/>
    <w:pPr>
      <w:spacing w:before="240"/>
      <w:outlineLvl w:val="3"/>
    </w:pPr>
    <w:rPr>
      <w:rFonts w:ascii="宋体" w:hAnsi="宋体"/>
      <w:b/>
    </w:rPr>
  </w:style>
  <w:style w:type="character" w:customStyle="1" w:styleId="91">
    <w:name w:val="正文文本缩进 3 Char1"/>
    <w:semiHidden/>
    <w:qFormat/>
    <w:uiPriority w:val="99"/>
    <w:rPr>
      <w:rFonts w:hint="default" w:ascii="Calibri" w:hAnsi="Calibri" w:cs="Calibri"/>
      <w:kern w:val="2"/>
      <w:sz w:val="16"/>
      <w:szCs w:val="16"/>
    </w:rPr>
  </w:style>
  <w:style w:type="character" w:customStyle="1" w:styleId="92">
    <w:name w:val="_Style 91"/>
    <w:qFormat/>
    <w:uiPriority w:val="0"/>
    <w:rPr>
      <w:rFonts w:eastAsia="仿宋_GB2312"/>
      <w:bCs/>
      <w:iCs/>
      <w:color w:val="auto"/>
      <w:sz w:val="32"/>
    </w:rPr>
  </w:style>
  <w:style w:type="character" w:customStyle="1" w:styleId="93">
    <w:name w:val="xl47 Char"/>
    <w:link w:val="94"/>
    <w:qFormat/>
    <w:uiPriority w:val="99"/>
    <w:rPr>
      <w:rFonts w:ascii="宋体" w:hAnsi="宋体"/>
      <w:kern w:val="0"/>
      <w:sz w:val="28"/>
      <w:szCs w:val="28"/>
    </w:rPr>
  </w:style>
  <w:style w:type="paragraph" w:customStyle="1" w:styleId="94">
    <w:name w:val="xl47"/>
    <w:basedOn w:val="1"/>
    <w:link w:val="93"/>
    <w:unhideWhenUsed/>
    <w:qFormat/>
    <w:uiPriority w:val="99"/>
    <w:pPr>
      <w:widowControl/>
      <w:spacing w:before="100" w:beforeAutospacing="1" w:after="100" w:afterAutospacing="1"/>
      <w:jc w:val="center"/>
    </w:pPr>
    <w:rPr>
      <w:rFonts w:ascii="宋体" w:hAnsi="宋体"/>
      <w:kern w:val="0"/>
      <w:sz w:val="28"/>
      <w:szCs w:val="28"/>
    </w:rPr>
  </w:style>
  <w:style w:type="character" w:customStyle="1" w:styleId="95">
    <w:name w:val="标题 4 Char_0"/>
    <w:link w:val="96"/>
    <w:qFormat/>
    <w:locked/>
    <w:uiPriority w:val="0"/>
    <w:rPr>
      <w:rFonts w:ascii="Calibri" w:hAnsi="Calibri"/>
      <w:kern w:val="2"/>
      <w:sz w:val="21"/>
      <w:szCs w:val="22"/>
    </w:rPr>
  </w:style>
  <w:style w:type="paragraph" w:customStyle="1" w:styleId="96">
    <w:name w:val="标题 4_0"/>
    <w:basedOn w:val="1"/>
    <w:link w:val="95"/>
    <w:qFormat/>
    <w:uiPriority w:val="0"/>
  </w:style>
  <w:style w:type="character" w:customStyle="1" w:styleId="97">
    <w:name w:val="p21"/>
    <w:unhideWhenUsed/>
    <w:qFormat/>
    <w:uiPriority w:val="0"/>
    <w:rPr>
      <w:sz w:val="9"/>
      <w:szCs w:val="9"/>
    </w:rPr>
  </w:style>
  <w:style w:type="character" w:customStyle="1" w:styleId="98">
    <w:name w:val="文档结构图 Char1"/>
    <w:semiHidden/>
    <w:qFormat/>
    <w:uiPriority w:val="99"/>
    <w:rPr>
      <w:rFonts w:hint="eastAsia" w:ascii="宋体" w:hAnsi="Calibri" w:eastAsia="宋体"/>
      <w:kern w:val="2"/>
      <w:sz w:val="18"/>
      <w:szCs w:val="18"/>
    </w:rPr>
  </w:style>
  <w:style w:type="character" w:customStyle="1" w:styleId="99">
    <w:name w:val="标题 Char1"/>
    <w:qFormat/>
    <w:uiPriority w:val="10"/>
    <w:rPr>
      <w:rFonts w:hint="default" w:ascii="Cambria" w:hAnsi="Cambria" w:cs="Times New Roman"/>
      <w:b/>
      <w:bCs/>
      <w:kern w:val="2"/>
      <w:sz w:val="32"/>
      <w:szCs w:val="32"/>
    </w:rPr>
  </w:style>
  <w:style w:type="character" w:customStyle="1" w:styleId="100">
    <w:name w:val="标题 3 Char_2"/>
    <w:link w:val="101"/>
    <w:qFormat/>
    <w:uiPriority w:val="0"/>
    <w:rPr>
      <w:rFonts w:ascii="宋体" w:hAnsi="仿宋" w:eastAsia="仿宋"/>
      <w:b/>
      <w:bCs/>
      <w:kern w:val="2"/>
      <w:sz w:val="28"/>
      <w:szCs w:val="28"/>
    </w:rPr>
  </w:style>
  <w:style w:type="paragraph" w:customStyle="1" w:styleId="101">
    <w:name w:val="标题 3_2"/>
    <w:basedOn w:val="102"/>
    <w:next w:val="102"/>
    <w:link w:val="100"/>
    <w:qFormat/>
    <w:uiPriority w:val="0"/>
    <w:pPr>
      <w:keepNext/>
      <w:keepLines/>
      <w:spacing w:before="120" w:after="120"/>
      <w:ind w:firstLine="0" w:firstLineChars="0"/>
      <w:outlineLvl w:val="2"/>
    </w:pPr>
    <w:rPr>
      <w:rFonts w:ascii="宋体"/>
      <w:b/>
      <w:bCs/>
    </w:rPr>
  </w:style>
  <w:style w:type="paragraph" w:customStyle="1" w:styleId="102">
    <w:name w:val="正文_4"/>
    <w:unhideWhenUsed/>
    <w:qFormat/>
    <w:uiPriority w:val="0"/>
    <w:pPr>
      <w:widowControl w:val="0"/>
      <w:spacing w:line="500" w:lineRule="exact"/>
      <w:ind w:firstLine="560" w:firstLineChars="200"/>
    </w:pPr>
    <w:rPr>
      <w:rFonts w:ascii="仿宋" w:hAnsi="仿宋" w:eastAsia="宋体" w:cs="Times New Roman"/>
      <w:kern w:val="2"/>
      <w:sz w:val="24"/>
      <w:szCs w:val="28"/>
      <w:lang w:val="en-US" w:eastAsia="zh-CN" w:bidi="ar-SA"/>
    </w:rPr>
  </w:style>
  <w:style w:type="character" w:customStyle="1" w:styleId="103">
    <w:name w:val="纯文本 Char2"/>
    <w:semiHidden/>
    <w:qFormat/>
    <w:uiPriority w:val="99"/>
    <w:rPr>
      <w:rFonts w:hint="eastAsia" w:ascii="宋体" w:hAnsi="Courier New" w:eastAsia="宋体" w:cs="Courier New"/>
      <w:kern w:val="2"/>
      <w:sz w:val="21"/>
      <w:szCs w:val="21"/>
    </w:rPr>
  </w:style>
  <w:style w:type="character" w:customStyle="1" w:styleId="104">
    <w:name w:val="正文文本 2 Char1"/>
    <w:semiHidden/>
    <w:qFormat/>
    <w:uiPriority w:val="99"/>
    <w:rPr>
      <w:rFonts w:hint="default" w:ascii="Calibri" w:hAnsi="Calibri" w:cs="Calibri"/>
      <w:kern w:val="2"/>
      <w:sz w:val="21"/>
      <w:szCs w:val="22"/>
    </w:rPr>
  </w:style>
  <w:style w:type="character" w:customStyle="1" w:styleId="105">
    <w:name w:val="标题 2 Char_1"/>
    <w:link w:val="106"/>
    <w:qFormat/>
    <w:uiPriority w:val="0"/>
    <w:rPr>
      <w:rFonts w:ascii="仿宋" w:hAnsi="仿宋" w:eastAsia="仿宋"/>
      <w:b/>
      <w:kern w:val="2"/>
      <w:sz w:val="28"/>
      <w:szCs w:val="28"/>
    </w:rPr>
  </w:style>
  <w:style w:type="paragraph" w:customStyle="1" w:styleId="106">
    <w:name w:val="标题 2_1"/>
    <w:basedOn w:val="102"/>
    <w:next w:val="102"/>
    <w:link w:val="105"/>
    <w:qFormat/>
    <w:uiPriority w:val="0"/>
    <w:pPr>
      <w:spacing w:line="600" w:lineRule="exact"/>
      <w:ind w:firstLine="0" w:firstLineChars="0"/>
      <w:contextualSpacing/>
      <w:jc w:val="center"/>
      <w:outlineLvl w:val="1"/>
    </w:pPr>
    <w:rPr>
      <w:b/>
      <w:sz w:val="28"/>
    </w:rPr>
  </w:style>
  <w:style w:type="character" w:customStyle="1" w:styleId="107">
    <w:name w:val="正文_9 Char"/>
    <w:link w:val="108"/>
    <w:qFormat/>
    <w:uiPriority w:val="0"/>
    <w:rPr>
      <w:rFonts w:ascii="Calibri" w:hAnsi="Calibri" w:eastAsia="宋体" w:cs="Times New Roman"/>
      <w:kern w:val="2"/>
      <w:sz w:val="21"/>
      <w:szCs w:val="22"/>
      <w:lang w:val="en-US" w:eastAsia="zh-CN" w:bidi="ar-SA"/>
    </w:rPr>
  </w:style>
  <w:style w:type="paragraph" w:customStyle="1" w:styleId="108">
    <w:name w:val="正文_9"/>
    <w:link w:val="10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9">
    <w:name w:val="页眉 Char1"/>
    <w:semiHidden/>
    <w:qFormat/>
    <w:uiPriority w:val="99"/>
    <w:rPr>
      <w:rFonts w:hint="default" w:ascii="Calibri" w:hAnsi="Calibri" w:cs="Calibri"/>
      <w:kern w:val="2"/>
      <w:sz w:val="18"/>
      <w:szCs w:val="18"/>
    </w:rPr>
  </w:style>
  <w:style w:type="character" w:customStyle="1" w:styleId="110">
    <w:name w:val="正文文本缩进 Char1"/>
    <w:semiHidden/>
    <w:qFormat/>
    <w:uiPriority w:val="0"/>
    <w:rPr>
      <w:rFonts w:ascii="仿宋" w:hAnsi="仿宋"/>
      <w:kern w:val="2"/>
      <w:sz w:val="24"/>
      <w:szCs w:val="28"/>
    </w:rPr>
  </w:style>
  <w:style w:type="character" w:customStyle="1" w:styleId="111">
    <w:name w:val="正文文本 3 Char1"/>
    <w:semiHidden/>
    <w:qFormat/>
    <w:uiPriority w:val="99"/>
    <w:rPr>
      <w:rFonts w:hint="default" w:ascii="Calibri" w:hAnsi="Calibri" w:cs="Calibri"/>
      <w:kern w:val="2"/>
      <w:sz w:val="16"/>
      <w:szCs w:val="16"/>
    </w:rPr>
  </w:style>
  <w:style w:type="character" w:customStyle="1" w:styleId="112">
    <w:name w:val="font21"/>
    <w:qFormat/>
    <w:uiPriority w:val="0"/>
    <w:rPr>
      <w:rFonts w:hint="default" w:ascii="Times New Roman" w:hAnsi="Times New Roman" w:cs="Times New Roman"/>
      <w:color w:val="000000"/>
      <w:sz w:val="20"/>
      <w:szCs w:val="20"/>
      <w:u w:val="none"/>
    </w:rPr>
  </w:style>
  <w:style w:type="character" w:customStyle="1" w:styleId="113">
    <w:name w:val="批注框文本 Char1"/>
    <w:semiHidden/>
    <w:qFormat/>
    <w:uiPriority w:val="99"/>
    <w:rPr>
      <w:rFonts w:hint="default" w:ascii="Calibri" w:hAnsi="Calibri" w:cs="Calibri"/>
      <w:kern w:val="2"/>
      <w:sz w:val="18"/>
      <w:szCs w:val="18"/>
    </w:rPr>
  </w:style>
  <w:style w:type="character" w:customStyle="1" w:styleId="114">
    <w:name w:val="xl31 Char"/>
    <w:link w:val="115"/>
    <w:qFormat/>
    <w:uiPriority w:val="99"/>
    <w:rPr>
      <w:rFonts w:ascii="宋体" w:hAnsi="宋体"/>
      <w:kern w:val="0"/>
      <w:sz w:val="24"/>
    </w:rPr>
  </w:style>
  <w:style w:type="paragraph" w:customStyle="1" w:styleId="115">
    <w:name w:val="xl31"/>
    <w:basedOn w:val="1"/>
    <w:link w:val="114"/>
    <w:unhideWhenUsed/>
    <w:qFormat/>
    <w:uiPriority w:val="99"/>
    <w:pPr>
      <w:widowControl/>
      <w:spacing w:before="100" w:beforeAutospacing="1" w:after="100" w:afterAutospacing="1"/>
      <w:jc w:val="center"/>
    </w:pPr>
    <w:rPr>
      <w:rFonts w:ascii="宋体" w:hAnsi="宋体"/>
      <w:kern w:val="0"/>
      <w:sz w:val="24"/>
    </w:rPr>
  </w:style>
  <w:style w:type="character" w:customStyle="1" w:styleId="116">
    <w:name w:val="font161"/>
    <w:unhideWhenUsed/>
    <w:qFormat/>
    <w:uiPriority w:val="0"/>
    <w:rPr>
      <w:rFonts w:ascii="Arial" w:hAnsi="Arial" w:eastAsia="黑体"/>
      <w:b/>
      <w:bCs/>
      <w:kern w:val="2"/>
      <w:sz w:val="32"/>
      <w:szCs w:val="32"/>
      <w:lang w:val="en-US" w:eastAsia="zh-CN" w:bidi="ar-SA"/>
    </w:rPr>
  </w:style>
  <w:style w:type="character" w:customStyle="1" w:styleId="117">
    <w:name w:val="font5 Char Char"/>
    <w:link w:val="118"/>
    <w:qFormat/>
    <w:uiPriority w:val="0"/>
    <w:rPr>
      <w:rFonts w:ascii="宋体" w:hAnsi="宋体" w:eastAsia="仿宋"/>
      <w:sz w:val="24"/>
      <w:szCs w:val="28"/>
    </w:rPr>
  </w:style>
  <w:style w:type="paragraph" w:customStyle="1" w:styleId="118">
    <w:name w:val="font5"/>
    <w:basedOn w:val="1"/>
    <w:link w:val="117"/>
    <w:unhideWhenUsed/>
    <w:qFormat/>
    <w:uiPriority w:val="0"/>
    <w:pPr>
      <w:widowControl/>
      <w:spacing w:before="100" w:beforeAutospacing="1" w:after="100" w:afterAutospacing="1"/>
      <w:jc w:val="left"/>
    </w:pPr>
    <w:rPr>
      <w:rFonts w:ascii="宋体" w:hAnsi="宋体"/>
      <w:kern w:val="0"/>
      <w:sz w:val="24"/>
    </w:rPr>
  </w:style>
  <w:style w:type="character" w:customStyle="1" w:styleId="119">
    <w:name w:val="标题 2 Char_0"/>
    <w:link w:val="120"/>
    <w:qFormat/>
    <w:locked/>
    <w:uiPriority w:val="0"/>
    <w:rPr>
      <w:rFonts w:ascii="仿宋" w:hAnsi="仿宋" w:eastAsia="仿宋"/>
      <w:b/>
      <w:kern w:val="2"/>
      <w:sz w:val="28"/>
      <w:szCs w:val="28"/>
    </w:rPr>
  </w:style>
  <w:style w:type="paragraph" w:customStyle="1" w:styleId="120">
    <w:name w:val="标题 2_0"/>
    <w:basedOn w:val="121"/>
    <w:next w:val="121"/>
    <w:link w:val="119"/>
    <w:qFormat/>
    <w:uiPriority w:val="0"/>
    <w:pPr>
      <w:spacing w:line="600" w:lineRule="exact"/>
      <w:ind w:firstLine="0" w:firstLineChars="0"/>
      <w:contextualSpacing/>
      <w:jc w:val="center"/>
      <w:outlineLvl w:val="1"/>
    </w:pPr>
    <w:rPr>
      <w:rFonts w:eastAsia="仿宋"/>
      <w:b/>
      <w:sz w:val="28"/>
    </w:rPr>
  </w:style>
  <w:style w:type="paragraph" w:customStyle="1" w:styleId="121">
    <w:name w:val="正文_1"/>
    <w:qFormat/>
    <w:uiPriority w:val="99"/>
    <w:pPr>
      <w:widowControl w:val="0"/>
      <w:spacing w:line="500" w:lineRule="exact"/>
      <w:ind w:firstLine="560" w:firstLineChars="200"/>
    </w:pPr>
    <w:rPr>
      <w:rFonts w:ascii="仿宋" w:hAnsi="仿宋" w:eastAsia="宋体" w:cs="Times New Roman"/>
      <w:kern w:val="2"/>
      <w:sz w:val="24"/>
      <w:szCs w:val="28"/>
      <w:lang w:val="en-US" w:eastAsia="zh-CN" w:bidi="ar-SA"/>
    </w:rPr>
  </w:style>
  <w:style w:type="character" w:customStyle="1" w:styleId="122">
    <w:name w:val="日期 Char1"/>
    <w:semiHidden/>
    <w:qFormat/>
    <w:uiPriority w:val="99"/>
    <w:rPr>
      <w:rFonts w:hint="default" w:ascii="Calibri" w:hAnsi="Calibri" w:cs="Calibri"/>
      <w:kern w:val="2"/>
      <w:sz w:val="21"/>
      <w:szCs w:val="22"/>
    </w:rPr>
  </w:style>
  <w:style w:type="character" w:customStyle="1" w:styleId="123">
    <w:name w:val="标题 3 Char_0"/>
    <w:link w:val="124"/>
    <w:qFormat/>
    <w:locked/>
    <w:uiPriority w:val="0"/>
    <w:rPr>
      <w:rFonts w:ascii="Calibri" w:hAnsi="Calibri"/>
      <w:kern w:val="2"/>
      <w:sz w:val="21"/>
      <w:szCs w:val="22"/>
    </w:rPr>
  </w:style>
  <w:style w:type="paragraph" w:customStyle="1" w:styleId="124">
    <w:name w:val="标题 3_0"/>
    <w:basedOn w:val="1"/>
    <w:link w:val="123"/>
    <w:qFormat/>
    <w:uiPriority w:val="0"/>
  </w:style>
  <w:style w:type="character" w:customStyle="1" w:styleId="125">
    <w:name w:val="批注文字 Char1"/>
    <w:semiHidden/>
    <w:qFormat/>
    <w:locked/>
    <w:uiPriority w:val="99"/>
    <w:rPr>
      <w:rFonts w:ascii="Calibri" w:hAnsi="Calibri"/>
      <w:kern w:val="2"/>
      <w:sz w:val="21"/>
      <w:szCs w:val="22"/>
    </w:rPr>
  </w:style>
  <w:style w:type="character" w:customStyle="1" w:styleId="126">
    <w:name w:val="页脚 Char1"/>
    <w:semiHidden/>
    <w:qFormat/>
    <w:uiPriority w:val="99"/>
    <w:rPr>
      <w:rFonts w:hint="default" w:ascii="Calibri" w:hAnsi="Calibri" w:cs="Calibri"/>
      <w:kern w:val="2"/>
      <w:sz w:val="18"/>
      <w:szCs w:val="18"/>
    </w:rPr>
  </w:style>
  <w:style w:type="character" w:customStyle="1" w:styleId="127">
    <w:name w:val="批注主题 Char1"/>
    <w:semiHidden/>
    <w:qFormat/>
    <w:uiPriority w:val="99"/>
    <w:rPr>
      <w:rFonts w:ascii="Calibri" w:hAnsi="Calibri"/>
      <w:b/>
      <w:bCs/>
      <w:kern w:val="2"/>
      <w:sz w:val="21"/>
      <w:szCs w:val="22"/>
    </w:rPr>
  </w:style>
  <w:style w:type="character" w:customStyle="1" w:styleId="128">
    <w:name w:val="xl27 Char"/>
    <w:link w:val="129"/>
    <w:qFormat/>
    <w:uiPriority w:val="99"/>
    <w:rPr>
      <w:kern w:val="0"/>
      <w:sz w:val="24"/>
    </w:rPr>
  </w:style>
  <w:style w:type="paragraph" w:customStyle="1" w:styleId="129">
    <w:name w:val="xl27"/>
    <w:basedOn w:val="1"/>
    <w:link w:val="128"/>
    <w:unhideWhenUsed/>
    <w:qFormat/>
    <w:uiPriority w:val="99"/>
    <w:pPr>
      <w:widowControl/>
      <w:pBdr>
        <w:bottom w:val="single" w:color="auto" w:sz="4" w:space="0"/>
        <w:right w:val="single" w:color="auto" w:sz="4" w:space="0"/>
      </w:pBdr>
      <w:spacing w:before="100" w:beforeAutospacing="1" w:after="100" w:afterAutospacing="1"/>
      <w:jc w:val="center"/>
    </w:pPr>
    <w:rPr>
      <w:kern w:val="0"/>
      <w:sz w:val="24"/>
    </w:rPr>
  </w:style>
  <w:style w:type="character" w:customStyle="1" w:styleId="130">
    <w:name w:val="标题 2 Char1"/>
    <w:unhideWhenUsed/>
    <w:qFormat/>
    <w:uiPriority w:val="0"/>
    <w:rPr>
      <w:rFonts w:ascii="Arial" w:hAnsi="Arial" w:eastAsia="黑体"/>
      <w:b/>
      <w:bCs/>
      <w:kern w:val="2"/>
      <w:sz w:val="32"/>
      <w:szCs w:val="32"/>
    </w:rPr>
  </w:style>
  <w:style w:type="character" w:customStyle="1" w:styleId="131">
    <w:name w:val="font01"/>
    <w:qFormat/>
    <w:uiPriority w:val="0"/>
    <w:rPr>
      <w:rFonts w:hint="eastAsia" w:ascii="宋体" w:hAnsi="宋体" w:eastAsia="宋体" w:cs="宋体"/>
      <w:color w:val="000000"/>
      <w:sz w:val="24"/>
      <w:szCs w:val="24"/>
      <w:u w:val="none"/>
      <w:vertAlign w:val="superscript"/>
    </w:rPr>
  </w:style>
  <w:style w:type="character" w:customStyle="1" w:styleId="132">
    <w:name w:val="正文文本缩进 2 Char1"/>
    <w:semiHidden/>
    <w:qFormat/>
    <w:uiPriority w:val="99"/>
    <w:rPr>
      <w:rFonts w:hint="default" w:ascii="Calibri" w:hAnsi="Calibri" w:cs="Calibri"/>
      <w:kern w:val="2"/>
      <w:sz w:val="21"/>
      <w:szCs w:val="22"/>
    </w:rPr>
  </w:style>
  <w:style w:type="paragraph" w:customStyle="1" w:styleId="133">
    <w:name w:val="1"/>
    <w:basedOn w:val="1"/>
    <w:next w:val="1"/>
    <w:unhideWhenUsed/>
    <w:qFormat/>
    <w:uiPriority w:val="99"/>
  </w:style>
  <w:style w:type="paragraph" w:styleId="134">
    <w:name w:val="List Paragraph"/>
    <w:basedOn w:val="1"/>
    <w:qFormat/>
    <w:uiPriority w:val="34"/>
    <w:pPr>
      <w:ind w:firstLine="420" w:firstLineChars="200"/>
    </w:pPr>
  </w:style>
  <w:style w:type="paragraph" w:customStyle="1" w:styleId="135">
    <w:name w:val="contentarticle"/>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6">
    <w:name w:val="正文_1_0_0_0"/>
    <w:qFormat/>
    <w:uiPriority w:val="0"/>
    <w:pPr>
      <w:widowControl w:val="0"/>
      <w:jc w:val="both"/>
    </w:pPr>
    <w:rPr>
      <w:rFonts w:ascii="Calibri" w:hAnsi="Calibri" w:eastAsia="宋体" w:cs="Times New Roman"/>
      <w:kern w:val="2"/>
      <w:sz w:val="21"/>
      <w:lang w:val="en-US" w:eastAsia="zh-CN" w:bidi="ar-SA"/>
    </w:rPr>
  </w:style>
  <w:style w:type="paragraph" w:customStyle="1" w:styleId="137">
    <w:name w:val="Char Char"/>
    <w:basedOn w:val="1"/>
    <w:qFormat/>
    <w:uiPriority w:val="99"/>
    <w:pPr>
      <w:spacing w:line="500" w:lineRule="exact"/>
      <w:ind w:firstLine="617" w:firstLineChars="257"/>
      <w:jc w:val="left"/>
    </w:pPr>
    <w:rPr>
      <w:rFonts w:ascii="仿宋_GB2312" w:hAnsi="Tahoma" w:eastAsia="仿宋_GB2312" w:cs="Arial"/>
      <w:sz w:val="24"/>
      <w:szCs w:val="28"/>
    </w:rPr>
  </w:style>
  <w:style w:type="paragraph" w:customStyle="1" w:styleId="138">
    <w:name w:val="p0"/>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39">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0">
    <w:name w:val="正文1"/>
    <w:unhideWhenUsed/>
    <w:qFormat/>
    <w:uiPriority w:val="99"/>
    <w:pPr>
      <w:jc w:val="both"/>
    </w:pPr>
    <w:rPr>
      <w:rFonts w:ascii="Times New Roman" w:hAnsi="Times New Roman" w:eastAsia="宋体" w:cs="Times New Roman"/>
      <w:kern w:val="2"/>
      <w:sz w:val="21"/>
      <w:szCs w:val="21"/>
      <w:lang w:val="en-US" w:eastAsia="zh-CN" w:bidi="ar-SA"/>
    </w:rPr>
  </w:style>
  <w:style w:type="paragraph" w:customStyle="1" w:styleId="141">
    <w:name w:val="样式1"/>
    <w:basedOn w:val="3"/>
    <w:unhideWhenUsed/>
    <w:qFormat/>
    <w:uiPriority w:val="99"/>
    <w:pPr>
      <w:spacing w:before="120" w:after="120" w:line="400" w:lineRule="exact"/>
    </w:pPr>
    <w:rPr>
      <w:rFonts w:ascii="黑体" w:hAnsi="黑体" w:eastAsia="黑体"/>
      <w:b w:val="0"/>
      <w:bCs/>
      <w:sz w:val="32"/>
    </w:rPr>
  </w:style>
  <w:style w:type="paragraph" w:customStyle="1" w:styleId="142">
    <w:name w:val="Normal_1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4">
    <w:name w:val="正文_1_0"/>
    <w:qFormat/>
    <w:uiPriority w:val="99"/>
    <w:pPr>
      <w:widowControl w:val="0"/>
      <w:spacing w:line="500" w:lineRule="exact"/>
      <w:ind w:firstLine="560" w:firstLineChars="200"/>
    </w:pPr>
    <w:rPr>
      <w:rFonts w:ascii="仿宋" w:hAnsi="仿宋" w:eastAsia="宋体" w:cs="Times New Roman"/>
      <w:kern w:val="2"/>
      <w:sz w:val="24"/>
      <w:szCs w:val="28"/>
      <w:lang w:val="en-US" w:eastAsia="zh-CN" w:bidi="ar-SA"/>
    </w:rPr>
  </w:style>
  <w:style w:type="paragraph" w:customStyle="1" w:styleId="145">
    <w:name w:val="样式 WG标题3居中 + 行距: 固定值 18 磅"/>
    <w:basedOn w:val="1"/>
    <w:unhideWhenUsed/>
    <w:qFormat/>
    <w:uiPriority w:val="99"/>
    <w:pPr>
      <w:spacing w:before="100" w:beforeAutospacing="1" w:after="100" w:afterAutospacing="1" w:line="360" w:lineRule="exact"/>
      <w:jc w:val="center"/>
      <w:outlineLvl w:val="2"/>
    </w:pPr>
    <w:rPr>
      <w:rFonts w:cs="宋体"/>
      <w:b/>
      <w:bCs/>
      <w:sz w:val="32"/>
      <w:szCs w:val="20"/>
    </w:rPr>
  </w:style>
  <w:style w:type="paragraph" w:customStyle="1" w:styleId="146">
    <w:name w:val="bh"/>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7">
    <w:name w:val="样式 标题 2 + Times New Roman 四号 非加粗 段前: 5 磅 段后: 0 磅 行距: 固定值 20..."/>
    <w:basedOn w:val="3"/>
    <w:unhideWhenUsed/>
    <w:qFormat/>
    <w:uiPriority w:val="99"/>
    <w:pPr>
      <w:spacing w:before="100" w:line="400" w:lineRule="exact"/>
    </w:pPr>
    <w:rPr>
      <w:rFonts w:ascii="Times New Roman" w:hAnsi="Times New Roman" w:cs="宋体"/>
      <w:b w:val="0"/>
      <w:bCs/>
      <w:szCs w:val="20"/>
    </w:rPr>
  </w:style>
  <w:style w:type="paragraph" w:customStyle="1" w:styleId="148">
    <w:name w:val="Char"/>
    <w:basedOn w:val="1"/>
    <w:unhideWhenUsed/>
    <w:qFormat/>
    <w:uiPriority w:val="0"/>
    <w:pPr>
      <w:snapToGrid w:val="0"/>
      <w:spacing w:line="360" w:lineRule="auto"/>
      <w:ind w:firstLine="200" w:firstLineChars="200"/>
    </w:pPr>
    <w:rPr>
      <w:rFonts w:ascii="Arial" w:hAnsi="Arial" w:eastAsia="黑体"/>
      <w:szCs w:val="21"/>
    </w:rPr>
  </w:style>
  <w:style w:type="paragraph" w:customStyle="1" w:styleId="149">
    <w:name w:val="Char Char Char Char"/>
    <w:basedOn w:val="1"/>
    <w:unhideWhenUsed/>
    <w:qFormat/>
    <w:uiPriority w:val="99"/>
    <w:pPr>
      <w:adjustRightInd w:val="0"/>
      <w:spacing w:line="360" w:lineRule="atLeast"/>
    </w:pPr>
    <w:rPr>
      <w:szCs w:val="21"/>
    </w:rPr>
  </w:style>
  <w:style w:type="paragraph" w:customStyle="1" w:styleId="150">
    <w:name w:val="Normal_0"/>
    <w:qFormat/>
    <w:uiPriority w:val="99"/>
    <w:pPr>
      <w:spacing w:line="384" w:lineRule="auto"/>
    </w:pPr>
    <w:rPr>
      <w:rFonts w:ascii="宋体" w:hAnsi="宋体" w:eastAsia="宋体" w:cs="Times New Roman"/>
      <w:sz w:val="24"/>
      <w:szCs w:val="24"/>
      <w:lang w:val="en-US" w:eastAsia="zh-CN" w:bidi="ar-SA"/>
    </w:rPr>
  </w:style>
  <w:style w:type="paragraph" w:customStyle="1" w:styleId="151">
    <w:name w:val="标题2"/>
    <w:basedOn w:val="3"/>
    <w:next w:val="1"/>
    <w:unhideWhenUsed/>
    <w:qFormat/>
    <w:uiPriority w:val="99"/>
    <w:pPr>
      <w:snapToGrid w:val="0"/>
      <w:spacing w:before="120" w:after="120" w:line="240" w:lineRule="auto"/>
      <w:jc w:val="left"/>
    </w:pPr>
    <w:rPr>
      <w:b w:val="0"/>
      <w:bCs/>
      <w:sz w:val="21"/>
      <w:szCs w:val="21"/>
    </w:rPr>
  </w:style>
  <w:style w:type="paragraph" w:customStyle="1" w:styleId="152">
    <w:name w:val="正文_1_1"/>
    <w:unhideWhenUsed/>
    <w:qFormat/>
    <w:uiPriority w:val="0"/>
    <w:pPr>
      <w:widowControl w:val="0"/>
      <w:spacing w:line="500" w:lineRule="exact"/>
      <w:ind w:firstLine="560" w:firstLineChars="200"/>
    </w:pPr>
    <w:rPr>
      <w:rFonts w:ascii="仿宋" w:hAnsi="仿宋" w:eastAsia="宋体" w:cs="Times New Roman"/>
      <w:kern w:val="2"/>
      <w:sz w:val="24"/>
      <w:szCs w:val="28"/>
      <w:lang w:val="en-US" w:eastAsia="zh-CN" w:bidi="ar-SA"/>
    </w:rPr>
  </w:style>
  <w:style w:type="paragraph" w:customStyle="1" w:styleId="153">
    <w:name w:val="表格"/>
    <w:basedOn w:val="1"/>
    <w:qFormat/>
    <w:uiPriority w:val="99"/>
    <w:pPr>
      <w:jc w:val="center"/>
      <w:textAlignment w:val="center"/>
    </w:pPr>
    <w:rPr>
      <w:rFonts w:ascii="华文细黑" w:hAnsi="华文细黑"/>
      <w:kern w:val="0"/>
      <w:szCs w:val="20"/>
    </w:rPr>
  </w:style>
  <w:style w:type="paragraph" w:customStyle="1" w:styleId="154">
    <w:name w:val="样式 标题 1 + 黑体 三号 非加粗 居中 段前: 6 磅 段后: 6 磅 行距: 固定值 20 磅"/>
    <w:basedOn w:val="2"/>
    <w:unhideWhenUsed/>
    <w:qFormat/>
    <w:uiPriority w:val="99"/>
    <w:pPr>
      <w:spacing w:before="120" w:after="120" w:line="400" w:lineRule="exact"/>
      <w:jc w:val="center"/>
    </w:pPr>
    <w:rPr>
      <w:rFonts w:ascii="黑体" w:hAnsi="黑体" w:eastAsia="黑体" w:cs="宋体"/>
      <w:b/>
      <w:bCs/>
      <w:sz w:val="32"/>
      <w:szCs w:val="20"/>
    </w:rPr>
  </w:style>
  <w:style w:type="paragraph" w:customStyle="1" w:styleId="155">
    <w:name w:val="样式 标题 3 + (中文) 黑体 小四 非加粗 段前: 7.8 磅 段后: 0 磅 行距: 固定值 20 磅"/>
    <w:basedOn w:val="4"/>
    <w:unhideWhenUsed/>
    <w:qFormat/>
    <w:uiPriority w:val="99"/>
    <w:pPr>
      <w:spacing w:before="0" w:after="0" w:line="400" w:lineRule="exact"/>
    </w:pPr>
    <w:rPr>
      <w:rFonts w:eastAsia="黑体" w:cs="宋体"/>
      <w:b w:val="0"/>
      <w:bCs w:val="0"/>
      <w:szCs w:val="20"/>
    </w:rPr>
  </w:style>
  <w:style w:type="paragraph" w:customStyle="1" w:styleId="156">
    <w:name w:val="Char Char1"/>
    <w:basedOn w:val="1"/>
    <w:unhideWhenUsed/>
    <w:qFormat/>
    <w:uiPriority w:val="0"/>
    <w:pPr>
      <w:ind w:firstLine="617" w:firstLineChars="257"/>
    </w:pPr>
    <w:rPr>
      <w:rFonts w:ascii="仿宋_GB2312" w:hAnsi="Tahoma" w:eastAsia="仿宋_GB2312" w:cs="Arial"/>
      <w:sz w:val="24"/>
    </w:rPr>
  </w:style>
  <w:style w:type="paragraph" w:customStyle="1" w:styleId="157">
    <w:name w:val="Normal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6'"/>
    <w:basedOn w:val="1"/>
    <w:unhideWhenUsed/>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59">
    <w:name w:val="表格2"/>
    <w:basedOn w:val="1"/>
    <w:qFormat/>
    <w:uiPriority w:val="99"/>
    <w:pPr>
      <w:adjustRightInd w:val="0"/>
      <w:spacing w:before="60" w:after="60"/>
      <w:jc w:val="center"/>
    </w:pPr>
    <w:rPr>
      <w:rFonts w:ascii="宋体"/>
      <w:color w:val="000000"/>
      <w:kern w:val="0"/>
      <w:sz w:val="24"/>
      <w:szCs w:val="20"/>
    </w:rPr>
  </w:style>
  <w:style w:type="paragraph" w:customStyle="1" w:styleId="160">
    <w:name w:val="Char1"/>
    <w:basedOn w:val="1"/>
    <w:unhideWhenUsed/>
    <w:qFormat/>
    <w:uiPriority w:val="99"/>
    <w:pPr>
      <w:snapToGrid w:val="0"/>
      <w:spacing w:line="360" w:lineRule="auto"/>
      <w:ind w:firstLine="200" w:firstLineChars="200"/>
    </w:pPr>
    <w:rPr>
      <w:rFonts w:ascii="Arial" w:hAnsi="Arial" w:eastAsia="黑体"/>
      <w:szCs w:val="21"/>
    </w:rPr>
  </w:style>
  <w:style w:type="paragraph" w:customStyle="1" w:styleId="161">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2">
    <w:name w:val="t_black_12_b"/>
    <w:basedOn w:val="1"/>
    <w:unhideWhenUsed/>
    <w:qFormat/>
    <w:uiPriority w:val="99"/>
    <w:pPr>
      <w:widowControl/>
      <w:jc w:val="left"/>
    </w:pPr>
    <w:rPr>
      <w:rFonts w:ascii="宋体" w:hAnsi="宋体" w:cs="宋体"/>
      <w:b/>
      <w:bCs/>
      <w:color w:val="212121"/>
      <w:kern w:val="0"/>
      <w:sz w:val="9"/>
      <w:szCs w:val="9"/>
    </w:rPr>
  </w:style>
  <w:style w:type="paragraph" w:customStyle="1" w:styleId="163">
    <w:name w:val="_Style 162"/>
    <w:semiHidden/>
    <w:qFormat/>
    <w:uiPriority w:val="99"/>
    <w:rPr>
      <w:rFonts w:ascii="仿宋" w:hAnsi="仿宋" w:eastAsia="仿宋" w:cs="Times New Roman"/>
      <w:kern w:val="2"/>
      <w:sz w:val="28"/>
      <w:szCs w:val="28"/>
      <w:lang w:val="en-US" w:eastAsia="zh-CN" w:bidi="ar-SA"/>
    </w:rPr>
  </w:style>
  <w:style w:type="paragraph" w:customStyle="1" w:styleId="164">
    <w:name w:val="Normal_0_2"/>
    <w:basedOn w:val="1"/>
    <w:qFormat/>
    <w:uiPriority w:val="0"/>
    <w:rPr>
      <w:rFonts w:ascii="Times New Roman" w:hAnsi="Times New Roman"/>
      <w:szCs w:val="21"/>
    </w:rPr>
  </w:style>
  <w:style w:type="paragraph" w:customStyle="1" w:styleId="165">
    <w:name w:val="表格文字"/>
    <w:basedOn w:val="1"/>
    <w:qFormat/>
    <w:uiPriority w:val="99"/>
    <w:pPr>
      <w:adjustRightInd w:val="0"/>
      <w:spacing w:line="420" w:lineRule="atLeast"/>
      <w:jc w:val="left"/>
      <w:textAlignment w:val="baseline"/>
    </w:pPr>
    <w:rPr>
      <w:kern w:val="0"/>
      <w:szCs w:val="20"/>
    </w:rPr>
  </w:style>
  <w:style w:type="paragraph" w:customStyle="1" w:styleId="16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8">
    <w:name w:val="font7"/>
    <w:basedOn w:val="1"/>
    <w:unhideWhenUsed/>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1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默认段落字体 Para Char Char Char Char Char Char Char"/>
    <w:basedOn w:val="1"/>
    <w:unhideWhenUsed/>
    <w:qFormat/>
    <w:uiPriority w:val="99"/>
    <w:pPr>
      <w:adjustRightInd w:val="0"/>
      <w:spacing w:line="360" w:lineRule="auto"/>
      <w:ind w:left="200" w:hanging="200" w:hangingChars="200"/>
    </w:pPr>
    <w:rPr>
      <w:kern w:val="0"/>
      <w:sz w:val="24"/>
      <w:szCs w:val="20"/>
    </w:rPr>
  </w:style>
  <w:style w:type="paragraph" w:customStyle="1" w:styleId="171">
    <w:name w:val="_Style 170"/>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72">
    <w:name w:val="Default"/>
    <w:unhideWhenUsed/>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样式"/>
    <w:basedOn w:val="1"/>
    <w:qFormat/>
    <w:uiPriority w:val="0"/>
    <w:pPr>
      <w:widowControl/>
      <w:spacing w:before="120" w:line="360" w:lineRule="auto"/>
      <w:jc w:val="left"/>
    </w:pPr>
    <w:rPr>
      <w:rFonts w:ascii="宋体" w:hAnsi="宋体"/>
      <w:kern w:val="0"/>
      <w:sz w:val="15"/>
      <w:szCs w:val="24"/>
    </w:rPr>
  </w:style>
  <w:style w:type="character" w:customStyle="1" w:styleId="174">
    <w:name w:val="font122"/>
    <w:qFormat/>
    <w:uiPriority w:val="0"/>
    <w:rPr>
      <w:rFonts w:hint="eastAsia" w:ascii="仿宋" w:hAnsi="仿宋" w:eastAsia="仿宋" w:cs="仿宋"/>
      <w:b/>
      <w:bCs/>
      <w:color w:val="000000"/>
      <w:sz w:val="20"/>
      <w:szCs w:val="20"/>
      <w:u w:val="single"/>
    </w:rPr>
  </w:style>
  <w:style w:type="character" w:customStyle="1" w:styleId="175">
    <w:name w:val="font41"/>
    <w:qFormat/>
    <w:uiPriority w:val="0"/>
    <w:rPr>
      <w:rFonts w:ascii="仿宋" w:hAnsi="仿宋" w:eastAsia="仿宋" w:cs="仿宋"/>
      <w:color w:val="000000"/>
      <w:sz w:val="20"/>
      <w:szCs w:val="20"/>
      <w:u w:val="none"/>
    </w:rPr>
  </w:style>
  <w:style w:type="character" w:customStyle="1" w:styleId="176">
    <w:name w:val="font61"/>
    <w:qFormat/>
    <w:uiPriority w:val="0"/>
    <w:rPr>
      <w:rFonts w:hint="default" w:ascii="Arial" w:hAnsi="Arial" w:cs="Arial"/>
      <w:color w:val="000000"/>
      <w:sz w:val="32"/>
      <w:szCs w:val="32"/>
      <w:u w:val="none"/>
    </w:rPr>
  </w:style>
  <w:style w:type="character" w:customStyle="1" w:styleId="177">
    <w:name w:val="font81"/>
    <w:qFormat/>
    <w:uiPriority w:val="0"/>
    <w:rPr>
      <w:rFonts w:hint="eastAsia" w:ascii="仿宋" w:hAnsi="仿宋" w:eastAsia="仿宋" w:cs="仿宋"/>
      <w:color w:val="000000"/>
      <w:sz w:val="20"/>
      <w:szCs w:val="20"/>
      <w:u w:val="single"/>
    </w:rPr>
  </w:style>
  <w:style w:type="character" w:customStyle="1" w:styleId="178">
    <w:name w:val="font111"/>
    <w:qFormat/>
    <w:uiPriority w:val="0"/>
    <w:rPr>
      <w:rFonts w:hint="eastAsia" w:ascii="仿宋" w:hAnsi="仿宋" w:eastAsia="仿宋" w:cs="仿宋"/>
      <w:b/>
      <w:bCs/>
      <w:color w:val="000000"/>
      <w:sz w:val="21"/>
      <w:szCs w:val="21"/>
      <w:u w:val="none"/>
    </w:rPr>
  </w:style>
  <w:style w:type="character" w:customStyle="1" w:styleId="179">
    <w:name w:val="font172"/>
    <w:qFormat/>
    <w:uiPriority w:val="0"/>
    <w:rPr>
      <w:rFonts w:hint="eastAsia" w:ascii="仿宋" w:hAnsi="仿宋" w:eastAsia="仿宋" w:cs="仿宋"/>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205</Pages>
  <Words>22269</Words>
  <Characters>126934</Characters>
  <Lines>1057</Lines>
  <Paragraphs>297</Paragraphs>
  <TotalTime>3</TotalTime>
  <ScaleCrop>false</ScaleCrop>
  <LinksUpToDate>false</LinksUpToDate>
  <CharactersWithSpaces>148906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2022-12-18T15:02:00Z</dcterms:created>
  <dc:creator>wxf</dc:creator>
  <cp:lastModifiedBy>米老鼠</cp:lastModifiedBy>
  <cp:lastPrinted>2015-09-10T01:07:00Z</cp:lastPrinted>
  <dcterms:modified xsi:type="dcterms:W3CDTF">2023-12-07T07:38:23Z</dcterms:modified>
  <dc:title>宜昌市水利水电工程施工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51668B601083462F8EDF6D385082B321_13</vt:lpwstr>
  </property>
</Properties>
</file>